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13D30" w14:textId="16518245" w:rsidR="0089073D" w:rsidRPr="00BC1C33" w:rsidRDefault="0089073D" w:rsidP="00117065">
      <w:pPr>
        <w:pStyle w:val="Caption"/>
        <w:rPr>
          <w:sz w:val="28"/>
          <w:szCs w:val="28"/>
        </w:rPr>
      </w:pPr>
      <w:bookmarkStart w:id="0" w:name="_Toc142986848"/>
      <w:bookmarkStart w:id="1" w:name="_Toc73182461"/>
      <w:bookmarkStart w:id="2" w:name="_Toc436828374"/>
      <w:r w:rsidRPr="00BC1C33">
        <w:rPr>
          <w:sz w:val="28"/>
          <w:szCs w:val="28"/>
        </w:rPr>
        <w:t>Content</w:t>
      </w:r>
    </w:p>
    <w:p w14:paraId="47759020" w14:textId="22ADB620" w:rsidR="00FA2C9F" w:rsidRDefault="0089073D">
      <w:pPr>
        <w:pStyle w:val="TOC1"/>
        <w:tabs>
          <w:tab w:val="left" w:pos="440"/>
          <w:tab w:val="right" w:leader="dot" w:pos="10792"/>
        </w:tabs>
        <w:rPr>
          <w:rFonts w:eastAsiaTheme="minorEastAsia" w:cstheme="minorBidi"/>
          <w:noProof/>
          <w:kern w:val="2"/>
          <w:lang w:eastAsia="en-GB"/>
          <w14:ligatures w14:val="standardContextual"/>
        </w:rPr>
      </w:pPr>
      <w:r w:rsidRPr="00BC1C33">
        <w:fldChar w:fldCharType="begin"/>
      </w:r>
      <w:r w:rsidRPr="00BC1C33">
        <w:instrText xml:space="preserve"> TOC \o "1-3" \h \z \u </w:instrText>
      </w:r>
      <w:r w:rsidRPr="00BC1C33">
        <w:fldChar w:fldCharType="separate"/>
      </w:r>
      <w:hyperlink w:anchor="_Toc151630439" w:history="1">
        <w:r w:rsidR="00FA2C9F" w:rsidRPr="00A01DF3">
          <w:rPr>
            <w:rStyle w:val="Hyperlink"/>
            <w:noProof/>
            <w14:scene3d>
              <w14:camera w14:prst="orthographicFront"/>
              <w14:lightRig w14:rig="threePt" w14:dir="t">
                <w14:rot w14:lat="0" w14:lon="0" w14:rev="0"/>
              </w14:lightRig>
            </w14:scene3d>
          </w:rPr>
          <w:t>1</w:t>
        </w:r>
        <w:r w:rsidR="00FA2C9F">
          <w:rPr>
            <w:rFonts w:eastAsiaTheme="minorEastAsia" w:cstheme="minorBidi"/>
            <w:noProof/>
            <w:kern w:val="2"/>
            <w:lang w:eastAsia="en-GB"/>
            <w14:ligatures w14:val="standardContextual"/>
          </w:rPr>
          <w:tab/>
        </w:r>
        <w:r w:rsidR="00FA2C9F" w:rsidRPr="00A01DF3">
          <w:rPr>
            <w:rStyle w:val="Hyperlink"/>
            <w:noProof/>
          </w:rPr>
          <w:t>Introduction</w:t>
        </w:r>
        <w:r w:rsidR="00FA2C9F">
          <w:rPr>
            <w:noProof/>
            <w:webHidden/>
          </w:rPr>
          <w:tab/>
        </w:r>
        <w:r w:rsidR="00FA2C9F">
          <w:rPr>
            <w:noProof/>
            <w:webHidden/>
          </w:rPr>
          <w:fldChar w:fldCharType="begin"/>
        </w:r>
        <w:r w:rsidR="00FA2C9F">
          <w:rPr>
            <w:noProof/>
            <w:webHidden/>
          </w:rPr>
          <w:instrText xml:space="preserve"> PAGEREF _Toc151630439 \h </w:instrText>
        </w:r>
        <w:r w:rsidR="00FA2C9F">
          <w:rPr>
            <w:noProof/>
            <w:webHidden/>
          </w:rPr>
        </w:r>
        <w:r w:rsidR="00FA2C9F">
          <w:rPr>
            <w:noProof/>
            <w:webHidden/>
          </w:rPr>
          <w:fldChar w:fldCharType="separate"/>
        </w:r>
        <w:r w:rsidR="00FA2C9F">
          <w:rPr>
            <w:noProof/>
            <w:webHidden/>
          </w:rPr>
          <w:t>3</w:t>
        </w:r>
        <w:r w:rsidR="00FA2C9F">
          <w:rPr>
            <w:noProof/>
            <w:webHidden/>
          </w:rPr>
          <w:fldChar w:fldCharType="end"/>
        </w:r>
      </w:hyperlink>
    </w:p>
    <w:p w14:paraId="0426E85B" w14:textId="279C7FEA"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0" w:history="1">
        <w:r w:rsidR="00FA2C9F" w:rsidRPr="00A01DF3">
          <w:rPr>
            <w:rStyle w:val="Hyperlink"/>
            <w:noProof/>
          </w:rPr>
          <w:t>1.1</w:t>
        </w:r>
        <w:r w:rsidR="00FA2C9F">
          <w:rPr>
            <w:rFonts w:eastAsiaTheme="minorEastAsia" w:cstheme="minorBidi"/>
            <w:noProof/>
            <w:kern w:val="2"/>
            <w:lang w:eastAsia="en-GB"/>
            <w14:ligatures w14:val="standardContextual"/>
          </w:rPr>
          <w:tab/>
        </w:r>
        <w:r w:rsidR="00FA2C9F" w:rsidRPr="00A01DF3">
          <w:rPr>
            <w:rStyle w:val="Hyperlink"/>
            <w:noProof/>
          </w:rPr>
          <w:t>Terms and notation</w:t>
        </w:r>
        <w:r w:rsidR="00FA2C9F">
          <w:rPr>
            <w:noProof/>
            <w:webHidden/>
          </w:rPr>
          <w:tab/>
        </w:r>
        <w:r w:rsidR="00FA2C9F">
          <w:rPr>
            <w:noProof/>
            <w:webHidden/>
          </w:rPr>
          <w:fldChar w:fldCharType="begin"/>
        </w:r>
        <w:r w:rsidR="00FA2C9F">
          <w:rPr>
            <w:noProof/>
            <w:webHidden/>
          </w:rPr>
          <w:instrText xml:space="preserve"> PAGEREF _Toc151630440 \h </w:instrText>
        </w:r>
        <w:r w:rsidR="00FA2C9F">
          <w:rPr>
            <w:noProof/>
            <w:webHidden/>
          </w:rPr>
        </w:r>
        <w:r w:rsidR="00FA2C9F">
          <w:rPr>
            <w:noProof/>
            <w:webHidden/>
          </w:rPr>
          <w:fldChar w:fldCharType="separate"/>
        </w:r>
        <w:r w:rsidR="00FA2C9F">
          <w:rPr>
            <w:noProof/>
            <w:webHidden/>
          </w:rPr>
          <w:t>3</w:t>
        </w:r>
        <w:r w:rsidR="00FA2C9F">
          <w:rPr>
            <w:noProof/>
            <w:webHidden/>
          </w:rPr>
          <w:fldChar w:fldCharType="end"/>
        </w:r>
      </w:hyperlink>
    </w:p>
    <w:p w14:paraId="63AC9E88" w14:textId="0B4639C3"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41" w:history="1">
        <w:r w:rsidR="00FA2C9F" w:rsidRPr="00A01DF3">
          <w:rPr>
            <w:rStyle w:val="Hyperlink"/>
            <w:noProof/>
            <w14:scene3d>
              <w14:camera w14:prst="orthographicFront"/>
              <w14:lightRig w14:rig="threePt" w14:dir="t">
                <w14:rot w14:lat="0" w14:lon="0" w14:rev="0"/>
              </w14:lightRig>
            </w14:scene3d>
          </w:rPr>
          <w:t>2</w:t>
        </w:r>
        <w:r w:rsidR="00FA2C9F">
          <w:rPr>
            <w:rFonts w:eastAsiaTheme="minorEastAsia" w:cstheme="minorBidi"/>
            <w:noProof/>
            <w:kern w:val="2"/>
            <w:lang w:eastAsia="en-GB"/>
            <w14:ligatures w14:val="standardContextual"/>
          </w:rPr>
          <w:tab/>
        </w:r>
        <w:r w:rsidR="00FA2C9F" w:rsidRPr="00A01DF3">
          <w:rPr>
            <w:rStyle w:val="Hyperlink"/>
            <w:noProof/>
          </w:rPr>
          <w:t>Accounting Point characteristics class diagram</w:t>
        </w:r>
        <w:r w:rsidR="00FA2C9F">
          <w:rPr>
            <w:noProof/>
            <w:webHidden/>
          </w:rPr>
          <w:tab/>
        </w:r>
        <w:r w:rsidR="00FA2C9F">
          <w:rPr>
            <w:noProof/>
            <w:webHidden/>
          </w:rPr>
          <w:fldChar w:fldCharType="begin"/>
        </w:r>
        <w:r w:rsidR="00FA2C9F">
          <w:rPr>
            <w:noProof/>
            <w:webHidden/>
          </w:rPr>
          <w:instrText xml:space="preserve"> PAGEREF _Toc151630441 \h </w:instrText>
        </w:r>
        <w:r w:rsidR="00FA2C9F">
          <w:rPr>
            <w:noProof/>
            <w:webHidden/>
          </w:rPr>
        </w:r>
        <w:r w:rsidR="00FA2C9F">
          <w:rPr>
            <w:noProof/>
            <w:webHidden/>
          </w:rPr>
          <w:fldChar w:fldCharType="separate"/>
        </w:r>
        <w:r w:rsidR="00FA2C9F">
          <w:rPr>
            <w:noProof/>
            <w:webHidden/>
          </w:rPr>
          <w:t>4</w:t>
        </w:r>
        <w:r w:rsidR="00FA2C9F">
          <w:rPr>
            <w:noProof/>
            <w:webHidden/>
          </w:rPr>
          <w:fldChar w:fldCharType="end"/>
        </w:r>
      </w:hyperlink>
    </w:p>
    <w:p w14:paraId="704ABF70" w14:textId="67400BC8"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2" w:history="1">
        <w:r w:rsidR="00FA2C9F" w:rsidRPr="00A01DF3">
          <w:rPr>
            <w:rStyle w:val="Hyperlink"/>
            <w:noProof/>
          </w:rPr>
          <w:t>2.1</w:t>
        </w:r>
        <w:r w:rsidR="00FA2C9F">
          <w:rPr>
            <w:rFonts w:eastAsiaTheme="minorEastAsia" w:cstheme="minorBidi"/>
            <w:noProof/>
            <w:kern w:val="2"/>
            <w:lang w:eastAsia="en-GB"/>
            <w14:ligatures w14:val="standardContextual"/>
          </w:rPr>
          <w:tab/>
        </w:r>
        <w:r w:rsidR="00FA2C9F" w:rsidRPr="00A01DF3">
          <w:rPr>
            <w:rStyle w:val="Hyperlink"/>
            <w:noProof/>
          </w:rPr>
          <w:t>Element definitions from ebIX®: Accounting Point characteristics</w:t>
        </w:r>
        <w:r w:rsidR="00FA2C9F">
          <w:rPr>
            <w:noProof/>
            <w:webHidden/>
          </w:rPr>
          <w:tab/>
        </w:r>
        <w:r w:rsidR="00FA2C9F">
          <w:rPr>
            <w:noProof/>
            <w:webHidden/>
          </w:rPr>
          <w:fldChar w:fldCharType="begin"/>
        </w:r>
        <w:r w:rsidR="00FA2C9F">
          <w:rPr>
            <w:noProof/>
            <w:webHidden/>
          </w:rPr>
          <w:instrText xml:space="preserve"> PAGEREF _Toc151630442 \h </w:instrText>
        </w:r>
        <w:r w:rsidR="00FA2C9F">
          <w:rPr>
            <w:noProof/>
            <w:webHidden/>
          </w:rPr>
        </w:r>
        <w:r w:rsidR="00FA2C9F">
          <w:rPr>
            <w:noProof/>
            <w:webHidden/>
          </w:rPr>
          <w:fldChar w:fldCharType="separate"/>
        </w:r>
        <w:r w:rsidR="00FA2C9F">
          <w:rPr>
            <w:noProof/>
            <w:webHidden/>
          </w:rPr>
          <w:t>5</w:t>
        </w:r>
        <w:r w:rsidR="00FA2C9F">
          <w:rPr>
            <w:noProof/>
            <w:webHidden/>
          </w:rPr>
          <w:fldChar w:fldCharType="end"/>
        </w:r>
      </w:hyperlink>
    </w:p>
    <w:p w14:paraId="7E9F2B70" w14:textId="4B6C1002"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43" w:history="1">
        <w:r w:rsidR="00FA2C9F" w:rsidRPr="00A01DF3">
          <w:rPr>
            <w:rStyle w:val="Hyperlink"/>
            <w:noProof/>
            <w14:scene3d>
              <w14:camera w14:prst="orthographicFront"/>
              <w14:lightRig w14:rig="threePt" w14:dir="t">
                <w14:rot w14:lat="0" w14:lon="0" w14:rev="0"/>
              </w14:lightRig>
            </w14:scene3d>
          </w:rPr>
          <w:t>3</w:t>
        </w:r>
        <w:r w:rsidR="00FA2C9F">
          <w:rPr>
            <w:rFonts w:eastAsiaTheme="minorEastAsia" w:cstheme="minorBidi"/>
            <w:noProof/>
            <w:kern w:val="2"/>
            <w:lang w:eastAsia="en-GB"/>
            <w14:ligatures w14:val="standardContextual"/>
          </w:rPr>
          <w:tab/>
        </w:r>
        <w:r w:rsidR="00FA2C9F" w:rsidRPr="00A01DF3">
          <w:rPr>
            <w:rStyle w:val="Hyperlink"/>
            <w:noProof/>
          </w:rPr>
          <w:t>Mapping of Accounting Point characteristics class from ebIX® to basic CIM/ESMP</w:t>
        </w:r>
        <w:r w:rsidR="00FA2C9F">
          <w:rPr>
            <w:noProof/>
            <w:webHidden/>
          </w:rPr>
          <w:tab/>
        </w:r>
        <w:r w:rsidR="00FA2C9F">
          <w:rPr>
            <w:noProof/>
            <w:webHidden/>
          </w:rPr>
          <w:fldChar w:fldCharType="begin"/>
        </w:r>
        <w:r w:rsidR="00FA2C9F">
          <w:rPr>
            <w:noProof/>
            <w:webHidden/>
          </w:rPr>
          <w:instrText xml:space="preserve"> PAGEREF _Toc151630443 \h </w:instrText>
        </w:r>
        <w:r w:rsidR="00FA2C9F">
          <w:rPr>
            <w:noProof/>
            <w:webHidden/>
          </w:rPr>
        </w:r>
        <w:r w:rsidR="00FA2C9F">
          <w:rPr>
            <w:noProof/>
            <w:webHidden/>
          </w:rPr>
          <w:fldChar w:fldCharType="separate"/>
        </w:r>
        <w:r w:rsidR="00FA2C9F">
          <w:rPr>
            <w:noProof/>
            <w:webHidden/>
          </w:rPr>
          <w:t>11</w:t>
        </w:r>
        <w:r w:rsidR="00FA2C9F">
          <w:rPr>
            <w:noProof/>
            <w:webHidden/>
          </w:rPr>
          <w:fldChar w:fldCharType="end"/>
        </w:r>
      </w:hyperlink>
    </w:p>
    <w:p w14:paraId="3B525C5A" w14:textId="64230DB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4" w:history="1">
        <w:r w:rsidR="00FA2C9F" w:rsidRPr="00A01DF3">
          <w:rPr>
            <w:rStyle w:val="Hyperlink"/>
            <w:noProof/>
          </w:rPr>
          <w:t>3.1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_Toc151630444 \h </w:instrText>
        </w:r>
        <w:r w:rsidR="00FA2C9F">
          <w:rPr>
            <w:noProof/>
            <w:webHidden/>
          </w:rPr>
        </w:r>
        <w:r w:rsidR="00FA2C9F">
          <w:rPr>
            <w:noProof/>
            <w:webHidden/>
          </w:rPr>
          <w:fldChar w:fldCharType="separate"/>
        </w:r>
        <w:r w:rsidR="00FA2C9F">
          <w:rPr>
            <w:noProof/>
            <w:webHidden/>
          </w:rPr>
          <w:t>11</w:t>
        </w:r>
        <w:r w:rsidR="00FA2C9F">
          <w:rPr>
            <w:noProof/>
            <w:webHidden/>
          </w:rPr>
          <w:fldChar w:fldCharType="end"/>
        </w:r>
      </w:hyperlink>
    </w:p>
    <w:p w14:paraId="61ADBB7D" w14:textId="3AAC2D0D"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5" w:history="1">
        <w:r w:rsidR="00FA2C9F" w:rsidRPr="00A01DF3">
          <w:rPr>
            <w:rStyle w:val="Hyperlink"/>
            <w:noProof/>
          </w:rPr>
          <w:t>3.2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_Toc151630445 \h </w:instrText>
        </w:r>
        <w:r w:rsidR="00FA2C9F">
          <w:rPr>
            <w:noProof/>
            <w:webHidden/>
          </w:rPr>
        </w:r>
        <w:r w:rsidR="00FA2C9F">
          <w:rPr>
            <w:noProof/>
            <w:webHidden/>
          </w:rPr>
          <w:fldChar w:fldCharType="separate"/>
        </w:r>
        <w:r w:rsidR="00FA2C9F">
          <w:rPr>
            <w:noProof/>
            <w:webHidden/>
          </w:rPr>
          <w:t>12</w:t>
        </w:r>
        <w:r w:rsidR="00FA2C9F">
          <w:rPr>
            <w:noProof/>
            <w:webHidden/>
          </w:rPr>
          <w:fldChar w:fldCharType="end"/>
        </w:r>
      </w:hyperlink>
    </w:p>
    <w:p w14:paraId="60FE9F99" w14:textId="0D96C055"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6" w:history="1">
        <w:r w:rsidR="00FA2C9F" w:rsidRPr="00A01DF3">
          <w:rPr>
            <w:rStyle w:val="Hyperlink"/>
            <w:noProof/>
          </w:rPr>
          <w:t>3.3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_Toc151630446 \h </w:instrText>
        </w:r>
        <w:r w:rsidR="00FA2C9F">
          <w:rPr>
            <w:noProof/>
            <w:webHidden/>
          </w:rPr>
        </w:r>
        <w:r w:rsidR="00FA2C9F">
          <w:rPr>
            <w:noProof/>
            <w:webHidden/>
          </w:rPr>
          <w:fldChar w:fldCharType="separate"/>
        </w:r>
        <w:r w:rsidR="00FA2C9F">
          <w:rPr>
            <w:noProof/>
            <w:webHidden/>
          </w:rPr>
          <w:t>13</w:t>
        </w:r>
        <w:r w:rsidR="00FA2C9F">
          <w:rPr>
            <w:noProof/>
            <w:webHidden/>
          </w:rPr>
          <w:fldChar w:fldCharType="end"/>
        </w:r>
      </w:hyperlink>
    </w:p>
    <w:p w14:paraId="233D8DB8" w14:textId="0CCF60D1"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47" w:history="1">
        <w:r w:rsidR="00FA2C9F" w:rsidRPr="00A01DF3">
          <w:rPr>
            <w:rStyle w:val="Hyperlink"/>
            <w:noProof/>
            <w14:scene3d>
              <w14:camera w14:prst="orthographicFront"/>
              <w14:lightRig w14:rig="threePt" w14:dir="t">
                <w14:rot w14:lat="0" w14:lon="0" w14:rev="0"/>
              </w14:lightRig>
            </w14:scene3d>
          </w:rPr>
          <w:t>4</w:t>
        </w:r>
        <w:r w:rsidR="00FA2C9F">
          <w:rPr>
            <w:rFonts w:eastAsiaTheme="minorEastAsia" w:cstheme="minorBidi"/>
            <w:noProof/>
            <w:kern w:val="2"/>
            <w:lang w:eastAsia="en-GB"/>
            <w14:ligatures w14:val="standardContextual"/>
          </w:rPr>
          <w:tab/>
        </w:r>
        <w:r w:rsidR="00FA2C9F" w:rsidRPr="00A01DF3">
          <w:rPr>
            <w:rStyle w:val="Hyperlink"/>
            <w:noProof/>
          </w:rPr>
          <w:t>Mapping of Accounting Point address class from ebIX® to CIM</w:t>
        </w:r>
        <w:r w:rsidR="00FA2C9F">
          <w:rPr>
            <w:noProof/>
            <w:webHidden/>
          </w:rPr>
          <w:tab/>
        </w:r>
        <w:r w:rsidR="00FA2C9F">
          <w:rPr>
            <w:noProof/>
            <w:webHidden/>
          </w:rPr>
          <w:fldChar w:fldCharType="begin"/>
        </w:r>
        <w:r w:rsidR="00FA2C9F">
          <w:rPr>
            <w:noProof/>
            <w:webHidden/>
          </w:rPr>
          <w:instrText xml:space="preserve"> PAGEREF _Toc151630447 \h </w:instrText>
        </w:r>
        <w:r w:rsidR="00FA2C9F">
          <w:rPr>
            <w:noProof/>
            <w:webHidden/>
          </w:rPr>
        </w:r>
        <w:r w:rsidR="00FA2C9F">
          <w:rPr>
            <w:noProof/>
            <w:webHidden/>
          </w:rPr>
          <w:fldChar w:fldCharType="separate"/>
        </w:r>
        <w:r w:rsidR="00FA2C9F">
          <w:rPr>
            <w:noProof/>
            <w:webHidden/>
          </w:rPr>
          <w:t>14</w:t>
        </w:r>
        <w:r w:rsidR="00FA2C9F">
          <w:rPr>
            <w:noProof/>
            <w:webHidden/>
          </w:rPr>
          <w:fldChar w:fldCharType="end"/>
        </w:r>
      </w:hyperlink>
    </w:p>
    <w:p w14:paraId="0B729D38" w14:textId="3C3E6D89"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8" w:history="1">
        <w:r w:rsidR="00FA2C9F" w:rsidRPr="00A01DF3">
          <w:rPr>
            <w:rStyle w:val="Hyperlink"/>
            <w:noProof/>
          </w:rPr>
          <w:t>4.1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_Toc151630448 \h </w:instrText>
        </w:r>
        <w:r w:rsidR="00FA2C9F">
          <w:rPr>
            <w:noProof/>
            <w:webHidden/>
          </w:rPr>
        </w:r>
        <w:r w:rsidR="00FA2C9F">
          <w:rPr>
            <w:noProof/>
            <w:webHidden/>
          </w:rPr>
          <w:fldChar w:fldCharType="separate"/>
        </w:r>
        <w:r w:rsidR="00FA2C9F">
          <w:rPr>
            <w:noProof/>
            <w:webHidden/>
          </w:rPr>
          <w:t>14</w:t>
        </w:r>
        <w:r w:rsidR="00FA2C9F">
          <w:rPr>
            <w:noProof/>
            <w:webHidden/>
          </w:rPr>
          <w:fldChar w:fldCharType="end"/>
        </w:r>
      </w:hyperlink>
    </w:p>
    <w:p w14:paraId="47062ADC" w14:textId="41666739"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49" w:history="1">
        <w:r w:rsidR="00FA2C9F" w:rsidRPr="00A01DF3">
          <w:rPr>
            <w:rStyle w:val="Hyperlink"/>
            <w:noProof/>
          </w:rPr>
          <w:t>4.2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_Toc151630449 \h </w:instrText>
        </w:r>
        <w:r w:rsidR="00FA2C9F">
          <w:rPr>
            <w:noProof/>
            <w:webHidden/>
          </w:rPr>
        </w:r>
        <w:r w:rsidR="00FA2C9F">
          <w:rPr>
            <w:noProof/>
            <w:webHidden/>
          </w:rPr>
          <w:fldChar w:fldCharType="separate"/>
        </w:r>
        <w:r w:rsidR="00FA2C9F">
          <w:rPr>
            <w:noProof/>
            <w:webHidden/>
          </w:rPr>
          <w:t>15</w:t>
        </w:r>
        <w:r w:rsidR="00FA2C9F">
          <w:rPr>
            <w:noProof/>
            <w:webHidden/>
          </w:rPr>
          <w:fldChar w:fldCharType="end"/>
        </w:r>
      </w:hyperlink>
    </w:p>
    <w:p w14:paraId="52A718A1" w14:textId="12F98A0B"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0" w:history="1">
        <w:r w:rsidR="00FA2C9F" w:rsidRPr="00A01DF3">
          <w:rPr>
            <w:rStyle w:val="Hyperlink"/>
            <w:noProof/>
          </w:rPr>
          <w:t>4.3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_Toc151630450 \h </w:instrText>
        </w:r>
        <w:r w:rsidR="00FA2C9F">
          <w:rPr>
            <w:noProof/>
            <w:webHidden/>
          </w:rPr>
        </w:r>
        <w:r w:rsidR="00FA2C9F">
          <w:rPr>
            <w:noProof/>
            <w:webHidden/>
          </w:rPr>
          <w:fldChar w:fldCharType="separate"/>
        </w:r>
        <w:r w:rsidR="00FA2C9F">
          <w:rPr>
            <w:noProof/>
            <w:webHidden/>
          </w:rPr>
          <w:t>16</w:t>
        </w:r>
        <w:r w:rsidR="00FA2C9F">
          <w:rPr>
            <w:noProof/>
            <w:webHidden/>
          </w:rPr>
          <w:fldChar w:fldCharType="end"/>
        </w:r>
      </w:hyperlink>
    </w:p>
    <w:p w14:paraId="6F68C91A" w14:textId="761BA417"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51" w:history="1">
        <w:r w:rsidR="00FA2C9F" w:rsidRPr="00A01DF3">
          <w:rPr>
            <w:rStyle w:val="Hyperlink"/>
            <w:noProof/>
            <w14:scene3d>
              <w14:camera w14:prst="orthographicFront"/>
              <w14:lightRig w14:rig="threePt" w14:dir="t">
                <w14:rot w14:lat="0" w14:lon="0" w14:rev="0"/>
              </w14:lightRig>
            </w14:scene3d>
          </w:rPr>
          <w:t>5</w:t>
        </w:r>
        <w:r w:rsidR="00FA2C9F">
          <w:rPr>
            <w:rFonts w:eastAsiaTheme="minorEastAsia" w:cstheme="minorBidi"/>
            <w:noProof/>
            <w:kern w:val="2"/>
            <w:lang w:eastAsia="en-GB"/>
            <w14:ligatures w14:val="standardContextual"/>
          </w:rPr>
          <w:tab/>
        </w:r>
        <w:r w:rsidR="00FA2C9F" w:rsidRPr="00A01DF3">
          <w:rPr>
            <w:rStyle w:val="Hyperlink"/>
            <w:noProof/>
          </w:rPr>
          <w:t>Mapping of Geographical coordinate class from ebIX® to CIM</w:t>
        </w:r>
        <w:r w:rsidR="00FA2C9F">
          <w:rPr>
            <w:noProof/>
            <w:webHidden/>
          </w:rPr>
          <w:tab/>
        </w:r>
        <w:r w:rsidR="00FA2C9F">
          <w:rPr>
            <w:noProof/>
            <w:webHidden/>
          </w:rPr>
          <w:fldChar w:fldCharType="begin"/>
        </w:r>
        <w:r w:rsidR="00FA2C9F">
          <w:rPr>
            <w:noProof/>
            <w:webHidden/>
          </w:rPr>
          <w:instrText xml:space="preserve"> PAGEREF _Toc151630451 \h </w:instrText>
        </w:r>
        <w:r w:rsidR="00FA2C9F">
          <w:rPr>
            <w:noProof/>
            <w:webHidden/>
          </w:rPr>
        </w:r>
        <w:r w:rsidR="00FA2C9F">
          <w:rPr>
            <w:noProof/>
            <w:webHidden/>
          </w:rPr>
          <w:fldChar w:fldCharType="separate"/>
        </w:r>
        <w:r w:rsidR="00FA2C9F">
          <w:rPr>
            <w:noProof/>
            <w:webHidden/>
          </w:rPr>
          <w:t>17</w:t>
        </w:r>
        <w:r w:rsidR="00FA2C9F">
          <w:rPr>
            <w:noProof/>
            <w:webHidden/>
          </w:rPr>
          <w:fldChar w:fldCharType="end"/>
        </w:r>
      </w:hyperlink>
    </w:p>
    <w:p w14:paraId="21F7EAE0" w14:textId="2C87C1FD"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2" w:history="1">
        <w:r w:rsidR="00FA2C9F" w:rsidRPr="00A01DF3">
          <w:rPr>
            <w:rStyle w:val="Hyperlink"/>
            <w:noProof/>
          </w:rPr>
          <w:t>5.1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_Toc151630452 \h </w:instrText>
        </w:r>
        <w:r w:rsidR="00FA2C9F">
          <w:rPr>
            <w:noProof/>
            <w:webHidden/>
          </w:rPr>
        </w:r>
        <w:r w:rsidR="00FA2C9F">
          <w:rPr>
            <w:noProof/>
            <w:webHidden/>
          </w:rPr>
          <w:fldChar w:fldCharType="separate"/>
        </w:r>
        <w:r w:rsidR="00FA2C9F">
          <w:rPr>
            <w:noProof/>
            <w:webHidden/>
          </w:rPr>
          <w:t>17</w:t>
        </w:r>
        <w:r w:rsidR="00FA2C9F">
          <w:rPr>
            <w:noProof/>
            <w:webHidden/>
          </w:rPr>
          <w:fldChar w:fldCharType="end"/>
        </w:r>
      </w:hyperlink>
    </w:p>
    <w:p w14:paraId="3EFA53BD" w14:textId="1A2ABA93"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3" w:history="1">
        <w:r w:rsidR="00FA2C9F" w:rsidRPr="00A01DF3">
          <w:rPr>
            <w:rStyle w:val="Hyperlink"/>
            <w:noProof/>
          </w:rPr>
          <w:t>5.2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_Toc151630453 \h </w:instrText>
        </w:r>
        <w:r w:rsidR="00FA2C9F">
          <w:rPr>
            <w:noProof/>
            <w:webHidden/>
          </w:rPr>
        </w:r>
        <w:r w:rsidR="00FA2C9F">
          <w:rPr>
            <w:noProof/>
            <w:webHidden/>
          </w:rPr>
          <w:fldChar w:fldCharType="separate"/>
        </w:r>
        <w:r w:rsidR="00FA2C9F">
          <w:rPr>
            <w:noProof/>
            <w:webHidden/>
          </w:rPr>
          <w:t>18</w:t>
        </w:r>
        <w:r w:rsidR="00FA2C9F">
          <w:rPr>
            <w:noProof/>
            <w:webHidden/>
          </w:rPr>
          <w:fldChar w:fldCharType="end"/>
        </w:r>
      </w:hyperlink>
    </w:p>
    <w:p w14:paraId="246B54A0" w14:textId="064ECB48"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4" w:history="1">
        <w:r w:rsidR="00FA2C9F" w:rsidRPr="00A01DF3">
          <w:rPr>
            <w:rStyle w:val="Hyperlink"/>
            <w:noProof/>
          </w:rPr>
          <w:t>5.3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_Toc151630454 \h </w:instrText>
        </w:r>
        <w:r w:rsidR="00FA2C9F">
          <w:rPr>
            <w:noProof/>
            <w:webHidden/>
          </w:rPr>
        </w:r>
        <w:r w:rsidR="00FA2C9F">
          <w:rPr>
            <w:noProof/>
            <w:webHidden/>
          </w:rPr>
          <w:fldChar w:fldCharType="separate"/>
        </w:r>
        <w:r w:rsidR="00FA2C9F">
          <w:rPr>
            <w:noProof/>
            <w:webHidden/>
          </w:rPr>
          <w:t>19</w:t>
        </w:r>
        <w:r w:rsidR="00FA2C9F">
          <w:rPr>
            <w:noProof/>
            <w:webHidden/>
          </w:rPr>
          <w:fldChar w:fldCharType="end"/>
        </w:r>
      </w:hyperlink>
    </w:p>
    <w:p w14:paraId="449A453B" w14:textId="3C2F261B"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55" w:history="1">
        <w:r w:rsidR="00FA2C9F" w:rsidRPr="00A01DF3">
          <w:rPr>
            <w:rStyle w:val="Hyperlink"/>
            <w:noProof/>
            <w14:scene3d>
              <w14:camera w14:prst="orthographicFront"/>
              <w14:lightRig w14:rig="threePt" w14:dir="t">
                <w14:rot w14:lat="0" w14:lon="0" w14:rev="0"/>
              </w14:lightRig>
            </w14:scene3d>
          </w:rPr>
          <w:t>6</w:t>
        </w:r>
        <w:r w:rsidR="00FA2C9F">
          <w:rPr>
            <w:rFonts w:eastAsiaTheme="minorEastAsia" w:cstheme="minorBidi"/>
            <w:noProof/>
            <w:kern w:val="2"/>
            <w:lang w:eastAsia="en-GB"/>
            <w14:ligatures w14:val="standardContextual"/>
          </w:rPr>
          <w:tab/>
        </w:r>
        <w:r w:rsidR="00FA2C9F" w:rsidRPr="00A01DF3">
          <w:rPr>
            <w:rStyle w:val="Hyperlink"/>
            <w:noProof/>
          </w:rPr>
          <w:t>Mapping of Accounting Point party class from ebIX® to CIM</w:t>
        </w:r>
        <w:r w:rsidR="00FA2C9F">
          <w:rPr>
            <w:noProof/>
            <w:webHidden/>
          </w:rPr>
          <w:tab/>
        </w:r>
        <w:r w:rsidR="00FA2C9F">
          <w:rPr>
            <w:noProof/>
            <w:webHidden/>
          </w:rPr>
          <w:fldChar w:fldCharType="begin"/>
        </w:r>
        <w:r w:rsidR="00FA2C9F">
          <w:rPr>
            <w:noProof/>
            <w:webHidden/>
          </w:rPr>
          <w:instrText xml:space="preserve"> PAGEREF _Toc151630455 \h </w:instrText>
        </w:r>
        <w:r w:rsidR="00FA2C9F">
          <w:rPr>
            <w:noProof/>
            <w:webHidden/>
          </w:rPr>
        </w:r>
        <w:r w:rsidR="00FA2C9F">
          <w:rPr>
            <w:noProof/>
            <w:webHidden/>
          </w:rPr>
          <w:fldChar w:fldCharType="separate"/>
        </w:r>
        <w:r w:rsidR="00FA2C9F">
          <w:rPr>
            <w:noProof/>
            <w:webHidden/>
          </w:rPr>
          <w:t>20</w:t>
        </w:r>
        <w:r w:rsidR="00FA2C9F">
          <w:rPr>
            <w:noProof/>
            <w:webHidden/>
          </w:rPr>
          <w:fldChar w:fldCharType="end"/>
        </w:r>
      </w:hyperlink>
    </w:p>
    <w:p w14:paraId="6D5ED0BB" w14:textId="1C6E3766"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6" w:history="1">
        <w:r w:rsidR="00FA2C9F" w:rsidRPr="00A01DF3">
          <w:rPr>
            <w:rStyle w:val="Hyperlink"/>
            <w:noProof/>
          </w:rPr>
          <w:t>6.1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_Toc151630456 \h </w:instrText>
        </w:r>
        <w:r w:rsidR="00FA2C9F">
          <w:rPr>
            <w:noProof/>
            <w:webHidden/>
          </w:rPr>
        </w:r>
        <w:r w:rsidR="00FA2C9F">
          <w:rPr>
            <w:noProof/>
            <w:webHidden/>
          </w:rPr>
          <w:fldChar w:fldCharType="separate"/>
        </w:r>
        <w:r w:rsidR="00FA2C9F">
          <w:rPr>
            <w:noProof/>
            <w:webHidden/>
          </w:rPr>
          <w:t>20</w:t>
        </w:r>
        <w:r w:rsidR="00FA2C9F">
          <w:rPr>
            <w:noProof/>
            <w:webHidden/>
          </w:rPr>
          <w:fldChar w:fldCharType="end"/>
        </w:r>
      </w:hyperlink>
    </w:p>
    <w:p w14:paraId="697A9024" w14:textId="536BF4FE"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7" w:history="1">
        <w:r w:rsidR="00FA2C9F" w:rsidRPr="00A01DF3">
          <w:rPr>
            <w:rStyle w:val="Hyperlink"/>
            <w:noProof/>
          </w:rPr>
          <w:t>6.2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_Toc151630457 \h </w:instrText>
        </w:r>
        <w:r w:rsidR="00FA2C9F">
          <w:rPr>
            <w:noProof/>
            <w:webHidden/>
          </w:rPr>
        </w:r>
        <w:r w:rsidR="00FA2C9F">
          <w:rPr>
            <w:noProof/>
            <w:webHidden/>
          </w:rPr>
          <w:fldChar w:fldCharType="separate"/>
        </w:r>
        <w:r w:rsidR="00FA2C9F">
          <w:rPr>
            <w:noProof/>
            <w:webHidden/>
          </w:rPr>
          <w:t>21</w:t>
        </w:r>
        <w:r w:rsidR="00FA2C9F">
          <w:rPr>
            <w:noProof/>
            <w:webHidden/>
          </w:rPr>
          <w:fldChar w:fldCharType="end"/>
        </w:r>
      </w:hyperlink>
    </w:p>
    <w:p w14:paraId="1DF898CF" w14:textId="23AC1D3E"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58" w:history="1">
        <w:r w:rsidR="00FA2C9F" w:rsidRPr="00A01DF3">
          <w:rPr>
            <w:rStyle w:val="Hyperlink"/>
            <w:noProof/>
          </w:rPr>
          <w:t>6.3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_Toc151630458 \h </w:instrText>
        </w:r>
        <w:r w:rsidR="00FA2C9F">
          <w:rPr>
            <w:noProof/>
            <w:webHidden/>
          </w:rPr>
        </w:r>
        <w:r w:rsidR="00FA2C9F">
          <w:rPr>
            <w:noProof/>
            <w:webHidden/>
          </w:rPr>
          <w:fldChar w:fldCharType="separate"/>
        </w:r>
        <w:r w:rsidR="00FA2C9F">
          <w:rPr>
            <w:noProof/>
            <w:webHidden/>
          </w:rPr>
          <w:t>22</w:t>
        </w:r>
        <w:r w:rsidR="00FA2C9F">
          <w:rPr>
            <w:noProof/>
            <w:webHidden/>
          </w:rPr>
          <w:fldChar w:fldCharType="end"/>
        </w:r>
      </w:hyperlink>
    </w:p>
    <w:p w14:paraId="650B0DF8" w14:textId="5E474BCE"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59" w:history="1">
        <w:r w:rsidR="00FA2C9F" w:rsidRPr="00A01DF3">
          <w:rPr>
            <w:rStyle w:val="Hyperlink"/>
            <w:noProof/>
            <w14:scene3d>
              <w14:camera w14:prst="orthographicFront"/>
              <w14:lightRig w14:rig="threePt" w14:dir="t">
                <w14:rot w14:lat="0" w14:lon="0" w14:rev="0"/>
              </w14:lightRig>
            </w14:scene3d>
          </w:rPr>
          <w:t>7</w:t>
        </w:r>
        <w:r w:rsidR="00FA2C9F">
          <w:rPr>
            <w:rFonts w:eastAsiaTheme="minorEastAsia" w:cstheme="minorBidi"/>
            <w:noProof/>
            <w:kern w:val="2"/>
            <w:lang w:eastAsia="en-GB"/>
            <w14:ligatures w14:val="standardContextual"/>
          </w:rPr>
          <w:tab/>
        </w:r>
        <w:r w:rsidR="00FA2C9F" w:rsidRPr="00A01DF3">
          <w:rPr>
            <w:rStyle w:val="Hyperlink"/>
            <w:noProof/>
          </w:rPr>
          <w:t>Mapping of Customer class from ebIX® to CIM</w:t>
        </w:r>
        <w:r w:rsidR="00FA2C9F">
          <w:rPr>
            <w:noProof/>
            <w:webHidden/>
          </w:rPr>
          <w:tab/>
        </w:r>
        <w:r w:rsidR="00FA2C9F">
          <w:rPr>
            <w:noProof/>
            <w:webHidden/>
          </w:rPr>
          <w:fldChar w:fldCharType="begin"/>
        </w:r>
        <w:r w:rsidR="00FA2C9F">
          <w:rPr>
            <w:noProof/>
            <w:webHidden/>
          </w:rPr>
          <w:instrText xml:space="preserve"> PAGEREF _Toc151630459 \h </w:instrText>
        </w:r>
        <w:r w:rsidR="00FA2C9F">
          <w:rPr>
            <w:noProof/>
            <w:webHidden/>
          </w:rPr>
        </w:r>
        <w:r w:rsidR="00FA2C9F">
          <w:rPr>
            <w:noProof/>
            <w:webHidden/>
          </w:rPr>
          <w:fldChar w:fldCharType="separate"/>
        </w:r>
        <w:r w:rsidR="00FA2C9F">
          <w:rPr>
            <w:noProof/>
            <w:webHidden/>
          </w:rPr>
          <w:t>23</w:t>
        </w:r>
        <w:r w:rsidR="00FA2C9F">
          <w:rPr>
            <w:noProof/>
            <w:webHidden/>
          </w:rPr>
          <w:fldChar w:fldCharType="end"/>
        </w:r>
      </w:hyperlink>
    </w:p>
    <w:p w14:paraId="7423DBF3" w14:textId="6578CF6C"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0" w:history="1">
        <w:r w:rsidR="00FA2C9F" w:rsidRPr="00A01DF3">
          <w:rPr>
            <w:rStyle w:val="Hyperlink"/>
            <w:noProof/>
          </w:rPr>
          <w:t>7.1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_Toc151630460 \h </w:instrText>
        </w:r>
        <w:r w:rsidR="00FA2C9F">
          <w:rPr>
            <w:noProof/>
            <w:webHidden/>
          </w:rPr>
        </w:r>
        <w:r w:rsidR="00FA2C9F">
          <w:rPr>
            <w:noProof/>
            <w:webHidden/>
          </w:rPr>
          <w:fldChar w:fldCharType="separate"/>
        </w:r>
        <w:r w:rsidR="00FA2C9F">
          <w:rPr>
            <w:noProof/>
            <w:webHidden/>
          </w:rPr>
          <w:t>23</w:t>
        </w:r>
        <w:r w:rsidR="00FA2C9F">
          <w:rPr>
            <w:noProof/>
            <w:webHidden/>
          </w:rPr>
          <w:fldChar w:fldCharType="end"/>
        </w:r>
      </w:hyperlink>
    </w:p>
    <w:p w14:paraId="1EB9F8F5" w14:textId="20D5263C"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1" w:history="1">
        <w:r w:rsidR="00FA2C9F" w:rsidRPr="00A01DF3">
          <w:rPr>
            <w:rStyle w:val="Hyperlink"/>
            <w:noProof/>
          </w:rPr>
          <w:t>7.2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_Toc151630461 \h </w:instrText>
        </w:r>
        <w:r w:rsidR="00FA2C9F">
          <w:rPr>
            <w:noProof/>
            <w:webHidden/>
          </w:rPr>
        </w:r>
        <w:r w:rsidR="00FA2C9F">
          <w:rPr>
            <w:noProof/>
            <w:webHidden/>
          </w:rPr>
          <w:fldChar w:fldCharType="separate"/>
        </w:r>
        <w:r w:rsidR="00FA2C9F">
          <w:rPr>
            <w:noProof/>
            <w:webHidden/>
          </w:rPr>
          <w:t>24</w:t>
        </w:r>
        <w:r w:rsidR="00FA2C9F">
          <w:rPr>
            <w:noProof/>
            <w:webHidden/>
          </w:rPr>
          <w:fldChar w:fldCharType="end"/>
        </w:r>
      </w:hyperlink>
    </w:p>
    <w:p w14:paraId="5F909642" w14:textId="0321F0EA"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2" w:history="1">
        <w:r w:rsidR="00FA2C9F" w:rsidRPr="00A01DF3">
          <w:rPr>
            <w:rStyle w:val="Hyperlink"/>
            <w:noProof/>
          </w:rPr>
          <w:t>7.3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_Toc151630462 \h </w:instrText>
        </w:r>
        <w:r w:rsidR="00FA2C9F">
          <w:rPr>
            <w:noProof/>
            <w:webHidden/>
          </w:rPr>
        </w:r>
        <w:r w:rsidR="00FA2C9F">
          <w:rPr>
            <w:noProof/>
            <w:webHidden/>
          </w:rPr>
          <w:fldChar w:fldCharType="separate"/>
        </w:r>
        <w:r w:rsidR="00FA2C9F">
          <w:rPr>
            <w:noProof/>
            <w:webHidden/>
          </w:rPr>
          <w:t>24</w:t>
        </w:r>
        <w:r w:rsidR="00FA2C9F">
          <w:rPr>
            <w:noProof/>
            <w:webHidden/>
          </w:rPr>
          <w:fldChar w:fldCharType="end"/>
        </w:r>
      </w:hyperlink>
    </w:p>
    <w:p w14:paraId="48E15837" w14:textId="5889987E"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63" w:history="1">
        <w:r w:rsidR="00FA2C9F" w:rsidRPr="00A01DF3">
          <w:rPr>
            <w:rStyle w:val="Hyperlink"/>
            <w:noProof/>
            <w14:scene3d>
              <w14:camera w14:prst="orthographicFront"/>
              <w14:lightRig w14:rig="threePt" w14:dir="t">
                <w14:rot w14:lat="0" w14:lon="0" w14:rev="0"/>
              </w14:lightRig>
            </w14:scene3d>
          </w:rPr>
          <w:t>8</w:t>
        </w:r>
        <w:r w:rsidR="00FA2C9F">
          <w:rPr>
            <w:rFonts w:eastAsiaTheme="minorEastAsia" w:cstheme="minorBidi"/>
            <w:noProof/>
            <w:kern w:val="2"/>
            <w:lang w:eastAsia="en-GB"/>
            <w14:ligatures w14:val="standardContextual"/>
          </w:rPr>
          <w:tab/>
        </w:r>
        <w:r w:rsidR="00FA2C9F" w:rsidRPr="00A01DF3">
          <w:rPr>
            <w:rStyle w:val="Hyperlink"/>
            <w:noProof/>
          </w:rPr>
          <w:t>Mapping of Customer identification class from ebIX® to CIM</w:t>
        </w:r>
        <w:r w:rsidR="00FA2C9F">
          <w:rPr>
            <w:noProof/>
            <w:webHidden/>
          </w:rPr>
          <w:tab/>
        </w:r>
        <w:r w:rsidR="00FA2C9F">
          <w:rPr>
            <w:noProof/>
            <w:webHidden/>
          </w:rPr>
          <w:fldChar w:fldCharType="begin"/>
        </w:r>
        <w:r w:rsidR="00FA2C9F">
          <w:rPr>
            <w:noProof/>
            <w:webHidden/>
          </w:rPr>
          <w:instrText xml:space="preserve"> PAGEREF _Toc151630463 \h </w:instrText>
        </w:r>
        <w:r w:rsidR="00FA2C9F">
          <w:rPr>
            <w:noProof/>
            <w:webHidden/>
          </w:rPr>
        </w:r>
        <w:r w:rsidR="00FA2C9F">
          <w:rPr>
            <w:noProof/>
            <w:webHidden/>
          </w:rPr>
          <w:fldChar w:fldCharType="separate"/>
        </w:r>
        <w:r w:rsidR="00FA2C9F">
          <w:rPr>
            <w:noProof/>
            <w:webHidden/>
          </w:rPr>
          <w:t>25</w:t>
        </w:r>
        <w:r w:rsidR="00FA2C9F">
          <w:rPr>
            <w:noProof/>
            <w:webHidden/>
          </w:rPr>
          <w:fldChar w:fldCharType="end"/>
        </w:r>
      </w:hyperlink>
    </w:p>
    <w:p w14:paraId="08020196" w14:textId="56B62AA9"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4" w:history="1">
        <w:r w:rsidR="00FA2C9F" w:rsidRPr="00A01DF3">
          <w:rPr>
            <w:rStyle w:val="Hyperlink"/>
            <w:noProof/>
          </w:rPr>
          <w:t>8.1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_Toc151630464 \h </w:instrText>
        </w:r>
        <w:r w:rsidR="00FA2C9F">
          <w:rPr>
            <w:noProof/>
            <w:webHidden/>
          </w:rPr>
        </w:r>
        <w:r w:rsidR="00FA2C9F">
          <w:rPr>
            <w:noProof/>
            <w:webHidden/>
          </w:rPr>
          <w:fldChar w:fldCharType="separate"/>
        </w:r>
        <w:r w:rsidR="00FA2C9F">
          <w:rPr>
            <w:noProof/>
            <w:webHidden/>
          </w:rPr>
          <w:t>25</w:t>
        </w:r>
        <w:r w:rsidR="00FA2C9F">
          <w:rPr>
            <w:noProof/>
            <w:webHidden/>
          </w:rPr>
          <w:fldChar w:fldCharType="end"/>
        </w:r>
      </w:hyperlink>
    </w:p>
    <w:p w14:paraId="50039588" w14:textId="441B3A87"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5" w:history="1">
        <w:r w:rsidR="00FA2C9F" w:rsidRPr="00A01DF3">
          <w:rPr>
            <w:rStyle w:val="Hyperlink"/>
            <w:noProof/>
          </w:rPr>
          <w:t>8.2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_Toc151630465 \h </w:instrText>
        </w:r>
        <w:r w:rsidR="00FA2C9F">
          <w:rPr>
            <w:noProof/>
            <w:webHidden/>
          </w:rPr>
        </w:r>
        <w:r w:rsidR="00FA2C9F">
          <w:rPr>
            <w:noProof/>
            <w:webHidden/>
          </w:rPr>
          <w:fldChar w:fldCharType="separate"/>
        </w:r>
        <w:r w:rsidR="00FA2C9F">
          <w:rPr>
            <w:noProof/>
            <w:webHidden/>
          </w:rPr>
          <w:t>26</w:t>
        </w:r>
        <w:r w:rsidR="00FA2C9F">
          <w:rPr>
            <w:noProof/>
            <w:webHidden/>
          </w:rPr>
          <w:fldChar w:fldCharType="end"/>
        </w:r>
      </w:hyperlink>
    </w:p>
    <w:p w14:paraId="348C6B88" w14:textId="736AB2EF"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6" w:history="1">
        <w:r w:rsidR="00FA2C9F" w:rsidRPr="00A01DF3">
          <w:rPr>
            <w:rStyle w:val="Hyperlink"/>
            <w:noProof/>
          </w:rPr>
          <w:t>8.3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_Toc151630466 \h </w:instrText>
        </w:r>
        <w:r w:rsidR="00FA2C9F">
          <w:rPr>
            <w:noProof/>
            <w:webHidden/>
          </w:rPr>
        </w:r>
        <w:r w:rsidR="00FA2C9F">
          <w:rPr>
            <w:noProof/>
            <w:webHidden/>
          </w:rPr>
          <w:fldChar w:fldCharType="separate"/>
        </w:r>
        <w:r w:rsidR="00FA2C9F">
          <w:rPr>
            <w:noProof/>
            <w:webHidden/>
          </w:rPr>
          <w:t>26</w:t>
        </w:r>
        <w:r w:rsidR="00FA2C9F">
          <w:rPr>
            <w:noProof/>
            <w:webHidden/>
          </w:rPr>
          <w:fldChar w:fldCharType="end"/>
        </w:r>
      </w:hyperlink>
    </w:p>
    <w:p w14:paraId="0A06142E" w14:textId="393D5A3A" w:rsidR="00FA2C9F" w:rsidRDefault="00000000">
      <w:pPr>
        <w:pStyle w:val="TOC1"/>
        <w:tabs>
          <w:tab w:val="left" w:pos="440"/>
          <w:tab w:val="right" w:leader="dot" w:pos="10792"/>
        </w:tabs>
        <w:rPr>
          <w:rFonts w:eastAsiaTheme="minorEastAsia" w:cstheme="minorBidi"/>
          <w:noProof/>
          <w:kern w:val="2"/>
          <w:lang w:eastAsia="en-GB"/>
          <w14:ligatures w14:val="standardContextual"/>
        </w:rPr>
      </w:pPr>
      <w:hyperlink w:anchor="_Toc151630467" w:history="1">
        <w:r w:rsidR="00FA2C9F" w:rsidRPr="00A01DF3">
          <w:rPr>
            <w:rStyle w:val="Hyperlink"/>
            <w:noProof/>
            <w14:scene3d>
              <w14:camera w14:prst="orthographicFront"/>
              <w14:lightRig w14:rig="threePt" w14:dir="t">
                <w14:rot w14:lat="0" w14:lon="0" w14:rev="0"/>
              </w14:lightRig>
            </w14:scene3d>
          </w:rPr>
          <w:t>9</w:t>
        </w:r>
        <w:r w:rsidR="00FA2C9F">
          <w:rPr>
            <w:rFonts w:eastAsiaTheme="minorEastAsia" w:cstheme="minorBidi"/>
            <w:noProof/>
            <w:kern w:val="2"/>
            <w:lang w:eastAsia="en-GB"/>
            <w14:ligatures w14:val="standardContextual"/>
          </w:rPr>
          <w:tab/>
        </w:r>
        <w:r w:rsidR="00FA2C9F" w:rsidRPr="00A01DF3">
          <w:rPr>
            <w:rStyle w:val="Hyperlink"/>
            <w:noProof/>
          </w:rPr>
          <w:t>Mapping of AP physical characteristics class from ebIX® to CIM</w:t>
        </w:r>
        <w:r w:rsidR="00FA2C9F">
          <w:rPr>
            <w:noProof/>
            <w:webHidden/>
          </w:rPr>
          <w:tab/>
        </w:r>
        <w:r w:rsidR="00FA2C9F">
          <w:rPr>
            <w:noProof/>
            <w:webHidden/>
          </w:rPr>
          <w:fldChar w:fldCharType="begin"/>
        </w:r>
        <w:r w:rsidR="00FA2C9F">
          <w:rPr>
            <w:noProof/>
            <w:webHidden/>
          </w:rPr>
          <w:instrText xml:space="preserve"> PAGEREF _Toc151630467 \h </w:instrText>
        </w:r>
        <w:r w:rsidR="00FA2C9F">
          <w:rPr>
            <w:noProof/>
            <w:webHidden/>
          </w:rPr>
        </w:r>
        <w:r w:rsidR="00FA2C9F">
          <w:rPr>
            <w:noProof/>
            <w:webHidden/>
          </w:rPr>
          <w:fldChar w:fldCharType="separate"/>
        </w:r>
        <w:r w:rsidR="00FA2C9F">
          <w:rPr>
            <w:noProof/>
            <w:webHidden/>
          </w:rPr>
          <w:t>27</w:t>
        </w:r>
        <w:r w:rsidR="00FA2C9F">
          <w:rPr>
            <w:noProof/>
            <w:webHidden/>
          </w:rPr>
          <w:fldChar w:fldCharType="end"/>
        </w:r>
      </w:hyperlink>
    </w:p>
    <w:p w14:paraId="2640DF09" w14:textId="1A1879C9"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8" w:history="1">
        <w:r w:rsidR="00FA2C9F" w:rsidRPr="00A01DF3">
          <w:rPr>
            <w:rStyle w:val="Hyperlink"/>
            <w:noProof/>
          </w:rPr>
          <w:t>9.1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_Toc151630468 \h </w:instrText>
        </w:r>
        <w:r w:rsidR="00FA2C9F">
          <w:rPr>
            <w:noProof/>
            <w:webHidden/>
          </w:rPr>
        </w:r>
        <w:r w:rsidR="00FA2C9F">
          <w:rPr>
            <w:noProof/>
            <w:webHidden/>
          </w:rPr>
          <w:fldChar w:fldCharType="separate"/>
        </w:r>
        <w:r w:rsidR="00FA2C9F">
          <w:rPr>
            <w:noProof/>
            <w:webHidden/>
          </w:rPr>
          <w:t>27</w:t>
        </w:r>
        <w:r w:rsidR="00FA2C9F">
          <w:rPr>
            <w:noProof/>
            <w:webHidden/>
          </w:rPr>
          <w:fldChar w:fldCharType="end"/>
        </w:r>
      </w:hyperlink>
    </w:p>
    <w:p w14:paraId="21B92A32" w14:textId="07B3919B"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69" w:history="1">
        <w:r w:rsidR="00FA2C9F" w:rsidRPr="00A01DF3">
          <w:rPr>
            <w:rStyle w:val="Hyperlink"/>
            <w:noProof/>
          </w:rPr>
          <w:t>9.2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_Toc151630469 \h </w:instrText>
        </w:r>
        <w:r w:rsidR="00FA2C9F">
          <w:rPr>
            <w:noProof/>
            <w:webHidden/>
          </w:rPr>
        </w:r>
        <w:r w:rsidR="00FA2C9F">
          <w:rPr>
            <w:noProof/>
            <w:webHidden/>
          </w:rPr>
          <w:fldChar w:fldCharType="separate"/>
        </w:r>
        <w:r w:rsidR="00FA2C9F">
          <w:rPr>
            <w:noProof/>
            <w:webHidden/>
          </w:rPr>
          <w:t>28</w:t>
        </w:r>
        <w:r w:rsidR="00FA2C9F">
          <w:rPr>
            <w:noProof/>
            <w:webHidden/>
          </w:rPr>
          <w:fldChar w:fldCharType="end"/>
        </w:r>
      </w:hyperlink>
    </w:p>
    <w:p w14:paraId="57949668" w14:textId="627FC679"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0" w:history="1">
        <w:r w:rsidR="00FA2C9F" w:rsidRPr="00A01DF3">
          <w:rPr>
            <w:rStyle w:val="Hyperlink"/>
            <w:noProof/>
          </w:rPr>
          <w:t>9.3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_Toc151630470 \h </w:instrText>
        </w:r>
        <w:r w:rsidR="00FA2C9F">
          <w:rPr>
            <w:noProof/>
            <w:webHidden/>
          </w:rPr>
        </w:r>
        <w:r w:rsidR="00FA2C9F">
          <w:rPr>
            <w:noProof/>
            <w:webHidden/>
          </w:rPr>
          <w:fldChar w:fldCharType="separate"/>
        </w:r>
        <w:r w:rsidR="00FA2C9F">
          <w:rPr>
            <w:noProof/>
            <w:webHidden/>
          </w:rPr>
          <w:t>28</w:t>
        </w:r>
        <w:r w:rsidR="00FA2C9F">
          <w:rPr>
            <w:noProof/>
            <w:webHidden/>
          </w:rPr>
          <w:fldChar w:fldCharType="end"/>
        </w:r>
      </w:hyperlink>
    </w:p>
    <w:p w14:paraId="7A5AF03D" w14:textId="2D931CEA"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71" w:history="1">
        <w:r w:rsidR="00FA2C9F" w:rsidRPr="00A01DF3">
          <w:rPr>
            <w:rStyle w:val="Hyperlink"/>
            <w:noProof/>
            <w14:scene3d>
              <w14:camera w14:prst="orthographicFront"/>
              <w14:lightRig w14:rig="threePt" w14:dir="t">
                <w14:rot w14:lat="0" w14:lon="0" w14:rev="0"/>
              </w14:lightRig>
            </w14:scene3d>
          </w:rPr>
          <w:t>10</w:t>
        </w:r>
        <w:r w:rsidR="00FA2C9F">
          <w:rPr>
            <w:rFonts w:eastAsiaTheme="minorEastAsia" w:cstheme="minorBidi"/>
            <w:noProof/>
            <w:kern w:val="2"/>
            <w:lang w:eastAsia="en-GB"/>
            <w14:ligatures w14:val="standardContextual"/>
          </w:rPr>
          <w:tab/>
        </w:r>
        <w:r w:rsidR="00FA2C9F" w:rsidRPr="00A01DF3">
          <w:rPr>
            <w:rStyle w:val="Hyperlink"/>
            <w:noProof/>
          </w:rPr>
          <w:t>Mapping of AP administrative characteristics class from ebIX® to CIM</w:t>
        </w:r>
        <w:r w:rsidR="00FA2C9F">
          <w:rPr>
            <w:noProof/>
            <w:webHidden/>
          </w:rPr>
          <w:tab/>
        </w:r>
        <w:r w:rsidR="00FA2C9F">
          <w:rPr>
            <w:noProof/>
            <w:webHidden/>
          </w:rPr>
          <w:fldChar w:fldCharType="begin"/>
        </w:r>
        <w:r w:rsidR="00FA2C9F">
          <w:rPr>
            <w:noProof/>
            <w:webHidden/>
          </w:rPr>
          <w:instrText xml:space="preserve"> PAGEREF _Toc151630471 \h </w:instrText>
        </w:r>
        <w:r w:rsidR="00FA2C9F">
          <w:rPr>
            <w:noProof/>
            <w:webHidden/>
          </w:rPr>
        </w:r>
        <w:r w:rsidR="00FA2C9F">
          <w:rPr>
            <w:noProof/>
            <w:webHidden/>
          </w:rPr>
          <w:fldChar w:fldCharType="separate"/>
        </w:r>
        <w:r w:rsidR="00FA2C9F">
          <w:rPr>
            <w:noProof/>
            <w:webHidden/>
          </w:rPr>
          <w:t>31</w:t>
        </w:r>
        <w:r w:rsidR="00FA2C9F">
          <w:rPr>
            <w:noProof/>
            <w:webHidden/>
          </w:rPr>
          <w:fldChar w:fldCharType="end"/>
        </w:r>
      </w:hyperlink>
    </w:p>
    <w:p w14:paraId="0DBF59E9" w14:textId="75DEF3A3"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2" w:history="1">
        <w:r w:rsidR="00FA2C9F" w:rsidRPr="00A01DF3">
          <w:rPr>
            <w:rStyle w:val="Hyperlink"/>
            <w:noProof/>
          </w:rPr>
          <w:t>10.1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_Toc151630472 \h </w:instrText>
        </w:r>
        <w:r w:rsidR="00FA2C9F">
          <w:rPr>
            <w:noProof/>
            <w:webHidden/>
          </w:rPr>
        </w:r>
        <w:r w:rsidR="00FA2C9F">
          <w:rPr>
            <w:noProof/>
            <w:webHidden/>
          </w:rPr>
          <w:fldChar w:fldCharType="separate"/>
        </w:r>
        <w:r w:rsidR="00FA2C9F">
          <w:rPr>
            <w:noProof/>
            <w:webHidden/>
          </w:rPr>
          <w:t>31</w:t>
        </w:r>
        <w:r w:rsidR="00FA2C9F">
          <w:rPr>
            <w:noProof/>
            <w:webHidden/>
          </w:rPr>
          <w:fldChar w:fldCharType="end"/>
        </w:r>
      </w:hyperlink>
    </w:p>
    <w:p w14:paraId="00E8FBF7" w14:textId="04FA647E"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3" w:history="1">
        <w:r w:rsidR="00FA2C9F" w:rsidRPr="00A01DF3">
          <w:rPr>
            <w:rStyle w:val="Hyperlink"/>
            <w:noProof/>
          </w:rPr>
          <w:t>10.2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_Toc151630473 \h </w:instrText>
        </w:r>
        <w:r w:rsidR="00FA2C9F">
          <w:rPr>
            <w:noProof/>
            <w:webHidden/>
          </w:rPr>
        </w:r>
        <w:r w:rsidR="00FA2C9F">
          <w:rPr>
            <w:noProof/>
            <w:webHidden/>
          </w:rPr>
          <w:fldChar w:fldCharType="separate"/>
        </w:r>
        <w:r w:rsidR="00FA2C9F">
          <w:rPr>
            <w:noProof/>
            <w:webHidden/>
          </w:rPr>
          <w:t>32</w:t>
        </w:r>
        <w:r w:rsidR="00FA2C9F">
          <w:rPr>
            <w:noProof/>
            <w:webHidden/>
          </w:rPr>
          <w:fldChar w:fldCharType="end"/>
        </w:r>
      </w:hyperlink>
    </w:p>
    <w:p w14:paraId="0516EEAD" w14:textId="20E15B30"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4" w:history="1">
        <w:r w:rsidR="00FA2C9F" w:rsidRPr="00A01DF3">
          <w:rPr>
            <w:rStyle w:val="Hyperlink"/>
            <w:noProof/>
          </w:rPr>
          <w:t>10.3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_Toc151630474 \h </w:instrText>
        </w:r>
        <w:r w:rsidR="00FA2C9F">
          <w:rPr>
            <w:noProof/>
            <w:webHidden/>
          </w:rPr>
        </w:r>
        <w:r w:rsidR="00FA2C9F">
          <w:rPr>
            <w:noProof/>
            <w:webHidden/>
          </w:rPr>
          <w:fldChar w:fldCharType="separate"/>
        </w:r>
        <w:r w:rsidR="00FA2C9F">
          <w:rPr>
            <w:noProof/>
            <w:webHidden/>
          </w:rPr>
          <w:t>33</w:t>
        </w:r>
        <w:r w:rsidR="00FA2C9F">
          <w:rPr>
            <w:noProof/>
            <w:webHidden/>
          </w:rPr>
          <w:fldChar w:fldCharType="end"/>
        </w:r>
      </w:hyperlink>
    </w:p>
    <w:p w14:paraId="5BCF2250" w14:textId="533893E0"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75" w:history="1">
        <w:r w:rsidR="00FA2C9F" w:rsidRPr="00A01DF3">
          <w:rPr>
            <w:rStyle w:val="Hyperlink"/>
            <w:noProof/>
            <w14:scene3d>
              <w14:camera w14:prst="orthographicFront"/>
              <w14:lightRig w14:rig="threePt" w14:dir="t">
                <w14:rot w14:lat="0" w14:lon="0" w14:rev="0"/>
              </w14:lightRig>
            </w14:scene3d>
          </w:rPr>
          <w:t>11</w:t>
        </w:r>
        <w:r w:rsidR="00FA2C9F">
          <w:rPr>
            <w:rFonts w:eastAsiaTheme="minorEastAsia" w:cstheme="minorBidi"/>
            <w:noProof/>
            <w:kern w:val="2"/>
            <w:lang w:eastAsia="en-GB"/>
            <w14:ligatures w14:val="standardContextual"/>
          </w:rPr>
          <w:tab/>
        </w:r>
        <w:r w:rsidR="00FA2C9F" w:rsidRPr="00A01DF3">
          <w:rPr>
            <w:rStyle w:val="Hyperlink"/>
            <w:noProof/>
          </w:rPr>
          <w:t>Mapping of Metering Grid Area class from ebIX® to CIM</w:t>
        </w:r>
        <w:r w:rsidR="00FA2C9F">
          <w:rPr>
            <w:noProof/>
            <w:webHidden/>
          </w:rPr>
          <w:tab/>
        </w:r>
        <w:r w:rsidR="00FA2C9F">
          <w:rPr>
            <w:noProof/>
            <w:webHidden/>
          </w:rPr>
          <w:fldChar w:fldCharType="begin"/>
        </w:r>
        <w:r w:rsidR="00FA2C9F">
          <w:rPr>
            <w:noProof/>
            <w:webHidden/>
          </w:rPr>
          <w:instrText xml:space="preserve"> PAGEREF _Toc151630475 \h </w:instrText>
        </w:r>
        <w:r w:rsidR="00FA2C9F">
          <w:rPr>
            <w:noProof/>
            <w:webHidden/>
          </w:rPr>
        </w:r>
        <w:r w:rsidR="00FA2C9F">
          <w:rPr>
            <w:noProof/>
            <w:webHidden/>
          </w:rPr>
          <w:fldChar w:fldCharType="separate"/>
        </w:r>
        <w:r w:rsidR="00FA2C9F">
          <w:rPr>
            <w:noProof/>
            <w:webHidden/>
          </w:rPr>
          <w:t>35</w:t>
        </w:r>
        <w:r w:rsidR="00FA2C9F">
          <w:rPr>
            <w:noProof/>
            <w:webHidden/>
          </w:rPr>
          <w:fldChar w:fldCharType="end"/>
        </w:r>
      </w:hyperlink>
    </w:p>
    <w:p w14:paraId="346436A1" w14:textId="57EB067F"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6" w:history="1">
        <w:r w:rsidR="00FA2C9F" w:rsidRPr="00A01DF3">
          <w:rPr>
            <w:rStyle w:val="Hyperlink"/>
            <w:noProof/>
          </w:rPr>
          <w:t>11.1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_Toc151630476 \h </w:instrText>
        </w:r>
        <w:r w:rsidR="00FA2C9F">
          <w:rPr>
            <w:noProof/>
            <w:webHidden/>
          </w:rPr>
        </w:r>
        <w:r w:rsidR="00FA2C9F">
          <w:rPr>
            <w:noProof/>
            <w:webHidden/>
          </w:rPr>
          <w:fldChar w:fldCharType="separate"/>
        </w:r>
        <w:r w:rsidR="00FA2C9F">
          <w:rPr>
            <w:noProof/>
            <w:webHidden/>
          </w:rPr>
          <w:t>35</w:t>
        </w:r>
        <w:r w:rsidR="00FA2C9F">
          <w:rPr>
            <w:noProof/>
            <w:webHidden/>
          </w:rPr>
          <w:fldChar w:fldCharType="end"/>
        </w:r>
      </w:hyperlink>
    </w:p>
    <w:p w14:paraId="039097BB" w14:textId="6361A46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7" w:history="1">
        <w:r w:rsidR="00FA2C9F" w:rsidRPr="00A01DF3">
          <w:rPr>
            <w:rStyle w:val="Hyperlink"/>
            <w:noProof/>
          </w:rPr>
          <w:t>11.2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_Toc151630477 \h </w:instrText>
        </w:r>
        <w:r w:rsidR="00FA2C9F">
          <w:rPr>
            <w:noProof/>
            <w:webHidden/>
          </w:rPr>
        </w:r>
        <w:r w:rsidR="00FA2C9F">
          <w:rPr>
            <w:noProof/>
            <w:webHidden/>
          </w:rPr>
          <w:fldChar w:fldCharType="separate"/>
        </w:r>
        <w:r w:rsidR="00FA2C9F">
          <w:rPr>
            <w:noProof/>
            <w:webHidden/>
          </w:rPr>
          <w:t>35</w:t>
        </w:r>
        <w:r w:rsidR="00FA2C9F">
          <w:rPr>
            <w:noProof/>
            <w:webHidden/>
          </w:rPr>
          <w:fldChar w:fldCharType="end"/>
        </w:r>
      </w:hyperlink>
    </w:p>
    <w:p w14:paraId="5D19A138" w14:textId="23CB8D17"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78" w:history="1">
        <w:r w:rsidR="00FA2C9F" w:rsidRPr="00A01DF3">
          <w:rPr>
            <w:rStyle w:val="Hyperlink"/>
            <w:noProof/>
          </w:rPr>
          <w:t>11.3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_Toc151630478 \h </w:instrText>
        </w:r>
        <w:r w:rsidR="00FA2C9F">
          <w:rPr>
            <w:noProof/>
            <w:webHidden/>
          </w:rPr>
        </w:r>
        <w:r w:rsidR="00FA2C9F">
          <w:rPr>
            <w:noProof/>
            <w:webHidden/>
          </w:rPr>
          <w:fldChar w:fldCharType="separate"/>
        </w:r>
        <w:r w:rsidR="00FA2C9F">
          <w:rPr>
            <w:noProof/>
            <w:webHidden/>
          </w:rPr>
          <w:t>36</w:t>
        </w:r>
        <w:r w:rsidR="00FA2C9F">
          <w:rPr>
            <w:noProof/>
            <w:webHidden/>
          </w:rPr>
          <w:fldChar w:fldCharType="end"/>
        </w:r>
      </w:hyperlink>
    </w:p>
    <w:p w14:paraId="3B4ADBB4" w14:textId="3CB1A97E"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79" w:history="1">
        <w:r w:rsidR="00FA2C9F" w:rsidRPr="00A01DF3">
          <w:rPr>
            <w:rStyle w:val="Hyperlink"/>
            <w:noProof/>
            <w14:scene3d>
              <w14:camera w14:prst="orthographicFront"/>
              <w14:lightRig w14:rig="threePt" w14:dir="t">
                <w14:rot w14:lat="0" w14:lon="0" w14:rev="0"/>
              </w14:lightRig>
            </w14:scene3d>
          </w:rPr>
          <w:t>12</w:t>
        </w:r>
        <w:r w:rsidR="00FA2C9F">
          <w:rPr>
            <w:rFonts w:eastAsiaTheme="minorEastAsia" w:cstheme="minorBidi"/>
            <w:noProof/>
            <w:kern w:val="2"/>
            <w:lang w:eastAsia="en-GB"/>
            <w14:ligatures w14:val="standardContextual"/>
          </w:rPr>
          <w:tab/>
        </w:r>
        <w:r w:rsidR="00FA2C9F" w:rsidRPr="00A01DF3">
          <w:rPr>
            <w:rStyle w:val="Hyperlink"/>
            <w:noProof/>
          </w:rPr>
          <w:t>Mapping of Aggregated Reception Station class from ebIX® to CIM</w:t>
        </w:r>
        <w:r w:rsidR="00FA2C9F">
          <w:rPr>
            <w:noProof/>
            <w:webHidden/>
          </w:rPr>
          <w:tab/>
        </w:r>
        <w:r w:rsidR="00FA2C9F">
          <w:rPr>
            <w:noProof/>
            <w:webHidden/>
          </w:rPr>
          <w:fldChar w:fldCharType="begin"/>
        </w:r>
        <w:r w:rsidR="00FA2C9F">
          <w:rPr>
            <w:noProof/>
            <w:webHidden/>
          </w:rPr>
          <w:instrText xml:space="preserve"> PAGEREF _Toc151630479 \h </w:instrText>
        </w:r>
        <w:r w:rsidR="00FA2C9F">
          <w:rPr>
            <w:noProof/>
            <w:webHidden/>
          </w:rPr>
        </w:r>
        <w:r w:rsidR="00FA2C9F">
          <w:rPr>
            <w:noProof/>
            <w:webHidden/>
          </w:rPr>
          <w:fldChar w:fldCharType="separate"/>
        </w:r>
        <w:r w:rsidR="00FA2C9F">
          <w:rPr>
            <w:noProof/>
            <w:webHidden/>
          </w:rPr>
          <w:t>37</w:t>
        </w:r>
        <w:r w:rsidR="00FA2C9F">
          <w:rPr>
            <w:noProof/>
            <w:webHidden/>
          </w:rPr>
          <w:fldChar w:fldCharType="end"/>
        </w:r>
      </w:hyperlink>
    </w:p>
    <w:p w14:paraId="41DB539E" w14:textId="06BB95DB"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0" w:history="1">
        <w:r w:rsidR="00FA2C9F" w:rsidRPr="00A01DF3">
          <w:rPr>
            <w:rStyle w:val="Hyperlink"/>
            <w:noProof/>
          </w:rPr>
          <w:t>12.1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_Toc151630480 \h </w:instrText>
        </w:r>
        <w:r w:rsidR="00FA2C9F">
          <w:rPr>
            <w:noProof/>
            <w:webHidden/>
          </w:rPr>
        </w:r>
        <w:r w:rsidR="00FA2C9F">
          <w:rPr>
            <w:noProof/>
            <w:webHidden/>
          </w:rPr>
          <w:fldChar w:fldCharType="separate"/>
        </w:r>
        <w:r w:rsidR="00FA2C9F">
          <w:rPr>
            <w:noProof/>
            <w:webHidden/>
          </w:rPr>
          <w:t>37</w:t>
        </w:r>
        <w:r w:rsidR="00FA2C9F">
          <w:rPr>
            <w:noProof/>
            <w:webHidden/>
          </w:rPr>
          <w:fldChar w:fldCharType="end"/>
        </w:r>
      </w:hyperlink>
    </w:p>
    <w:p w14:paraId="1623BC54" w14:textId="529C617F"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1" w:history="1">
        <w:r w:rsidR="00FA2C9F" w:rsidRPr="00A01DF3">
          <w:rPr>
            <w:rStyle w:val="Hyperlink"/>
            <w:noProof/>
          </w:rPr>
          <w:t>12.2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_Toc151630481 \h </w:instrText>
        </w:r>
        <w:r w:rsidR="00FA2C9F">
          <w:rPr>
            <w:noProof/>
            <w:webHidden/>
          </w:rPr>
        </w:r>
        <w:r w:rsidR="00FA2C9F">
          <w:rPr>
            <w:noProof/>
            <w:webHidden/>
          </w:rPr>
          <w:fldChar w:fldCharType="separate"/>
        </w:r>
        <w:r w:rsidR="00FA2C9F">
          <w:rPr>
            <w:noProof/>
            <w:webHidden/>
          </w:rPr>
          <w:t>37</w:t>
        </w:r>
        <w:r w:rsidR="00FA2C9F">
          <w:rPr>
            <w:noProof/>
            <w:webHidden/>
          </w:rPr>
          <w:fldChar w:fldCharType="end"/>
        </w:r>
      </w:hyperlink>
    </w:p>
    <w:p w14:paraId="73FC9384" w14:textId="1FF5E0DB"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2" w:history="1">
        <w:r w:rsidR="00FA2C9F" w:rsidRPr="00A01DF3">
          <w:rPr>
            <w:rStyle w:val="Hyperlink"/>
            <w:noProof/>
          </w:rPr>
          <w:t>12.3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_Toc151630482 \h </w:instrText>
        </w:r>
        <w:r w:rsidR="00FA2C9F">
          <w:rPr>
            <w:noProof/>
            <w:webHidden/>
          </w:rPr>
        </w:r>
        <w:r w:rsidR="00FA2C9F">
          <w:rPr>
            <w:noProof/>
            <w:webHidden/>
          </w:rPr>
          <w:fldChar w:fldCharType="separate"/>
        </w:r>
        <w:r w:rsidR="00FA2C9F">
          <w:rPr>
            <w:noProof/>
            <w:webHidden/>
          </w:rPr>
          <w:t>38</w:t>
        </w:r>
        <w:r w:rsidR="00FA2C9F">
          <w:rPr>
            <w:noProof/>
            <w:webHidden/>
          </w:rPr>
          <w:fldChar w:fldCharType="end"/>
        </w:r>
      </w:hyperlink>
    </w:p>
    <w:p w14:paraId="3BB42737" w14:textId="79311756"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83" w:history="1">
        <w:r w:rsidR="00FA2C9F" w:rsidRPr="00A01DF3">
          <w:rPr>
            <w:rStyle w:val="Hyperlink"/>
            <w:noProof/>
            <w14:scene3d>
              <w14:camera w14:prst="orthographicFront"/>
              <w14:lightRig w14:rig="threePt" w14:dir="t">
                <w14:rot w14:lat="0" w14:lon="0" w14:rev="0"/>
              </w14:lightRig>
            </w14:scene3d>
          </w:rPr>
          <w:t>13</w:t>
        </w:r>
        <w:r w:rsidR="00FA2C9F">
          <w:rPr>
            <w:rFonts w:eastAsiaTheme="minorEastAsia" w:cstheme="minorBidi"/>
            <w:noProof/>
            <w:kern w:val="2"/>
            <w:lang w:eastAsia="en-GB"/>
            <w14:ligatures w14:val="standardContextual"/>
          </w:rPr>
          <w:tab/>
        </w:r>
        <w:r w:rsidR="00FA2C9F" w:rsidRPr="00A01DF3">
          <w:rPr>
            <w:rStyle w:val="Hyperlink"/>
            <w:noProof/>
          </w:rPr>
          <w:t>Mapping of Calorific Value Area class from ebIX® to CIM</w:t>
        </w:r>
        <w:r w:rsidR="00FA2C9F">
          <w:rPr>
            <w:noProof/>
            <w:webHidden/>
          </w:rPr>
          <w:tab/>
        </w:r>
        <w:r w:rsidR="00FA2C9F">
          <w:rPr>
            <w:noProof/>
            <w:webHidden/>
          </w:rPr>
          <w:fldChar w:fldCharType="begin"/>
        </w:r>
        <w:r w:rsidR="00FA2C9F">
          <w:rPr>
            <w:noProof/>
            <w:webHidden/>
          </w:rPr>
          <w:instrText xml:space="preserve"> PAGEREF _Toc151630483 \h </w:instrText>
        </w:r>
        <w:r w:rsidR="00FA2C9F">
          <w:rPr>
            <w:noProof/>
            <w:webHidden/>
          </w:rPr>
        </w:r>
        <w:r w:rsidR="00FA2C9F">
          <w:rPr>
            <w:noProof/>
            <w:webHidden/>
          </w:rPr>
          <w:fldChar w:fldCharType="separate"/>
        </w:r>
        <w:r w:rsidR="00FA2C9F">
          <w:rPr>
            <w:noProof/>
            <w:webHidden/>
          </w:rPr>
          <w:t>39</w:t>
        </w:r>
        <w:r w:rsidR="00FA2C9F">
          <w:rPr>
            <w:noProof/>
            <w:webHidden/>
          </w:rPr>
          <w:fldChar w:fldCharType="end"/>
        </w:r>
      </w:hyperlink>
    </w:p>
    <w:p w14:paraId="095130FD" w14:textId="6CC41C03"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4" w:history="1">
        <w:r w:rsidR="00FA2C9F" w:rsidRPr="00A01DF3">
          <w:rPr>
            <w:rStyle w:val="Hyperlink"/>
            <w:noProof/>
          </w:rPr>
          <w:t>13.1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_Toc151630484 \h </w:instrText>
        </w:r>
        <w:r w:rsidR="00FA2C9F">
          <w:rPr>
            <w:noProof/>
            <w:webHidden/>
          </w:rPr>
        </w:r>
        <w:r w:rsidR="00FA2C9F">
          <w:rPr>
            <w:noProof/>
            <w:webHidden/>
          </w:rPr>
          <w:fldChar w:fldCharType="separate"/>
        </w:r>
        <w:r w:rsidR="00FA2C9F">
          <w:rPr>
            <w:noProof/>
            <w:webHidden/>
          </w:rPr>
          <w:t>39</w:t>
        </w:r>
        <w:r w:rsidR="00FA2C9F">
          <w:rPr>
            <w:noProof/>
            <w:webHidden/>
          </w:rPr>
          <w:fldChar w:fldCharType="end"/>
        </w:r>
      </w:hyperlink>
    </w:p>
    <w:p w14:paraId="0AD122BE" w14:textId="017FCCBA"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5" w:history="1">
        <w:r w:rsidR="00FA2C9F" w:rsidRPr="00A01DF3">
          <w:rPr>
            <w:rStyle w:val="Hyperlink"/>
            <w:noProof/>
          </w:rPr>
          <w:t>13.2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_Toc151630485 \h </w:instrText>
        </w:r>
        <w:r w:rsidR="00FA2C9F">
          <w:rPr>
            <w:noProof/>
            <w:webHidden/>
          </w:rPr>
        </w:r>
        <w:r w:rsidR="00FA2C9F">
          <w:rPr>
            <w:noProof/>
            <w:webHidden/>
          </w:rPr>
          <w:fldChar w:fldCharType="separate"/>
        </w:r>
        <w:r w:rsidR="00FA2C9F">
          <w:rPr>
            <w:noProof/>
            <w:webHidden/>
          </w:rPr>
          <w:t>39</w:t>
        </w:r>
        <w:r w:rsidR="00FA2C9F">
          <w:rPr>
            <w:noProof/>
            <w:webHidden/>
          </w:rPr>
          <w:fldChar w:fldCharType="end"/>
        </w:r>
      </w:hyperlink>
    </w:p>
    <w:p w14:paraId="142E9BC8" w14:textId="7E9187BA"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86" w:history="1">
        <w:r w:rsidR="00FA2C9F" w:rsidRPr="00A01DF3">
          <w:rPr>
            <w:rStyle w:val="Hyperlink"/>
            <w:noProof/>
            <w14:scene3d>
              <w14:camera w14:prst="orthographicFront"/>
              <w14:lightRig w14:rig="threePt" w14:dir="t">
                <w14:rot w14:lat="0" w14:lon="0" w14:rev="0"/>
              </w14:lightRig>
            </w14:scene3d>
          </w:rPr>
          <w:t>14</w:t>
        </w:r>
        <w:r w:rsidR="00FA2C9F">
          <w:rPr>
            <w:rFonts w:eastAsiaTheme="minorEastAsia" w:cstheme="minorBidi"/>
            <w:noProof/>
            <w:kern w:val="2"/>
            <w:lang w:eastAsia="en-GB"/>
            <w14:ligatures w14:val="standardContextual"/>
          </w:rPr>
          <w:tab/>
        </w:r>
        <w:r w:rsidR="00FA2C9F" w:rsidRPr="00A01DF3">
          <w:rPr>
            <w:rStyle w:val="Hyperlink"/>
            <w:noProof/>
          </w:rPr>
          <w:t>Mapping of Energy label class from ebIX® to CIM</w:t>
        </w:r>
        <w:r w:rsidR="00FA2C9F">
          <w:rPr>
            <w:noProof/>
            <w:webHidden/>
          </w:rPr>
          <w:tab/>
        </w:r>
        <w:r w:rsidR="00FA2C9F">
          <w:rPr>
            <w:noProof/>
            <w:webHidden/>
          </w:rPr>
          <w:fldChar w:fldCharType="begin"/>
        </w:r>
        <w:r w:rsidR="00FA2C9F">
          <w:rPr>
            <w:noProof/>
            <w:webHidden/>
          </w:rPr>
          <w:instrText xml:space="preserve"> PAGEREF _Toc151630486 \h </w:instrText>
        </w:r>
        <w:r w:rsidR="00FA2C9F">
          <w:rPr>
            <w:noProof/>
            <w:webHidden/>
          </w:rPr>
        </w:r>
        <w:r w:rsidR="00FA2C9F">
          <w:rPr>
            <w:noProof/>
            <w:webHidden/>
          </w:rPr>
          <w:fldChar w:fldCharType="separate"/>
        </w:r>
        <w:r w:rsidR="00FA2C9F">
          <w:rPr>
            <w:noProof/>
            <w:webHidden/>
          </w:rPr>
          <w:t>41</w:t>
        </w:r>
        <w:r w:rsidR="00FA2C9F">
          <w:rPr>
            <w:noProof/>
            <w:webHidden/>
          </w:rPr>
          <w:fldChar w:fldCharType="end"/>
        </w:r>
      </w:hyperlink>
    </w:p>
    <w:p w14:paraId="5B1B0971" w14:textId="6CBEFC8A"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7" w:history="1">
        <w:r w:rsidR="00FA2C9F" w:rsidRPr="00A01DF3">
          <w:rPr>
            <w:rStyle w:val="Hyperlink"/>
            <w:noProof/>
          </w:rPr>
          <w:t>14.1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_Toc151630487 \h </w:instrText>
        </w:r>
        <w:r w:rsidR="00FA2C9F">
          <w:rPr>
            <w:noProof/>
            <w:webHidden/>
          </w:rPr>
        </w:r>
        <w:r w:rsidR="00FA2C9F">
          <w:rPr>
            <w:noProof/>
            <w:webHidden/>
          </w:rPr>
          <w:fldChar w:fldCharType="separate"/>
        </w:r>
        <w:r w:rsidR="00FA2C9F">
          <w:rPr>
            <w:noProof/>
            <w:webHidden/>
          </w:rPr>
          <w:t>41</w:t>
        </w:r>
        <w:r w:rsidR="00FA2C9F">
          <w:rPr>
            <w:noProof/>
            <w:webHidden/>
          </w:rPr>
          <w:fldChar w:fldCharType="end"/>
        </w:r>
      </w:hyperlink>
    </w:p>
    <w:p w14:paraId="37462053" w14:textId="1F31704C"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8" w:history="1">
        <w:r w:rsidR="00FA2C9F" w:rsidRPr="00A01DF3">
          <w:rPr>
            <w:rStyle w:val="Hyperlink"/>
            <w:noProof/>
          </w:rPr>
          <w:t>14.2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_Toc151630488 \h </w:instrText>
        </w:r>
        <w:r w:rsidR="00FA2C9F">
          <w:rPr>
            <w:noProof/>
            <w:webHidden/>
          </w:rPr>
        </w:r>
        <w:r w:rsidR="00FA2C9F">
          <w:rPr>
            <w:noProof/>
            <w:webHidden/>
          </w:rPr>
          <w:fldChar w:fldCharType="separate"/>
        </w:r>
        <w:r w:rsidR="00FA2C9F">
          <w:rPr>
            <w:noProof/>
            <w:webHidden/>
          </w:rPr>
          <w:t>41</w:t>
        </w:r>
        <w:r w:rsidR="00FA2C9F">
          <w:rPr>
            <w:noProof/>
            <w:webHidden/>
          </w:rPr>
          <w:fldChar w:fldCharType="end"/>
        </w:r>
      </w:hyperlink>
    </w:p>
    <w:p w14:paraId="1852D5B0" w14:textId="1CC435CF"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89" w:history="1">
        <w:r w:rsidR="00FA2C9F" w:rsidRPr="00A01DF3">
          <w:rPr>
            <w:rStyle w:val="Hyperlink"/>
            <w:noProof/>
          </w:rPr>
          <w:t>14.3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_Toc151630489 \h </w:instrText>
        </w:r>
        <w:r w:rsidR="00FA2C9F">
          <w:rPr>
            <w:noProof/>
            <w:webHidden/>
          </w:rPr>
        </w:r>
        <w:r w:rsidR="00FA2C9F">
          <w:rPr>
            <w:noProof/>
            <w:webHidden/>
          </w:rPr>
          <w:fldChar w:fldCharType="separate"/>
        </w:r>
        <w:r w:rsidR="00FA2C9F">
          <w:rPr>
            <w:noProof/>
            <w:webHidden/>
          </w:rPr>
          <w:t>42</w:t>
        </w:r>
        <w:r w:rsidR="00FA2C9F">
          <w:rPr>
            <w:noProof/>
            <w:webHidden/>
          </w:rPr>
          <w:fldChar w:fldCharType="end"/>
        </w:r>
      </w:hyperlink>
    </w:p>
    <w:p w14:paraId="3CDC89FE" w14:textId="465C96DC"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90" w:history="1">
        <w:r w:rsidR="00FA2C9F" w:rsidRPr="00A01DF3">
          <w:rPr>
            <w:rStyle w:val="Hyperlink"/>
            <w:noProof/>
            <w14:scene3d>
              <w14:camera w14:prst="orthographicFront"/>
              <w14:lightRig w14:rig="threePt" w14:dir="t">
                <w14:rot w14:lat="0" w14:lon="0" w14:rev="0"/>
              </w14:lightRig>
            </w14:scene3d>
          </w:rPr>
          <w:t>15</w:t>
        </w:r>
        <w:r w:rsidR="00FA2C9F">
          <w:rPr>
            <w:rFonts w:eastAsiaTheme="minorEastAsia" w:cstheme="minorBidi"/>
            <w:noProof/>
            <w:kern w:val="2"/>
            <w:lang w:eastAsia="en-GB"/>
            <w14:ligatures w14:val="standardContextual"/>
          </w:rPr>
          <w:tab/>
        </w:r>
        <w:r w:rsidR="00FA2C9F" w:rsidRPr="00A01DF3">
          <w:rPr>
            <w:rStyle w:val="Hyperlink"/>
            <w:noProof/>
          </w:rPr>
          <w:t>Mapping of AP billing characteristics from ebIX® to CIM</w:t>
        </w:r>
        <w:r w:rsidR="00FA2C9F">
          <w:rPr>
            <w:noProof/>
            <w:webHidden/>
          </w:rPr>
          <w:tab/>
        </w:r>
        <w:r w:rsidR="00FA2C9F">
          <w:rPr>
            <w:noProof/>
            <w:webHidden/>
          </w:rPr>
          <w:fldChar w:fldCharType="begin"/>
        </w:r>
        <w:r w:rsidR="00FA2C9F">
          <w:rPr>
            <w:noProof/>
            <w:webHidden/>
          </w:rPr>
          <w:instrText xml:space="preserve"> PAGEREF _Toc151630490 \h </w:instrText>
        </w:r>
        <w:r w:rsidR="00FA2C9F">
          <w:rPr>
            <w:noProof/>
            <w:webHidden/>
          </w:rPr>
        </w:r>
        <w:r w:rsidR="00FA2C9F">
          <w:rPr>
            <w:noProof/>
            <w:webHidden/>
          </w:rPr>
          <w:fldChar w:fldCharType="separate"/>
        </w:r>
        <w:r w:rsidR="00FA2C9F">
          <w:rPr>
            <w:noProof/>
            <w:webHidden/>
          </w:rPr>
          <w:t>43</w:t>
        </w:r>
        <w:r w:rsidR="00FA2C9F">
          <w:rPr>
            <w:noProof/>
            <w:webHidden/>
          </w:rPr>
          <w:fldChar w:fldCharType="end"/>
        </w:r>
      </w:hyperlink>
    </w:p>
    <w:p w14:paraId="73A6B2EE" w14:textId="055CA19D"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1" w:history="1">
        <w:r w:rsidR="00FA2C9F" w:rsidRPr="00A01DF3">
          <w:rPr>
            <w:rStyle w:val="Hyperlink"/>
            <w:noProof/>
          </w:rPr>
          <w:t>15.1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_Toc151630491 \h </w:instrText>
        </w:r>
        <w:r w:rsidR="00FA2C9F">
          <w:rPr>
            <w:noProof/>
            <w:webHidden/>
          </w:rPr>
        </w:r>
        <w:r w:rsidR="00FA2C9F">
          <w:rPr>
            <w:noProof/>
            <w:webHidden/>
          </w:rPr>
          <w:fldChar w:fldCharType="separate"/>
        </w:r>
        <w:r w:rsidR="00FA2C9F">
          <w:rPr>
            <w:noProof/>
            <w:webHidden/>
          </w:rPr>
          <w:t>43</w:t>
        </w:r>
        <w:r w:rsidR="00FA2C9F">
          <w:rPr>
            <w:noProof/>
            <w:webHidden/>
          </w:rPr>
          <w:fldChar w:fldCharType="end"/>
        </w:r>
      </w:hyperlink>
    </w:p>
    <w:p w14:paraId="5D2B569C" w14:textId="4C62E8D0"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2" w:history="1">
        <w:r w:rsidR="00FA2C9F" w:rsidRPr="00A01DF3">
          <w:rPr>
            <w:rStyle w:val="Hyperlink"/>
            <w:noProof/>
          </w:rPr>
          <w:t>15.2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_Toc151630492 \h </w:instrText>
        </w:r>
        <w:r w:rsidR="00FA2C9F">
          <w:rPr>
            <w:noProof/>
            <w:webHidden/>
          </w:rPr>
        </w:r>
        <w:r w:rsidR="00FA2C9F">
          <w:rPr>
            <w:noProof/>
            <w:webHidden/>
          </w:rPr>
          <w:fldChar w:fldCharType="separate"/>
        </w:r>
        <w:r w:rsidR="00FA2C9F">
          <w:rPr>
            <w:noProof/>
            <w:webHidden/>
          </w:rPr>
          <w:t>44</w:t>
        </w:r>
        <w:r w:rsidR="00FA2C9F">
          <w:rPr>
            <w:noProof/>
            <w:webHidden/>
          </w:rPr>
          <w:fldChar w:fldCharType="end"/>
        </w:r>
      </w:hyperlink>
    </w:p>
    <w:p w14:paraId="62A68C24" w14:textId="7BDF4418"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3" w:history="1">
        <w:r w:rsidR="00FA2C9F" w:rsidRPr="00A01DF3">
          <w:rPr>
            <w:rStyle w:val="Hyperlink"/>
            <w:noProof/>
          </w:rPr>
          <w:t>15.3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_Toc151630493 \h </w:instrText>
        </w:r>
        <w:r w:rsidR="00FA2C9F">
          <w:rPr>
            <w:noProof/>
            <w:webHidden/>
          </w:rPr>
        </w:r>
        <w:r w:rsidR="00FA2C9F">
          <w:rPr>
            <w:noProof/>
            <w:webHidden/>
          </w:rPr>
          <w:fldChar w:fldCharType="separate"/>
        </w:r>
        <w:r w:rsidR="00FA2C9F">
          <w:rPr>
            <w:noProof/>
            <w:webHidden/>
          </w:rPr>
          <w:t>44</w:t>
        </w:r>
        <w:r w:rsidR="00FA2C9F">
          <w:rPr>
            <w:noProof/>
            <w:webHidden/>
          </w:rPr>
          <w:fldChar w:fldCharType="end"/>
        </w:r>
      </w:hyperlink>
    </w:p>
    <w:p w14:paraId="2A5B2961" w14:textId="055CC095"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94" w:history="1">
        <w:r w:rsidR="00FA2C9F" w:rsidRPr="00A01DF3">
          <w:rPr>
            <w:rStyle w:val="Hyperlink"/>
            <w:noProof/>
            <w14:scene3d>
              <w14:camera w14:prst="orthographicFront"/>
              <w14:lightRig w14:rig="threePt" w14:dir="t">
                <w14:rot w14:lat="0" w14:lon="0" w14:rev="0"/>
              </w14:lightRig>
            </w14:scene3d>
          </w:rPr>
          <w:t>16</w:t>
        </w:r>
        <w:r w:rsidR="00FA2C9F">
          <w:rPr>
            <w:rFonts w:eastAsiaTheme="minorEastAsia" w:cstheme="minorBidi"/>
            <w:noProof/>
            <w:kern w:val="2"/>
            <w:lang w:eastAsia="en-GB"/>
            <w14:ligatures w14:val="standardContextual"/>
          </w:rPr>
          <w:tab/>
        </w:r>
        <w:r w:rsidR="00FA2C9F" w:rsidRPr="00A01DF3">
          <w:rPr>
            <w:rStyle w:val="Hyperlink"/>
            <w:noProof/>
          </w:rPr>
          <w:t>Mapping of Energy volume information class from ebIX® to CIM</w:t>
        </w:r>
        <w:r w:rsidR="00FA2C9F">
          <w:rPr>
            <w:noProof/>
            <w:webHidden/>
          </w:rPr>
          <w:tab/>
        </w:r>
        <w:r w:rsidR="00FA2C9F">
          <w:rPr>
            <w:noProof/>
            <w:webHidden/>
          </w:rPr>
          <w:fldChar w:fldCharType="begin"/>
        </w:r>
        <w:r w:rsidR="00FA2C9F">
          <w:rPr>
            <w:noProof/>
            <w:webHidden/>
          </w:rPr>
          <w:instrText xml:space="preserve"> PAGEREF _Toc151630494 \h </w:instrText>
        </w:r>
        <w:r w:rsidR="00FA2C9F">
          <w:rPr>
            <w:noProof/>
            <w:webHidden/>
          </w:rPr>
        </w:r>
        <w:r w:rsidR="00FA2C9F">
          <w:rPr>
            <w:noProof/>
            <w:webHidden/>
          </w:rPr>
          <w:fldChar w:fldCharType="separate"/>
        </w:r>
        <w:r w:rsidR="00FA2C9F">
          <w:rPr>
            <w:noProof/>
            <w:webHidden/>
          </w:rPr>
          <w:t>45</w:t>
        </w:r>
        <w:r w:rsidR="00FA2C9F">
          <w:rPr>
            <w:noProof/>
            <w:webHidden/>
          </w:rPr>
          <w:fldChar w:fldCharType="end"/>
        </w:r>
      </w:hyperlink>
    </w:p>
    <w:p w14:paraId="064F4216" w14:textId="663EC4E8"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5" w:history="1">
        <w:r w:rsidR="00FA2C9F" w:rsidRPr="00A01DF3">
          <w:rPr>
            <w:rStyle w:val="Hyperlink"/>
            <w:noProof/>
          </w:rPr>
          <w:t>16.1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_Toc151630495 \h </w:instrText>
        </w:r>
        <w:r w:rsidR="00FA2C9F">
          <w:rPr>
            <w:noProof/>
            <w:webHidden/>
          </w:rPr>
        </w:r>
        <w:r w:rsidR="00FA2C9F">
          <w:rPr>
            <w:noProof/>
            <w:webHidden/>
          </w:rPr>
          <w:fldChar w:fldCharType="separate"/>
        </w:r>
        <w:r w:rsidR="00FA2C9F">
          <w:rPr>
            <w:noProof/>
            <w:webHidden/>
          </w:rPr>
          <w:t>45</w:t>
        </w:r>
        <w:r w:rsidR="00FA2C9F">
          <w:rPr>
            <w:noProof/>
            <w:webHidden/>
          </w:rPr>
          <w:fldChar w:fldCharType="end"/>
        </w:r>
      </w:hyperlink>
    </w:p>
    <w:p w14:paraId="29A70349" w14:textId="447BF6E7"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6" w:history="1">
        <w:r w:rsidR="00FA2C9F" w:rsidRPr="00A01DF3">
          <w:rPr>
            <w:rStyle w:val="Hyperlink"/>
            <w:noProof/>
          </w:rPr>
          <w:t>16.2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_Toc151630496 \h </w:instrText>
        </w:r>
        <w:r w:rsidR="00FA2C9F">
          <w:rPr>
            <w:noProof/>
            <w:webHidden/>
          </w:rPr>
        </w:r>
        <w:r w:rsidR="00FA2C9F">
          <w:rPr>
            <w:noProof/>
            <w:webHidden/>
          </w:rPr>
          <w:fldChar w:fldCharType="separate"/>
        </w:r>
        <w:r w:rsidR="00FA2C9F">
          <w:rPr>
            <w:noProof/>
            <w:webHidden/>
          </w:rPr>
          <w:t>46</w:t>
        </w:r>
        <w:r w:rsidR="00FA2C9F">
          <w:rPr>
            <w:noProof/>
            <w:webHidden/>
          </w:rPr>
          <w:fldChar w:fldCharType="end"/>
        </w:r>
      </w:hyperlink>
    </w:p>
    <w:p w14:paraId="0735D154" w14:textId="342B1E8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7" w:history="1">
        <w:r w:rsidR="00FA2C9F" w:rsidRPr="00A01DF3">
          <w:rPr>
            <w:rStyle w:val="Hyperlink"/>
            <w:noProof/>
          </w:rPr>
          <w:t>16.3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_Toc151630497 \h </w:instrText>
        </w:r>
        <w:r w:rsidR="00FA2C9F">
          <w:rPr>
            <w:noProof/>
            <w:webHidden/>
          </w:rPr>
        </w:r>
        <w:r w:rsidR="00FA2C9F">
          <w:rPr>
            <w:noProof/>
            <w:webHidden/>
          </w:rPr>
          <w:fldChar w:fldCharType="separate"/>
        </w:r>
        <w:r w:rsidR="00FA2C9F">
          <w:rPr>
            <w:noProof/>
            <w:webHidden/>
          </w:rPr>
          <w:t>46</w:t>
        </w:r>
        <w:r w:rsidR="00FA2C9F">
          <w:rPr>
            <w:noProof/>
            <w:webHidden/>
          </w:rPr>
          <w:fldChar w:fldCharType="end"/>
        </w:r>
      </w:hyperlink>
    </w:p>
    <w:p w14:paraId="36AC33C5" w14:textId="76DCE8D0"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498" w:history="1">
        <w:r w:rsidR="00FA2C9F" w:rsidRPr="00A01DF3">
          <w:rPr>
            <w:rStyle w:val="Hyperlink"/>
            <w:noProof/>
            <w14:scene3d>
              <w14:camera w14:prst="orthographicFront"/>
              <w14:lightRig w14:rig="threePt" w14:dir="t">
                <w14:rot w14:lat="0" w14:lon="0" w14:rev="0"/>
              </w14:lightRig>
            </w14:scene3d>
          </w:rPr>
          <w:t>17</w:t>
        </w:r>
        <w:r w:rsidR="00FA2C9F">
          <w:rPr>
            <w:rFonts w:eastAsiaTheme="minorEastAsia" w:cstheme="minorBidi"/>
            <w:noProof/>
            <w:kern w:val="2"/>
            <w:lang w:eastAsia="en-GB"/>
            <w14:ligatures w14:val="standardContextual"/>
          </w:rPr>
          <w:tab/>
        </w:r>
        <w:r w:rsidR="00FA2C9F" w:rsidRPr="00A01DF3">
          <w:rPr>
            <w:rStyle w:val="Hyperlink"/>
            <w:noProof/>
          </w:rPr>
          <w:t>Mapping of Estimated annual volume class from ebIX® to CIM</w:t>
        </w:r>
        <w:r w:rsidR="00FA2C9F">
          <w:rPr>
            <w:noProof/>
            <w:webHidden/>
          </w:rPr>
          <w:tab/>
        </w:r>
        <w:r w:rsidR="00FA2C9F">
          <w:rPr>
            <w:noProof/>
            <w:webHidden/>
          </w:rPr>
          <w:fldChar w:fldCharType="begin"/>
        </w:r>
        <w:r w:rsidR="00FA2C9F">
          <w:rPr>
            <w:noProof/>
            <w:webHidden/>
          </w:rPr>
          <w:instrText xml:space="preserve"> PAGEREF _Toc151630498 \h </w:instrText>
        </w:r>
        <w:r w:rsidR="00FA2C9F">
          <w:rPr>
            <w:noProof/>
            <w:webHidden/>
          </w:rPr>
        </w:r>
        <w:r w:rsidR="00FA2C9F">
          <w:rPr>
            <w:noProof/>
            <w:webHidden/>
          </w:rPr>
          <w:fldChar w:fldCharType="separate"/>
        </w:r>
        <w:r w:rsidR="00FA2C9F">
          <w:rPr>
            <w:noProof/>
            <w:webHidden/>
          </w:rPr>
          <w:t>47</w:t>
        </w:r>
        <w:r w:rsidR="00FA2C9F">
          <w:rPr>
            <w:noProof/>
            <w:webHidden/>
          </w:rPr>
          <w:fldChar w:fldCharType="end"/>
        </w:r>
      </w:hyperlink>
    </w:p>
    <w:p w14:paraId="074AE583" w14:textId="356E2AE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499" w:history="1">
        <w:r w:rsidR="00FA2C9F" w:rsidRPr="00A01DF3">
          <w:rPr>
            <w:rStyle w:val="Hyperlink"/>
            <w:noProof/>
          </w:rPr>
          <w:t>17.1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_Toc151630499 \h </w:instrText>
        </w:r>
        <w:r w:rsidR="00FA2C9F">
          <w:rPr>
            <w:noProof/>
            <w:webHidden/>
          </w:rPr>
        </w:r>
        <w:r w:rsidR="00FA2C9F">
          <w:rPr>
            <w:noProof/>
            <w:webHidden/>
          </w:rPr>
          <w:fldChar w:fldCharType="separate"/>
        </w:r>
        <w:r w:rsidR="00FA2C9F">
          <w:rPr>
            <w:noProof/>
            <w:webHidden/>
          </w:rPr>
          <w:t>47</w:t>
        </w:r>
        <w:r w:rsidR="00FA2C9F">
          <w:rPr>
            <w:noProof/>
            <w:webHidden/>
          </w:rPr>
          <w:fldChar w:fldCharType="end"/>
        </w:r>
      </w:hyperlink>
    </w:p>
    <w:p w14:paraId="5F537701" w14:textId="0C235D5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500" w:history="1">
        <w:r w:rsidR="00FA2C9F" w:rsidRPr="00A01DF3">
          <w:rPr>
            <w:rStyle w:val="Hyperlink"/>
            <w:noProof/>
          </w:rPr>
          <w:t>17.2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_Toc151630500 \h </w:instrText>
        </w:r>
        <w:r w:rsidR="00FA2C9F">
          <w:rPr>
            <w:noProof/>
            <w:webHidden/>
          </w:rPr>
        </w:r>
        <w:r w:rsidR="00FA2C9F">
          <w:rPr>
            <w:noProof/>
            <w:webHidden/>
          </w:rPr>
          <w:fldChar w:fldCharType="separate"/>
        </w:r>
        <w:r w:rsidR="00FA2C9F">
          <w:rPr>
            <w:noProof/>
            <w:webHidden/>
          </w:rPr>
          <w:t>48</w:t>
        </w:r>
        <w:r w:rsidR="00FA2C9F">
          <w:rPr>
            <w:noProof/>
            <w:webHidden/>
          </w:rPr>
          <w:fldChar w:fldCharType="end"/>
        </w:r>
      </w:hyperlink>
    </w:p>
    <w:p w14:paraId="200945D8" w14:textId="2225895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501" w:history="1">
        <w:r w:rsidR="00FA2C9F" w:rsidRPr="00A01DF3">
          <w:rPr>
            <w:rStyle w:val="Hyperlink"/>
            <w:noProof/>
          </w:rPr>
          <w:t>17.3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_Toc151630501 \h </w:instrText>
        </w:r>
        <w:r w:rsidR="00FA2C9F">
          <w:rPr>
            <w:noProof/>
            <w:webHidden/>
          </w:rPr>
        </w:r>
        <w:r w:rsidR="00FA2C9F">
          <w:rPr>
            <w:noProof/>
            <w:webHidden/>
          </w:rPr>
          <w:fldChar w:fldCharType="separate"/>
        </w:r>
        <w:r w:rsidR="00FA2C9F">
          <w:rPr>
            <w:noProof/>
            <w:webHidden/>
          </w:rPr>
          <w:t>48</w:t>
        </w:r>
        <w:r w:rsidR="00FA2C9F">
          <w:rPr>
            <w:noProof/>
            <w:webHidden/>
          </w:rPr>
          <w:fldChar w:fldCharType="end"/>
        </w:r>
      </w:hyperlink>
    </w:p>
    <w:p w14:paraId="1EC93933" w14:textId="47A2F475" w:rsidR="00FA2C9F" w:rsidRDefault="00000000">
      <w:pPr>
        <w:pStyle w:val="TOC1"/>
        <w:tabs>
          <w:tab w:val="left" w:pos="660"/>
          <w:tab w:val="right" w:leader="dot" w:pos="10792"/>
        </w:tabs>
        <w:rPr>
          <w:rFonts w:eastAsiaTheme="minorEastAsia" w:cstheme="minorBidi"/>
          <w:noProof/>
          <w:kern w:val="2"/>
          <w:lang w:eastAsia="en-GB"/>
          <w14:ligatures w14:val="standardContextual"/>
        </w:rPr>
      </w:pPr>
      <w:hyperlink w:anchor="_Toc151630502" w:history="1">
        <w:r w:rsidR="00FA2C9F" w:rsidRPr="00A01DF3">
          <w:rPr>
            <w:rStyle w:val="Hyperlink"/>
            <w:noProof/>
            <w14:scene3d>
              <w14:camera w14:prst="orthographicFront"/>
              <w14:lightRig w14:rig="threePt" w14:dir="t">
                <w14:rot w14:lat="0" w14:lon="0" w14:rev="0"/>
              </w14:lightRig>
            </w14:scene3d>
          </w:rPr>
          <w:t>18</w:t>
        </w:r>
        <w:r w:rsidR="00FA2C9F">
          <w:rPr>
            <w:rFonts w:eastAsiaTheme="minorEastAsia" w:cstheme="minorBidi"/>
            <w:noProof/>
            <w:kern w:val="2"/>
            <w:lang w:eastAsia="en-GB"/>
            <w14:ligatures w14:val="standardContextual"/>
          </w:rPr>
          <w:tab/>
        </w:r>
        <w:r w:rsidR="00FA2C9F" w:rsidRPr="00A01DF3">
          <w:rPr>
            <w:rStyle w:val="Hyperlink"/>
            <w:noProof/>
          </w:rPr>
          <w:t>Mapping of AP Measurement characteristics class from ebIX® to CIM</w:t>
        </w:r>
        <w:r w:rsidR="00FA2C9F">
          <w:rPr>
            <w:noProof/>
            <w:webHidden/>
          </w:rPr>
          <w:tab/>
        </w:r>
        <w:r w:rsidR="00FA2C9F">
          <w:rPr>
            <w:noProof/>
            <w:webHidden/>
          </w:rPr>
          <w:fldChar w:fldCharType="begin"/>
        </w:r>
        <w:r w:rsidR="00FA2C9F">
          <w:rPr>
            <w:noProof/>
            <w:webHidden/>
          </w:rPr>
          <w:instrText xml:space="preserve"> PAGEREF _Toc151630502 \h </w:instrText>
        </w:r>
        <w:r w:rsidR="00FA2C9F">
          <w:rPr>
            <w:noProof/>
            <w:webHidden/>
          </w:rPr>
        </w:r>
        <w:r w:rsidR="00FA2C9F">
          <w:rPr>
            <w:noProof/>
            <w:webHidden/>
          </w:rPr>
          <w:fldChar w:fldCharType="separate"/>
        </w:r>
        <w:r w:rsidR="00FA2C9F">
          <w:rPr>
            <w:noProof/>
            <w:webHidden/>
          </w:rPr>
          <w:t>50</w:t>
        </w:r>
        <w:r w:rsidR="00FA2C9F">
          <w:rPr>
            <w:noProof/>
            <w:webHidden/>
          </w:rPr>
          <w:fldChar w:fldCharType="end"/>
        </w:r>
      </w:hyperlink>
    </w:p>
    <w:p w14:paraId="28A4292E" w14:textId="42D2F7DA"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503" w:history="1">
        <w:r w:rsidR="00FA2C9F" w:rsidRPr="00A01DF3">
          <w:rPr>
            <w:rStyle w:val="Hyperlink"/>
            <w:noProof/>
          </w:rPr>
          <w:t>18.1</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CIM</w:t>
        </w:r>
        <w:r w:rsidR="00FA2C9F">
          <w:rPr>
            <w:noProof/>
            <w:webHidden/>
          </w:rPr>
          <w:tab/>
        </w:r>
        <w:r w:rsidR="00FA2C9F">
          <w:rPr>
            <w:noProof/>
            <w:webHidden/>
          </w:rPr>
          <w:fldChar w:fldCharType="begin"/>
        </w:r>
        <w:r w:rsidR="00FA2C9F">
          <w:rPr>
            <w:noProof/>
            <w:webHidden/>
          </w:rPr>
          <w:instrText xml:space="preserve"> PAGEREF _Toc151630503 \h </w:instrText>
        </w:r>
        <w:r w:rsidR="00FA2C9F">
          <w:rPr>
            <w:noProof/>
            <w:webHidden/>
          </w:rPr>
        </w:r>
        <w:r w:rsidR="00FA2C9F">
          <w:rPr>
            <w:noProof/>
            <w:webHidden/>
          </w:rPr>
          <w:fldChar w:fldCharType="separate"/>
        </w:r>
        <w:r w:rsidR="00FA2C9F">
          <w:rPr>
            <w:noProof/>
            <w:webHidden/>
          </w:rPr>
          <w:t>50</w:t>
        </w:r>
        <w:r w:rsidR="00FA2C9F">
          <w:rPr>
            <w:noProof/>
            <w:webHidden/>
          </w:rPr>
          <w:fldChar w:fldCharType="end"/>
        </w:r>
      </w:hyperlink>
    </w:p>
    <w:p w14:paraId="3CCC8069" w14:textId="36F4435B"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504" w:history="1">
        <w:r w:rsidR="00FA2C9F" w:rsidRPr="00A01DF3">
          <w:rPr>
            <w:rStyle w:val="Hyperlink"/>
            <w:noProof/>
          </w:rPr>
          <w:t>18.2</w:t>
        </w:r>
        <w:r w:rsidR="00FA2C9F">
          <w:rPr>
            <w:rFonts w:eastAsiaTheme="minorEastAsia" w:cstheme="minorBidi"/>
            <w:noProof/>
            <w:kern w:val="2"/>
            <w:lang w:eastAsia="en-GB"/>
            <w14:ligatures w14:val="standardContextual"/>
          </w:rPr>
          <w:tab/>
        </w:r>
        <w:r w:rsidR="00FA2C9F" w:rsidRPr="00A01DF3">
          <w:rPr>
            <w:rStyle w:val="Hyperlink"/>
            <w:noProof/>
          </w:rPr>
          <w:t>Class diagram: Mapping to basic ESMP</w:t>
        </w:r>
        <w:r w:rsidR="00FA2C9F">
          <w:rPr>
            <w:noProof/>
            <w:webHidden/>
          </w:rPr>
          <w:tab/>
        </w:r>
        <w:r w:rsidR="00FA2C9F">
          <w:rPr>
            <w:noProof/>
            <w:webHidden/>
          </w:rPr>
          <w:fldChar w:fldCharType="begin"/>
        </w:r>
        <w:r w:rsidR="00FA2C9F">
          <w:rPr>
            <w:noProof/>
            <w:webHidden/>
          </w:rPr>
          <w:instrText xml:space="preserve"> PAGEREF _Toc151630504 \h </w:instrText>
        </w:r>
        <w:r w:rsidR="00FA2C9F">
          <w:rPr>
            <w:noProof/>
            <w:webHidden/>
          </w:rPr>
        </w:r>
        <w:r w:rsidR="00FA2C9F">
          <w:rPr>
            <w:noProof/>
            <w:webHidden/>
          </w:rPr>
          <w:fldChar w:fldCharType="separate"/>
        </w:r>
        <w:r w:rsidR="00FA2C9F">
          <w:rPr>
            <w:noProof/>
            <w:webHidden/>
          </w:rPr>
          <w:t>51</w:t>
        </w:r>
        <w:r w:rsidR="00FA2C9F">
          <w:rPr>
            <w:noProof/>
            <w:webHidden/>
          </w:rPr>
          <w:fldChar w:fldCharType="end"/>
        </w:r>
      </w:hyperlink>
    </w:p>
    <w:p w14:paraId="0C67068D" w14:textId="19140172" w:rsidR="00FA2C9F" w:rsidRDefault="00000000">
      <w:pPr>
        <w:pStyle w:val="TOC2"/>
        <w:tabs>
          <w:tab w:val="left" w:pos="880"/>
          <w:tab w:val="right" w:leader="dot" w:pos="10792"/>
        </w:tabs>
        <w:rPr>
          <w:rFonts w:eastAsiaTheme="minorEastAsia" w:cstheme="minorBidi"/>
          <w:noProof/>
          <w:kern w:val="2"/>
          <w:lang w:eastAsia="en-GB"/>
          <w14:ligatures w14:val="standardContextual"/>
        </w:rPr>
      </w:pPr>
      <w:hyperlink w:anchor="_Toc151630505" w:history="1">
        <w:r w:rsidR="00FA2C9F" w:rsidRPr="00A01DF3">
          <w:rPr>
            <w:rStyle w:val="Hyperlink"/>
            <w:noProof/>
          </w:rPr>
          <w:t>18.3</w:t>
        </w:r>
        <w:r w:rsidR="00FA2C9F">
          <w:rPr>
            <w:rFonts w:eastAsiaTheme="minorEastAsia" w:cstheme="minorBidi"/>
            <w:noProof/>
            <w:kern w:val="2"/>
            <w:lang w:eastAsia="en-GB"/>
            <w14:ligatures w14:val="standardContextual"/>
          </w:rPr>
          <w:tab/>
        </w:r>
        <w:r w:rsidR="00FA2C9F" w:rsidRPr="00A01DF3">
          <w:rPr>
            <w:rStyle w:val="Hyperlink"/>
            <w:noProof/>
          </w:rPr>
          <w:t>Mapping table incl. MR proposals</w:t>
        </w:r>
        <w:r w:rsidR="00FA2C9F">
          <w:rPr>
            <w:noProof/>
            <w:webHidden/>
          </w:rPr>
          <w:tab/>
        </w:r>
        <w:r w:rsidR="00FA2C9F">
          <w:rPr>
            <w:noProof/>
            <w:webHidden/>
          </w:rPr>
          <w:fldChar w:fldCharType="begin"/>
        </w:r>
        <w:r w:rsidR="00FA2C9F">
          <w:rPr>
            <w:noProof/>
            <w:webHidden/>
          </w:rPr>
          <w:instrText xml:space="preserve"> PAGEREF _Toc151630505 \h </w:instrText>
        </w:r>
        <w:r w:rsidR="00FA2C9F">
          <w:rPr>
            <w:noProof/>
            <w:webHidden/>
          </w:rPr>
        </w:r>
        <w:r w:rsidR="00FA2C9F">
          <w:rPr>
            <w:noProof/>
            <w:webHidden/>
          </w:rPr>
          <w:fldChar w:fldCharType="separate"/>
        </w:r>
        <w:r w:rsidR="00FA2C9F">
          <w:rPr>
            <w:noProof/>
            <w:webHidden/>
          </w:rPr>
          <w:t>52</w:t>
        </w:r>
        <w:r w:rsidR="00FA2C9F">
          <w:rPr>
            <w:noProof/>
            <w:webHidden/>
          </w:rPr>
          <w:fldChar w:fldCharType="end"/>
        </w:r>
      </w:hyperlink>
    </w:p>
    <w:p w14:paraId="5E06523F" w14:textId="677310DC" w:rsidR="0089073D" w:rsidRPr="00BC1C33" w:rsidRDefault="0089073D" w:rsidP="00D127F9">
      <w:r w:rsidRPr="00BC1C33">
        <w:lastRenderedPageBreak/>
        <w:fldChar w:fldCharType="end"/>
      </w:r>
    </w:p>
    <w:p w14:paraId="64032D09" w14:textId="4C72281A" w:rsidR="00E56FD2" w:rsidRPr="00BC1C33" w:rsidRDefault="00E56FD2">
      <w:pPr>
        <w:autoSpaceDE/>
        <w:autoSpaceDN/>
        <w:spacing w:after="0"/>
        <w:rPr>
          <w:b/>
          <w:bCs/>
          <w:snapToGrid w:val="0"/>
          <w:color w:val="2D5F9A"/>
          <w:kern w:val="28"/>
          <w:sz w:val="28"/>
          <w:szCs w:val="28"/>
        </w:rPr>
      </w:pPr>
    </w:p>
    <w:p w14:paraId="52793899" w14:textId="58FA4048" w:rsidR="00117065" w:rsidRPr="00BC1C33" w:rsidRDefault="00117065">
      <w:pPr>
        <w:autoSpaceDE/>
        <w:autoSpaceDN/>
        <w:spacing w:after="0"/>
        <w:rPr>
          <w:b/>
          <w:bCs/>
          <w:snapToGrid w:val="0"/>
          <w:color w:val="2D5F9A"/>
          <w:kern w:val="28"/>
          <w:sz w:val="28"/>
          <w:szCs w:val="28"/>
        </w:rPr>
      </w:pPr>
    </w:p>
    <w:p w14:paraId="1380FBFA" w14:textId="77777777" w:rsidR="00117065" w:rsidRPr="00BC1C33" w:rsidRDefault="00117065">
      <w:pPr>
        <w:autoSpaceDE/>
        <w:autoSpaceDN/>
        <w:spacing w:after="0"/>
        <w:rPr>
          <w:b/>
          <w:bCs/>
          <w:snapToGrid w:val="0"/>
          <w:color w:val="2D5F9A"/>
          <w:kern w:val="28"/>
          <w:sz w:val="28"/>
          <w:szCs w:val="28"/>
        </w:rPr>
      </w:pPr>
    </w:p>
    <w:p w14:paraId="2A2BCDA7" w14:textId="1E52A7FC" w:rsidR="002D15C4" w:rsidRPr="00BC1C33" w:rsidRDefault="002D15C4" w:rsidP="00117065">
      <w:pPr>
        <w:pStyle w:val="Heading1"/>
      </w:pPr>
      <w:bookmarkStart w:id="3" w:name="_Toc151630439"/>
      <w:r w:rsidRPr="00BC1C33">
        <w:t>Introduction</w:t>
      </w:r>
      <w:bookmarkEnd w:id="0"/>
      <w:bookmarkEnd w:id="1"/>
      <w:bookmarkEnd w:id="2"/>
      <w:bookmarkEnd w:id="3"/>
    </w:p>
    <w:p w14:paraId="17CE5531" w14:textId="2E0C70A4" w:rsidR="006962A2" w:rsidRPr="00BC1C33" w:rsidRDefault="002D15C4" w:rsidP="00D127F9">
      <w:r w:rsidRPr="00BC1C33">
        <w:t xml:space="preserve">This document </w:t>
      </w:r>
      <w:r w:rsidR="00117065" w:rsidRPr="00BC1C33">
        <w:t xml:space="preserve">shows a </w:t>
      </w:r>
      <w:r w:rsidR="00117065" w:rsidRPr="00BC1C33">
        <w:rPr>
          <w:bCs/>
          <w:lang w:eastAsia="en-US"/>
        </w:rPr>
        <w:t xml:space="preserve">proposal how to map the </w:t>
      </w:r>
      <w:bookmarkStart w:id="4" w:name="_Toc315097242"/>
      <w:bookmarkStart w:id="5" w:name="_Toc111452427"/>
      <w:bookmarkStart w:id="6" w:name="_Toc72422007"/>
      <w:r w:rsidR="00A8751B" w:rsidRPr="00BC1C33">
        <w:t xml:space="preserve">Accounting Point characteristics </w:t>
      </w:r>
      <w:r w:rsidR="00C45956" w:rsidRPr="00BC1C33">
        <w:t>class diagram</w:t>
      </w:r>
      <w:bookmarkEnd w:id="4"/>
      <w:bookmarkEnd w:id="5"/>
      <w:bookmarkEnd w:id="6"/>
      <w:r w:rsidR="00C45956" w:rsidRPr="00BC1C33">
        <w:t xml:space="preserve">, found in the </w:t>
      </w:r>
      <w:r w:rsidR="00C45956" w:rsidRPr="00BC1C33">
        <w:rPr>
          <w:bCs/>
          <w:lang w:eastAsia="en-US"/>
        </w:rPr>
        <w:t xml:space="preserve">ebIX® BRS for Alignment of </w:t>
      </w:r>
      <w:r w:rsidR="00A8751B" w:rsidRPr="00BC1C33">
        <w:rPr>
          <w:bCs/>
          <w:lang w:eastAsia="en-US"/>
        </w:rPr>
        <w:t xml:space="preserve">Accounting Point </w:t>
      </w:r>
      <w:r w:rsidR="00C45956" w:rsidRPr="00BC1C33">
        <w:rPr>
          <w:bCs/>
          <w:lang w:eastAsia="en-US"/>
        </w:rPr>
        <w:t>characteristics,</w:t>
      </w:r>
      <w:r w:rsidR="00117065" w:rsidRPr="00BC1C33">
        <w:t xml:space="preserve"> </w:t>
      </w:r>
      <w:r w:rsidR="005C6303" w:rsidRPr="00BC1C33">
        <w:t xml:space="preserve">to </w:t>
      </w:r>
      <w:r w:rsidR="005E1213" w:rsidRPr="00BC1C33">
        <w:t xml:space="preserve">basic </w:t>
      </w:r>
      <w:r w:rsidR="005C6303" w:rsidRPr="00BC1C33">
        <w:t>CIM</w:t>
      </w:r>
      <w:r w:rsidR="005E1213" w:rsidRPr="00BC1C33">
        <w:t xml:space="preserve"> (62325-301, 61968-11 and/or 61970-301) and to ESMP (62315-351)</w:t>
      </w:r>
      <w:r w:rsidR="00524378" w:rsidRPr="00BC1C33">
        <w:t>.</w:t>
      </w:r>
    </w:p>
    <w:p w14:paraId="2F068980" w14:textId="77777777" w:rsidR="00BC1C33" w:rsidRPr="00BC1C33" w:rsidRDefault="00BC1C33" w:rsidP="00D127F9"/>
    <w:p w14:paraId="4998D7FB" w14:textId="7ADF257F" w:rsidR="00BC1C33" w:rsidRPr="00BC1C33" w:rsidRDefault="00BC1C33" w:rsidP="00BC1C33">
      <w:pPr>
        <w:pStyle w:val="Heading2"/>
      </w:pPr>
      <w:bookmarkStart w:id="7" w:name="_Toc151630440"/>
      <w:r w:rsidRPr="00BC1C33">
        <w:t>Terms and notation</w:t>
      </w:r>
      <w:bookmarkEnd w:id="7"/>
    </w:p>
    <w:p w14:paraId="7A73076D" w14:textId="31F20109" w:rsidR="00BC1C33" w:rsidRPr="00BC1C33" w:rsidRDefault="00BC1C33" w:rsidP="00BC1C33">
      <w:pPr>
        <w:pStyle w:val="ListParagraph"/>
        <w:numPr>
          <w:ilvl w:val="0"/>
          <w:numId w:val="72"/>
        </w:numPr>
      </w:pPr>
      <w:r w:rsidRPr="00BC1C33">
        <w:t>«realize» dependencies are used to show mapping between classes</w:t>
      </w:r>
      <w:r w:rsidR="00E10496">
        <w:t>, and between attributes and classes.</w:t>
      </w:r>
    </w:p>
    <w:p w14:paraId="29F0D4AA" w14:textId="2C1E74FC" w:rsidR="00BC1C33" w:rsidRPr="00BC1C33" w:rsidRDefault="00BC1C33" w:rsidP="00BC1C33">
      <w:pPr>
        <w:pStyle w:val="ListParagraph"/>
        <w:numPr>
          <w:ilvl w:val="0"/>
          <w:numId w:val="72"/>
        </w:numPr>
      </w:pPr>
      <w:r w:rsidRPr="00BC1C33">
        <w:t>«mapsTo» dependencies are used to show mapping between attributes</w:t>
      </w:r>
      <w:r w:rsidR="00E10496">
        <w:t>.</w:t>
      </w:r>
    </w:p>
    <w:p w14:paraId="16681B84" w14:textId="277AC2A9" w:rsidR="00BC1C33" w:rsidRPr="00BC1C33" w:rsidRDefault="00BC1C33" w:rsidP="00BC1C33">
      <w:pPr>
        <w:pStyle w:val="ListParagraph"/>
        <w:numPr>
          <w:ilvl w:val="0"/>
          <w:numId w:val="72"/>
        </w:numPr>
      </w:pPr>
      <w:r w:rsidRPr="00BC1C33">
        <w:t>Classes from the ebIX® model are stereotyped «BusinessEntity»</w:t>
      </w:r>
      <w:r w:rsidR="00E10496">
        <w:t>.</w:t>
      </w:r>
    </w:p>
    <w:p w14:paraId="56E68F6E" w14:textId="68622877" w:rsidR="00DD1FA0" w:rsidRPr="00BC1C33" w:rsidRDefault="00DD1FA0" w:rsidP="00D127F9"/>
    <w:p w14:paraId="18B740F6" w14:textId="77777777" w:rsidR="00117065" w:rsidRPr="00BC1C33" w:rsidRDefault="00117065" w:rsidP="00D127F9"/>
    <w:p w14:paraId="65D8C525" w14:textId="63BC71B9" w:rsidR="00C0665B" w:rsidRPr="00BC1C33" w:rsidRDefault="002C1736" w:rsidP="00C0665B">
      <w:pPr>
        <w:pStyle w:val="Heading1"/>
      </w:pPr>
      <w:bookmarkStart w:id="8" w:name="_Toc151630441"/>
      <w:r w:rsidRPr="00BC1C33">
        <w:lastRenderedPageBreak/>
        <w:t xml:space="preserve">Accounting Point </w:t>
      </w:r>
      <w:r w:rsidR="00032354" w:rsidRPr="00BC1C33">
        <w:t>characteristics class diagram</w:t>
      </w:r>
      <w:bookmarkEnd w:id="8"/>
      <w:r w:rsidR="00032354" w:rsidRPr="00BC1C33">
        <w:t xml:space="preserve"> </w:t>
      </w:r>
    </w:p>
    <w:p w14:paraId="33FAC42B" w14:textId="2292C300" w:rsidR="00117065" w:rsidRPr="00BC1C33" w:rsidRDefault="002C1736" w:rsidP="00C0665B">
      <w:r w:rsidRPr="00BC1C33">
        <w:rPr>
          <w:noProof/>
        </w:rPr>
        <w:drawing>
          <wp:inline distT="0" distB="0" distL="0" distR="0" wp14:anchorId="734FA18D" wp14:editId="6223EC35">
            <wp:extent cx="6859270" cy="7229475"/>
            <wp:effectExtent l="0" t="0" r="0" b="9525"/>
            <wp:docPr id="123406533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65332" name="Picture 1" descr="A computer screen shot of a diagram&#10;&#10;Description automatically generated"/>
                    <pic:cNvPicPr/>
                  </pic:nvPicPr>
                  <pic:blipFill>
                    <a:blip r:embed="rId11"/>
                    <a:stretch>
                      <a:fillRect/>
                    </a:stretch>
                  </pic:blipFill>
                  <pic:spPr>
                    <a:xfrm>
                      <a:off x="0" y="0"/>
                      <a:ext cx="6859270" cy="7229475"/>
                    </a:xfrm>
                    <a:prstGeom prst="rect">
                      <a:avLst/>
                    </a:prstGeom>
                  </pic:spPr>
                </pic:pic>
              </a:graphicData>
            </a:graphic>
          </wp:inline>
        </w:drawing>
      </w:r>
    </w:p>
    <w:p w14:paraId="2E94E73B" w14:textId="115DD852" w:rsidR="00032354" w:rsidRPr="00BC1C33" w:rsidRDefault="00032354" w:rsidP="00032354">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w:t>
      </w:r>
      <w:r w:rsidRPr="00BC1C33">
        <w:fldChar w:fldCharType="end"/>
      </w:r>
      <w:r w:rsidR="0078224D" w:rsidRPr="00BC1C33">
        <w:t xml:space="preserve"> </w:t>
      </w:r>
      <w:r w:rsidR="002C1736" w:rsidRPr="00BC1C33">
        <w:rPr>
          <w:b w:val="0"/>
          <w:bCs w:val="0"/>
        </w:rPr>
        <w:t>Accounting Point</w:t>
      </w:r>
      <w:r w:rsidRPr="00BC1C33">
        <w:rPr>
          <w:b w:val="0"/>
          <w:bCs w:val="0"/>
        </w:rPr>
        <w:t xml:space="preserve"> characteristics class diagram from ebIX® BRS for </w:t>
      </w:r>
      <w:r w:rsidR="002C1736" w:rsidRPr="00BC1C33">
        <w:rPr>
          <w:b w:val="0"/>
          <w:bCs w:val="0"/>
        </w:rPr>
        <w:t>Accounting Point</w:t>
      </w:r>
      <w:r w:rsidRPr="00BC1C33">
        <w:rPr>
          <w:b w:val="0"/>
          <w:bCs w:val="0"/>
        </w:rPr>
        <w:t xml:space="preserve"> characteristics</w:t>
      </w:r>
    </w:p>
    <w:p w14:paraId="56F5789F" w14:textId="22215F9A" w:rsidR="0017609B" w:rsidRPr="00BC1C33" w:rsidRDefault="0017609B" w:rsidP="0017609B">
      <w:pPr>
        <w:rPr>
          <w:lang w:eastAsia="en-US"/>
        </w:rPr>
      </w:pPr>
    </w:p>
    <w:p w14:paraId="755D69BD" w14:textId="4CC30477" w:rsidR="0017609B" w:rsidRPr="00BC1C33" w:rsidRDefault="0017609B" w:rsidP="0017609B">
      <w:pPr>
        <w:rPr>
          <w:lang w:eastAsia="en-US"/>
        </w:rPr>
      </w:pPr>
    </w:p>
    <w:p w14:paraId="2FBCE9D7" w14:textId="21A744E7" w:rsidR="0017609B" w:rsidRPr="00BC1C33" w:rsidRDefault="0017609B" w:rsidP="0090091B">
      <w:pPr>
        <w:pStyle w:val="Heading2"/>
      </w:pPr>
      <w:bookmarkStart w:id="9" w:name="_Toc111452428"/>
      <w:bookmarkStart w:id="10" w:name="_Toc72422008"/>
      <w:bookmarkStart w:id="11" w:name="_Toc151630442"/>
      <w:r w:rsidRPr="00BC1C33">
        <w:lastRenderedPageBreak/>
        <w:t>Element definitions</w:t>
      </w:r>
      <w:r w:rsidR="0090091B" w:rsidRPr="00BC1C33">
        <w:t xml:space="preserve"> from ebIX®</w:t>
      </w:r>
      <w:r w:rsidRPr="00BC1C33">
        <w:t xml:space="preserve">: </w:t>
      </w:r>
      <w:r w:rsidR="002C1736" w:rsidRPr="00BC1C33">
        <w:t>Accounting Point</w:t>
      </w:r>
      <w:r w:rsidRPr="00BC1C33">
        <w:t xml:space="preserve"> characteristics</w:t>
      </w:r>
      <w:bookmarkEnd w:id="9"/>
      <w:bookmarkEnd w:id="10"/>
      <w:bookmarkEnd w:id="11"/>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67"/>
        <w:gridCol w:w="7354"/>
      </w:tblGrid>
      <w:tr w:rsidR="002C1736" w:rsidRPr="00BC1C33" w14:paraId="52FFE1D9" w14:textId="77777777" w:rsidTr="002C1736">
        <w:trPr>
          <w:cantSplit/>
        </w:trPr>
        <w:tc>
          <w:tcPr>
            <w:tcW w:w="2552" w:type="dxa"/>
            <w:tcBorders>
              <w:bottom w:val="single" w:sz="4" w:space="0" w:color="auto"/>
            </w:tcBorders>
            <w:shd w:val="pct5" w:color="auto" w:fill="auto"/>
          </w:tcPr>
          <w:p w14:paraId="40906D21" w14:textId="77777777" w:rsidR="002C1736" w:rsidRPr="00BC1C33" w:rsidRDefault="002C1736" w:rsidP="00224324">
            <w:pPr>
              <w:keepNext/>
              <w:keepLines/>
              <w:spacing w:before="60" w:after="60"/>
              <w:jc w:val="center"/>
              <w:rPr>
                <w:b/>
              </w:rPr>
            </w:pPr>
            <w:bookmarkStart w:id="12" w:name="_Toc315097243"/>
            <w:r w:rsidRPr="00BC1C33">
              <w:br w:type="page"/>
            </w:r>
            <w:r w:rsidRPr="00BC1C33">
              <w:rPr>
                <w:b/>
              </w:rPr>
              <w:t>Class/attribute</w:t>
            </w:r>
          </w:p>
        </w:tc>
        <w:tc>
          <w:tcPr>
            <w:tcW w:w="867" w:type="dxa"/>
            <w:tcBorders>
              <w:bottom w:val="single" w:sz="4" w:space="0" w:color="auto"/>
            </w:tcBorders>
            <w:shd w:val="pct5" w:color="auto" w:fill="auto"/>
          </w:tcPr>
          <w:p w14:paraId="7FB756D0" w14:textId="77777777" w:rsidR="002C1736" w:rsidRPr="00BC1C33" w:rsidRDefault="002C1736" w:rsidP="00224324">
            <w:pPr>
              <w:keepNext/>
              <w:keepLines/>
              <w:tabs>
                <w:tab w:val="left" w:pos="3615"/>
              </w:tabs>
              <w:spacing w:before="60" w:after="60"/>
              <w:jc w:val="center"/>
              <w:rPr>
                <w:b/>
              </w:rPr>
            </w:pPr>
            <w:r w:rsidRPr="00BC1C33">
              <w:rPr>
                <w:b/>
              </w:rPr>
              <w:t>Sector</w:t>
            </w:r>
            <w:r w:rsidRPr="00BC1C33">
              <w:rPr>
                <w:rStyle w:val="FootnoteReference"/>
                <w:b/>
              </w:rPr>
              <w:footnoteReference w:id="2"/>
            </w:r>
          </w:p>
        </w:tc>
        <w:tc>
          <w:tcPr>
            <w:tcW w:w="7354" w:type="dxa"/>
            <w:tcBorders>
              <w:bottom w:val="single" w:sz="4" w:space="0" w:color="auto"/>
            </w:tcBorders>
            <w:shd w:val="pct5" w:color="auto" w:fill="auto"/>
          </w:tcPr>
          <w:p w14:paraId="378A62DF" w14:textId="77777777" w:rsidR="002C1736" w:rsidRPr="00BC1C33" w:rsidRDefault="002C1736" w:rsidP="00224324">
            <w:pPr>
              <w:keepNext/>
              <w:keepLines/>
              <w:tabs>
                <w:tab w:val="left" w:pos="3615"/>
              </w:tabs>
              <w:spacing w:before="60" w:after="60"/>
              <w:jc w:val="center"/>
              <w:rPr>
                <w:b/>
              </w:rPr>
            </w:pPr>
            <w:r w:rsidRPr="00BC1C33">
              <w:rPr>
                <w:b/>
              </w:rPr>
              <w:t>Description</w:t>
            </w:r>
          </w:p>
        </w:tc>
      </w:tr>
      <w:tr w:rsidR="002C1736" w:rsidRPr="00BC1C33" w14:paraId="116C4DC3" w14:textId="77777777" w:rsidTr="002C1736">
        <w:trPr>
          <w:cantSplit/>
        </w:trPr>
        <w:tc>
          <w:tcPr>
            <w:tcW w:w="2552" w:type="dxa"/>
            <w:tcBorders>
              <w:bottom w:val="single" w:sz="4" w:space="0" w:color="auto"/>
            </w:tcBorders>
            <w:shd w:val="pct5" w:color="auto" w:fill="auto"/>
          </w:tcPr>
          <w:p w14:paraId="3D881DB2" w14:textId="77777777" w:rsidR="002C1736" w:rsidRPr="00BC1C33" w:rsidRDefault="002C1736" w:rsidP="00224324">
            <w:pPr>
              <w:keepNext/>
              <w:keepLines/>
              <w:spacing w:before="60" w:after="60"/>
              <w:jc w:val="center"/>
              <w:rPr>
                <w:b/>
              </w:rPr>
            </w:pPr>
            <w:r w:rsidRPr="00BC1C33">
              <w:rPr>
                <w:b/>
              </w:rPr>
              <w:t>«Business entity»</w:t>
            </w:r>
          </w:p>
          <w:p w14:paraId="29E803AB" w14:textId="77777777" w:rsidR="002C1736" w:rsidRPr="00BC1C33" w:rsidRDefault="002C1736" w:rsidP="00224324">
            <w:pPr>
              <w:keepNext/>
              <w:keepLines/>
              <w:tabs>
                <w:tab w:val="left" w:pos="3615"/>
              </w:tabs>
              <w:spacing w:before="60" w:after="60"/>
            </w:pPr>
            <w:r w:rsidRPr="00BC1C33">
              <w:t>Accounting Point characteristics</w:t>
            </w:r>
          </w:p>
        </w:tc>
        <w:tc>
          <w:tcPr>
            <w:tcW w:w="867" w:type="dxa"/>
            <w:tcBorders>
              <w:bottom w:val="single" w:sz="4" w:space="0" w:color="auto"/>
            </w:tcBorders>
            <w:shd w:val="pct5" w:color="auto" w:fill="auto"/>
          </w:tcPr>
          <w:p w14:paraId="44E16DF8" w14:textId="77777777" w:rsidR="002C1736" w:rsidRPr="00BC1C33" w:rsidRDefault="002C1736" w:rsidP="00224324">
            <w:pPr>
              <w:keepNext/>
              <w:keepLines/>
              <w:tabs>
                <w:tab w:val="left" w:pos="3615"/>
              </w:tabs>
              <w:spacing w:after="0"/>
            </w:pPr>
          </w:p>
        </w:tc>
        <w:tc>
          <w:tcPr>
            <w:tcW w:w="7354" w:type="dxa"/>
            <w:tcBorders>
              <w:bottom w:val="single" w:sz="4" w:space="0" w:color="auto"/>
            </w:tcBorders>
            <w:shd w:val="pct5" w:color="auto" w:fill="auto"/>
          </w:tcPr>
          <w:p w14:paraId="17449B70" w14:textId="77777777" w:rsidR="002C1736" w:rsidRPr="00BC1C33" w:rsidRDefault="002C1736" w:rsidP="00224324">
            <w:pPr>
              <w:keepNext/>
              <w:keepLines/>
              <w:tabs>
                <w:tab w:val="left" w:pos="3615"/>
              </w:tabs>
              <w:spacing w:before="60" w:after="60"/>
            </w:pPr>
            <w:r w:rsidRPr="00BC1C33">
              <w:t>The information set to be sent to a Linked Party to the Accounting Point:</w:t>
            </w:r>
          </w:p>
          <w:p w14:paraId="3E0BD115" w14:textId="77777777" w:rsidR="002C1736" w:rsidRPr="00BC1C33" w:rsidRDefault="002C1736" w:rsidP="002C1736">
            <w:pPr>
              <w:pStyle w:val="ListParagraph"/>
              <w:numPr>
                <w:ilvl w:val="0"/>
                <w:numId w:val="46"/>
              </w:numPr>
              <w:spacing w:after="0"/>
              <w:ind w:left="714" w:hanging="357"/>
              <w:contextualSpacing/>
            </w:pPr>
            <w:r w:rsidRPr="00BC1C33">
              <w:t>Balance Responsible Party</w:t>
            </w:r>
          </w:p>
          <w:p w14:paraId="6660F1B6" w14:textId="77777777" w:rsidR="002C1736" w:rsidRPr="00BC1C33" w:rsidRDefault="002C1736" w:rsidP="002C1736">
            <w:pPr>
              <w:pStyle w:val="ListParagraph"/>
              <w:numPr>
                <w:ilvl w:val="0"/>
                <w:numId w:val="46"/>
              </w:numPr>
              <w:spacing w:after="0"/>
              <w:ind w:left="714" w:hanging="357"/>
              <w:contextualSpacing/>
            </w:pPr>
            <w:r w:rsidRPr="00BC1C33">
              <w:t>Energy Supplier</w:t>
            </w:r>
          </w:p>
          <w:p w14:paraId="3025C037" w14:textId="77777777" w:rsidR="002C1736" w:rsidRPr="00BC1C33" w:rsidRDefault="002C1736" w:rsidP="002C1736">
            <w:pPr>
              <w:pStyle w:val="ListParagraph"/>
              <w:numPr>
                <w:ilvl w:val="0"/>
                <w:numId w:val="46"/>
              </w:numPr>
              <w:spacing w:after="0"/>
              <w:ind w:left="714" w:hanging="357"/>
              <w:contextualSpacing/>
            </w:pPr>
            <w:r w:rsidRPr="00BC1C33">
              <w:t>Grid Company</w:t>
            </w:r>
          </w:p>
          <w:p w14:paraId="334BC371" w14:textId="77777777" w:rsidR="002C1736" w:rsidRPr="00BC1C33" w:rsidRDefault="002C1736" w:rsidP="002C1736">
            <w:pPr>
              <w:pStyle w:val="ListParagraph"/>
              <w:numPr>
                <w:ilvl w:val="0"/>
                <w:numId w:val="46"/>
              </w:numPr>
              <w:spacing w:after="0"/>
              <w:ind w:left="714" w:hanging="357"/>
              <w:contextualSpacing/>
            </w:pPr>
            <w:r w:rsidRPr="00BC1C33">
              <w:t>Metered Data Aggregator</w:t>
            </w:r>
          </w:p>
          <w:p w14:paraId="7C958822" w14:textId="77777777" w:rsidR="002C1736" w:rsidRPr="00BC1C33" w:rsidRDefault="002C1736" w:rsidP="002C1736">
            <w:pPr>
              <w:pStyle w:val="ListParagraph"/>
              <w:numPr>
                <w:ilvl w:val="0"/>
                <w:numId w:val="46"/>
              </w:numPr>
              <w:spacing w:after="0"/>
              <w:ind w:left="714" w:hanging="357"/>
              <w:contextualSpacing/>
            </w:pPr>
            <w:r w:rsidRPr="00BC1C33">
              <w:t>Metered Data Responsible</w:t>
            </w:r>
          </w:p>
          <w:p w14:paraId="0F948880" w14:textId="77777777" w:rsidR="002C1736" w:rsidRPr="00BC1C33" w:rsidRDefault="002C1736" w:rsidP="002C1736">
            <w:pPr>
              <w:pStyle w:val="ListParagraph"/>
              <w:numPr>
                <w:ilvl w:val="0"/>
                <w:numId w:val="46"/>
              </w:numPr>
              <w:spacing w:after="0"/>
              <w:ind w:left="714" w:hanging="357"/>
              <w:contextualSpacing/>
            </w:pPr>
            <w:r w:rsidRPr="00BC1C33">
              <w:t>Reconciliation Responsible</w:t>
            </w:r>
          </w:p>
          <w:p w14:paraId="50454BA0" w14:textId="77777777" w:rsidR="002C1736" w:rsidRPr="00BC1C33" w:rsidRDefault="002C1736" w:rsidP="002C1736">
            <w:pPr>
              <w:pStyle w:val="ListParagraph"/>
              <w:numPr>
                <w:ilvl w:val="0"/>
                <w:numId w:val="46"/>
              </w:numPr>
              <w:ind w:left="714" w:hanging="357"/>
            </w:pPr>
            <w:r w:rsidRPr="00BC1C33">
              <w:t>Shipper</w:t>
            </w:r>
          </w:p>
          <w:p w14:paraId="0D730AA7" w14:textId="77777777" w:rsidR="002C1736" w:rsidRPr="00BC1C33" w:rsidRDefault="002C1736" w:rsidP="00224324">
            <w:pPr>
              <w:keepNext/>
              <w:keepLines/>
              <w:tabs>
                <w:tab w:val="left" w:pos="3615"/>
              </w:tabs>
              <w:spacing w:before="60" w:after="60"/>
            </w:pPr>
            <w:r w:rsidRPr="00BC1C33">
              <w:t>a Consented Party, the Meter Administrator or the Flexibility Register Administrator to the Accounting Point from the Metering Point Administrator when Notifying responding to a request for Accounting Point characteristics for a specified Accounting Point.</w:t>
            </w:r>
          </w:p>
        </w:tc>
      </w:tr>
      <w:tr w:rsidR="002C1736" w:rsidRPr="00BC1C33" w14:paraId="095CFC10" w14:textId="77777777" w:rsidTr="002C1736">
        <w:trPr>
          <w:cantSplit/>
        </w:trPr>
        <w:tc>
          <w:tcPr>
            <w:tcW w:w="2552" w:type="dxa"/>
            <w:shd w:val="clear" w:color="auto" w:fill="auto"/>
          </w:tcPr>
          <w:p w14:paraId="02EFE1F3" w14:textId="77777777" w:rsidR="002C1736" w:rsidRPr="00BC1C33" w:rsidRDefault="002C1736" w:rsidP="00224324">
            <w:pPr>
              <w:spacing w:before="60" w:after="60"/>
              <w:ind w:left="720"/>
            </w:pPr>
            <w:r w:rsidRPr="00BC1C33">
              <w:t>Start date</w:t>
            </w:r>
          </w:p>
        </w:tc>
        <w:tc>
          <w:tcPr>
            <w:tcW w:w="867" w:type="dxa"/>
          </w:tcPr>
          <w:p w14:paraId="47BBCBEB" w14:textId="77777777" w:rsidR="002C1736" w:rsidRPr="00BC1C33" w:rsidRDefault="002C1736" w:rsidP="00224324">
            <w:pPr>
              <w:tabs>
                <w:tab w:val="left" w:pos="3615"/>
              </w:tabs>
              <w:spacing w:after="0"/>
            </w:pPr>
          </w:p>
        </w:tc>
        <w:tc>
          <w:tcPr>
            <w:tcW w:w="7354" w:type="dxa"/>
            <w:shd w:val="clear" w:color="auto" w:fill="auto"/>
          </w:tcPr>
          <w:p w14:paraId="0A8AC966" w14:textId="77777777" w:rsidR="002C1736" w:rsidRPr="00BC1C33" w:rsidRDefault="002C1736" w:rsidP="00224324">
            <w:pPr>
              <w:keepNext/>
              <w:keepLines/>
              <w:tabs>
                <w:tab w:val="left" w:pos="3615"/>
              </w:tabs>
              <w:spacing w:before="60" w:after="60"/>
            </w:pPr>
            <w:r w:rsidRPr="00BC1C33">
              <w:t>The date when the content of this business document becomes or became valid.</w:t>
            </w:r>
          </w:p>
        </w:tc>
      </w:tr>
      <w:tr w:rsidR="002C1736" w:rsidRPr="00BC1C33" w14:paraId="0202DCCC" w14:textId="77777777" w:rsidTr="002C1736">
        <w:trPr>
          <w:cantSplit/>
        </w:trPr>
        <w:tc>
          <w:tcPr>
            <w:tcW w:w="2552" w:type="dxa"/>
            <w:shd w:val="clear" w:color="auto" w:fill="auto"/>
          </w:tcPr>
          <w:p w14:paraId="4F3EB985" w14:textId="77777777" w:rsidR="002C1736" w:rsidRPr="00BC1C33" w:rsidRDefault="002C1736" w:rsidP="00224324">
            <w:pPr>
              <w:spacing w:before="60" w:after="60"/>
              <w:ind w:left="720"/>
            </w:pPr>
            <w:r w:rsidRPr="00BC1C33">
              <w:t>Snapshot date</w:t>
            </w:r>
          </w:p>
        </w:tc>
        <w:tc>
          <w:tcPr>
            <w:tcW w:w="867" w:type="dxa"/>
          </w:tcPr>
          <w:p w14:paraId="345FF6A3" w14:textId="77777777" w:rsidR="002C1736" w:rsidRPr="00BC1C33" w:rsidRDefault="002C1736" w:rsidP="00224324">
            <w:pPr>
              <w:keepNext/>
              <w:keepLines/>
              <w:spacing w:after="0"/>
            </w:pPr>
          </w:p>
        </w:tc>
        <w:tc>
          <w:tcPr>
            <w:tcW w:w="7354" w:type="dxa"/>
            <w:shd w:val="clear" w:color="auto" w:fill="auto"/>
          </w:tcPr>
          <w:p w14:paraId="6085A474" w14:textId="77777777" w:rsidR="002C1736" w:rsidRPr="00BC1C33" w:rsidRDefault="002C1736" w:rsidP="00224324">
            <w:pPr>
              <w:keepNext/>
              <w:keepLines/>
              <w:tabs>
                <w:tab w:val="left" w:pos="3615"/>
              </w:tabs>
              <w:spacing w:before="60" w:after="60"/>
            </w:pPr>
            <w:r w:rsidRPr="00BC1C33">
              <w:t xml:space="preserve">The date and time when the set of information was extracted from the Metering Point </w:t>
            </w:r>
            <w:r w:rsidRPr="00BC1C33">
              <w:rPr>
                <w:bCs/>
              </w:rPr>
              <w:t>administration</w:t>
            </w:r>
            <w:r w:rsidRPr="00BC1C33">
              <w:t>.</w:t>
            </w:r>
          </w:p>
        </w:tc>
      </w:tr>
      <w:tr w:rsidR="002C1736" w:rsidRPr="00BC1C33" w14:paraId="5C106C02"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2DD2BBE" w14:textId="77777777" w:rsidR="002C1736" w:rsidRPr="00BC1C33" w:rsidRDefault="002C1736" w:rsidP="00224324">
            <w:pPr>
              <w:spacing w:before="60" w:after="60"/>
              <w:ind w:left="720"/>
            </w:pPr>
            <w:r w:rsidRPr="00BC1C33">
              <w:t>Accounting Point ID</w:t>
            </w:r>
          </w:p>
        </w:tc>
        <w:tc>
          <w:tcPr>
            <w:tcW w:w="867" w:type="dxa"/>
            <w:tcBorders>
              <w:top w:val="single" w:sz="4" w:space="0" w:color="auto"/>
              <w:left w:val="single" w:sz="4" w:space="0" w:color="auto"/>
              <w:bottom w:val="single" w:sz="4" w:space="0" w:color="auto"/>
              <w:right w:val="single" w:sz="4" w:space="0" w:color="auto"/>
            </w:tcBorders>
          </w:tcPr>
          <w:p w14:paraId="39E3E341"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6920D2D" w14:textId="77777777" w:rsidR="002C1736" w:rsidRPr="00BC1C33" w:rsidRDefault="002C1736" w:rsidP="00224324">
            <w:pPr>
              <w:keepNext/>
              <w:keepLines/>
              <w:tabs>
                <w:tab w:val="left" w:pos="3615"/>
              </w:tabs>
              <w:spacing w:before="60" w:after="60"/>
            </w:pPr>
            <w:r w:rsidRPr="00BC1C33">
              <w:t>The unique identification of the Accounting Point.</w:t>
            </w:r>
          </w:p>
        </w:tc>
      </w:tr>
      <w:tr w:rsidR="002C1736" w:rsidRPr="00BC1C33" w14:paraId="608A6530"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7D0C81E2" w14:textId="77777777" w:rsidR="002C1736" w:rsidRPr="00BC1C33" w:rsidRDefault="002C1736" w:rsidP="00224324">
            <w:pPr>
              <w:spacing w:before="60" w:after="60"/>
              <w:ind w:left="720"/>
            </w:pPr>
            <w:r w:rsidRPr="00BC1C33">
              <w:t>Accounting Point level</w:t>
            </w:r>
          </w:p>
        </w:tc>
        <w:tc>
          <w:tcPr>
            <w:tcW w:w="867" w:type="dxa"/>
            <w:tcBorders>
              <w:top w:val="single" w:sz="4" w:space="0" w:color="auto"/>
              <w:left w:val="single" w:sz="4" w:space="0" w:color="auto"/>
              <w:bottom w:val="single" w:sz="4" w:space="0" w:color="auto"/>
              <w:right w:val="single" w:sz="4" w:space="0" w:color="auto"/>
            </w:tcBorders>
          </w:tcPr>
          <w:p w14:paraId="63DFB04A"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77AE405" w14:textId="77777777" w:rsidR="002C1736" w:rsidRPr="00BC1C33" w:rsidRDefault="002C1736" w:rsidP="00224324">
            <w:pPr>
              <w:keepNext/>
              <w:keepLines/>
              <w:tabs>
                <w:tab w:val="left" w:pos="3615"/>
              </w:tabs>
              <w:spacing w:before="60" w:after="60"/>
            </w:pPr>
            <w:r w:rsidRPr="00BC1C33">
              <w:t>The hierarchical position of this Accounting Point in relation to the linked Accounting Point, i.e. main Accounting Point or sub–Accounting Point.</w:t>
            </w:r>
          </w:p>
        </w:tc>
      </w:tr>
      <w:tr w:rsidR="002C1736" w:rsidRPr="00BC1C33" w14:paraId="7F775C27"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3858C651" w14:textId="77777777" w:rsidR="002C1736" w:rsidRPr="00BC1C33" w:rsidRDefault="002C1736" w:rsidP="00224324">
            <w:pPr>
              <w:spacing w:before="60" w:after="60"/>
              <w:ind w:left="720"/>
            </w:pPr>
            <w:r w:rsidRPr="00BC1C33">
              <w:t>Grid Connection ID</w:t>
            </w:r>
          </w:p>
        </w:tc>
        <w:tc>
          <w:tcPr>
            <w:tcW w:w="867" w:type="dxa"/>
            <w:tcBorders>
              <w:top w:val="single" w:sz="4" w:space="0" w:color="auto"/>
              <w:left w:val="single" w:sz="4" w:space="0" w:color="auto"/>
              <w:bottom w:val="single" w:sz="4" w:space="0" w:color="auto"/>
              <w:right w:val="single" w:sz="4" w:space="0" w:color="auto"/>
            </w:tcBorders>
          </w:tcPr>
          <w:p w14:paraId="40BCF023"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B5538F8" w14:textId="77777777" w:rsidR="002C1736" w:rsidRPr="00BC1C33" w:rsidRDefault="002C1736" w:rsidP="00224324">
            <w:pPr>
              <w:keepNext/>
              <w:keepLines/>
              <w:tabs>
                <w:tab w:val="left" w:pos="3615"/>
              </w:tabs>
              <w:spacing w:before="60" w:after="60"/>
            </w:pPr>
            <w:r w:rsidRPr="00BC1C33">
              <w:t>The unique identification of the connection from this Accounting Point to the grid.</w:t>
            </w:r>
          </w:p>
        </w:tc>
      </w:tr>
      <w:tr w:rsidR="002C1736" w:rsidRPr="00BC1C33" w14:paraId="0E50AE31" w14:textId="77777777" w:rsidTr="002C1736">
        <w:trPr>
          <w:cantSplit/>
        </w:trPr>
        <w:tc>
          <w:tcPr>
            <w:tcW w:w="2552" w:type="dxa"/>
            <w:shd w:val="pct5" w:color="auto" w:fill="auto"/>
          </w:tcPr>
          <w:p w14:paraId="2117511C" w14:textId="77777777" w:rsidR="002C1736" w:rsidRPr="00BC1C33" w:rsidRDefault="002C1736" w:rsidP="00224324">
            <w:pPr>
              <w:keepNext/>
              <w:keepLines/>
              <w:tabs>
                <w:tab w:val="left" w:pos="3615"/>
              </w:tabs>
              <w:spacing w:before="60" w:after="60"/>
            </w:pPr>
            <w:r w:rsidRPr="00BC1C33">
              <w:t>Accounting Point address</w:t>
            </w:r>
          </w:p>
        </w:tc>
        <w:tc>
          <w:tcPr>
            <w:tcW w:w="867" w:type="dxa"/>
            <w:shd w:val="pct5" w:color="auto" w:fill="auto"/>
          </w:tcPr>
          <w:p w14:paraId="168F6C47" w14:textId="77777777" w:rsidR="002C1736" w:rsidRPr="00BC1C33" w:rsidRDefault="002C1736" w:rsidP="00224324">
            <w:pPr>
              <w:tabs>
                <w:tab w:val="left" w:pos="3615"/>
              </w:tabs>
              <w:spacing w:after="0"/>
            </w:pPr>
          </w:p>
        </w:tc>
        <w:tc>
          <w:tcPr>
            <w:tcW w:w="7354" w:type="dxa"/>
            <w:shd w:val="pct5" w:color="auto" w:fill="auto"/>
          </w:tcPr>
          <w:p w14:paraId="17398FC0" w14:textId="77777777" w:rsidR="002C1736" w:rsidRPr="00BC1C33" w:rsidRDefault="002C1736" w:rsidP="00224324">
            <w:pPr>
              <w:keepNext/>
              <w:keepLines/>
              <w:tabs>
                <w:tab w:val="left" w:pos="3615"/>
              </w:tabs>
              <w:spacing w:before="60" w:after="240"/>
            </w:pPr>
            <w:r w:rsidRPr="00BC1C33">
              <w:t>The address of the Accounting Point.</w:t>
            </w:r>
          </w:p>
          <w:p w14:paraId="164C75D2" w14:textId="77777777" w:rsidR="002C1736" w:rsidRPr="00BC1C33" w:rsidRDefault="002C1736" w:rsidP="00224324">
            <w:pPr>
              <w:keepNext/>
              <w:keepLines/>
              <w:tabs>
                <w:tab w:val="left" w:pos="3615"/>
              </w:tabs>
              <w:spacing w:before="60" w:after="60"/>
            </w:pPr>
            <w:r w:rsidRPr="00BC1C33">
              <w:t>May be repeated if more than one language is used nationally.</w:t>
            </w:r>
          </w:p>
        </w:tc>
      </w:tr>
      <w:tr w:rsidR="002C1736" w:rsidRPr="00BC1C33" w14:paraId="1E2432BA" w14:textId="77777777" w:rsidTr="002C1736">
        <w:trPr>
          <w:cantSplit/>
        </w:trPr>
        <w:tc>
          <w:tcPr>
            <w:tcW w:w="2552" w:type="dxa"/>
            <w:shd w:val="clear" w:color="auto" w:fill="auto"/>
          </w:tcPr>
          <w:p w14:paraId="48374A6B" w14:textId="77777777" w:rsidR="002C1736" w:rsidRPr="00BC1C33" w:rsidRDefault="002C1736" w:rsidP="00224324">
            <w:pPr>
              <w:spacing w:before="60" w:after="60"/>
              <w:ind w:left="720"/>
            </w:pPr>
            <w:r w:rsidRPr="00BC1C33">
              <w:t>City name</w:t>
            </w:r>
          </w:p>
        </w:tc>
        <w:tc>
          <w:tcPr>
            <w:tcW w:w="867" w:type="dxa"/>
          </w:tcPr>
          <w:p w14:paraId="0C2EC2B1" w14:textId="77777777" w:rsidR="002C1736" w:rsidRPr="00BC1C33" w:rsidRDefault="002C1736" w:rsidP="00224324">
            <w:pPr>
              <w:tabs>
                <w:tab w:val="left" w:pos="3615"/>
              </w:tabs>
              <w:spacing w:after="0"/>
            </w:pPr>
          </w:p>
        </w:tc>
        <w:tc>
          <w:tcPr>
            <w:tcW w:w="7354" w:type="dxa"/>
            <w:shd w:val="clear" w:color="auto" w:fill="auto"/>
          </w:tcPr>
          <w:p w14:paraId="78EFAF47" w14:textId="77777777" w:rsidR="002C1736" w:rsidRPr="00BC1C33" w:rsidRDefault="002C1736" w:rsidP="00224324">
            <w:pPr>
              <w:keepNext/>
              <w:keepLines/>
              <w:tabs>
                <w:tab w:val="left" w:pos="3615"/>
              </w:tabs>
              <w:spacing w:before="60" w:after="60"/>
            </w:pPr>
            <w:r w:rsidRPr="00BC1C33">
              <w:t>The name, expressed as text, of the city, town or village of this address.</w:t>
            </w:r>
          </w:p>
        </w:tc>
      </w:tr>
      <w:tr w:rsidR="002C1736" w:rsidRPr="00BC1C33" w14:paraId="223439FF" w14:textId="77777777" w:rsidTr="002C1736">
        <w:trPr>
          <w:cantSplit/>
        </w:trPr>
        <w:tc>
          <w:tcPr>
            <w:tcW w:w="2552" w:type="dxa"/>
            <w:shd w:val="clear" w:color="auto" w:fill="auto"/>
          </w:tcPr>
          <w:p w14:paraId="6DBACDD4" w14:textId="77777777" w:rsidR="002C1736" w:rsidRPr="00BC1C33" w:rsidRDefault="002C1736" w:rsidP="00224324">
            <w:pPr>
              <w:spacing w:before="60" w:after="60"/>
              <w:ind w:left="720"/>
            </w:pPr>
            <w:r w:rsidRPr="00BC1C33">
              <w:t>Street name</w:t>
            </w:r>
          </w:p>
        </w:tc>
        <w:tc>
          <w:tcPr>
            <w:tcW w:w="867" w:type="dxa"/>
          </w:tcPr>
          <w:p w14:paraId="32772A10" w14:textId="77777777" w:rsidR="002C1736" w:rsidRPr="00BC1C33" w:rsidRDefault="002C1736" w:rsidP="00224324">
            <w:pPr>
              <w:tabs>
                <w:tab w:val="left" w:pos="3615"/>
              </w:tabs>
              <w:spacing w:after="0"/>
            </w:pPr>
          </w:p>
        </w:tc>
        <w:tc>
          <w:tcPr>
            <w:tcW w:w="7354" w:type="dxa"/>
            <w:shd w:val="clear" w:color="auto" w:fill="auto"/>
          </w:tcPr>
          <w:p w14:paraId="20957EF5" w14:textId="77777777" w:rsidR="002C1736" w:rsidRPr="00BC1C33" w:rsidRDefault="002C1736" w:rsidP="00224324">
            <w:pPr>
              <w:keepNext/>
              <w:keepLines/>
              <w:tabs>
                <w:tab w:val="left" w:pos="3615"/>
              </w:tabs>
              <w:spacing w:before="60" w:after="60"/>
            </w:pPr>
            <w:r w:rsidRPr="00BC1C33">
              <w:t>The name, expressed as text, of this street or thoroughfare of this address.</w:t>
            </w:r>
          </w:p>
        </w:tc>
      </w:tr>
      <w:tr w:rsidR="002C1736" w:rsidRPr="00BC1C33" w14:paraId="2B1C37FB"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8A1BFEE" w14:textId="77777777" w:rsidR="002C1736" w:rsidRPr="00BC1C33" w:rsidRDefault="002C1736" w:rsidP="00224324">
            <w:pPr>
              <w:spacing w:before="60" w:after="60"/>
              <w:ind w:left="720"/>
            </w:pPr>
            <w:r w:rsidRPr="00BC1C33">
              <w:t>Building number</w:t>
            </w:r>
          </w:p>
        </w:tc>
        <w:tc>
          <w:tcPr>
            <w:tcW w:w="867" w:type="dxa"/>
            <w:tcBorders>
              <w:top w:val="single" w:sz="4" w:space="0" w:color="auto"/>
              <w:left w:val="single" w:sz="4" w:space="0" w:color="auto"/>
              <w:bottom w:val="single" w:sz="4" w:space="0" w:color="auto"/>
              <w:right w:val="single" w:sz="4" w:space="0" w:color="auto"/>
            </w:tcBorders>
          </w:tcPr>
          <w:p w14:paraId="004CF491"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34F0FC2" w14:textId="77777777" w:rsidR="002C1736" w:rsidRPr="00BC1C33" w:rsidRDefault="002C1736" w:rsidP="00224324">
            <w:pPr>
              <w:keepNext/>
              <w:keepLines/>
              <w:tabs>
                <w:tab w:val="left" w:pos="3615"/>
              </w:tabs>
              <w:spacing w:before="60" w:after="60"/>
            </w:pPr>
            <w:r w:rsidRPr="00BC1C33">
              <w:t>The number, expressed as text, of the building or house on this street at this address.</w:t>
            </w:r>
            <w:r w:rsidRPr="00BC1C33">
              <w:rPr>
                <w:vertAlign w:val="superscript"/>
              </w:rPr>
              <w:footnoteReference w:id="3"/>
            </w:r>
          </w:p>
        </w:tc>
      </w:tr>
      <w:tr w:rsidR="002C1736" w:rsidRPr="00BC1C33" w14:paraId="48DA3109" w14:textId="77777777" w:rsidTr="002C1736">
        <w:trPr>
          <w:cantSplit/>
        </w:trPr>
        <w:tc>
          <w:tcPr>
            <w:tcW w:w="2552" w:type="dxa"/>
            <w:shd w:val="clear" w:color="auto" w:fill="auto"/>
          </w:tcPr>
          <w:p w14:paraId="749C6A61" w14:textId="77777777" w:rsidR="002C1736" w:rsidRPr="00BC1C33" w:rsidRDefault="002C1736" w:rsidP="00224324">
            <w:pPr>
              <w:spacing w:before="60" w:after="60"/>
              <w:ind w:left="720"/>
            </w:pPr>
            <w:r w:rsidRPr="00BC1C33">
              <w:t>Postcode</w:t>
            </w:r>
          </w:p>
        </w:tc>
        <w:tc>
          <w:tcPr>
            <w:tcW w:w="867" w:type="dxa"/>
          </w:tcPr>
          <w:p w14:paraId="2FA9EF0B" w14:textId="77777777" w:rsidR="002C1736" w:rsidRPr="00BC1C33" w:rsidRDefault="002C1736" w:rsidP="00224324">
            <w:pPr>
              <w:tabs>
                <w:tab w:val="left" w:pos="3615"/>
              </w:tabs>
              <w:spacing w:after="0"/>
            </w:pPr>
          </w:p>
        </w:tc>
        <w:tc>
          <w:tcPr>
            <w:tcW w:w="7354" w:type="dxa"/>
            <w:shd w:val="clear" w:color="auto" w:fill="auto"/>
          </w:tcPr>
          <w:p w14:paraId="254450BD" w14:textId="77777777" w:rsidR="002C1736" w:rsidRPr="00BC1C33" w:rsidRDefault="002C1736" w:rsidP="00224324">
            <w:pPr>
              <w:keepNext/>
              <w:keepLines/>
              <w:tabs>
                <w:tab w:val="left" w:pos="3615"/>
              </w:tabs>
              <w:spacing w:before="60" w:after="60"/>
            </w:pPr>
            <w:r w:rsidRPr="00BC1C33">
              <w:t>The code specifying the postcode of this address.</w:t>
            </w:r>
          </w:p>
        </w:tc>
      </w:tr>
      <w:tr w:rsidR="002C1736" w:rsidRPr="00BC1C33" w14:paraId="42B67BBE" w14:textId="77777777" w:rsidTr="002C1736">
        <w:trPr>
          <w:cantSplit/>
        </w:trPr>
        <w:tc>
          <w:tcPr>
            <w:tcW w:w="2552" w:type="dxa"/>
            <w:shd w:val="clear" w:color="auto" w:fill="auto"/>
          </w:tcPr>
          <w:p w14:paraId="7597FFF5" w14:textId="77777777" w:rsidR="002C1736" w:rsidRPr="00BC1C33" w:rsidRDefault="002C1736" w:rsidP="00224324">
            <w:pPr>
              <w:spacing w:before="60" w:after="60"/>
              <w:ind w:left="720"/>
            </w:pPr>
            <w:r w:rsidRPr="00BC1C33">
              <w:t>Room identification</w:t>
            </w:r>
          </w:p>
        </w:tc>
        <w:tc>
          <w:tcPr>
            <w:tcW w:w="867" w:type="dxa"/>
          </w:tcPr>
          <w:p w14:paraId="6343441A" w14:textId="77777777" w:rsidR="002C1736" w:rsidRPr="00BC1C33" w:rsidRDefault="002C1736" w:rsidP="00224324">
            <w:pPr>
              <w:tabs>
                <w:tab w:val="left" w:pos="3615"/>
              </w:tabs>
              <w:spacing w:after="0"/>
            </w:pPr>
          </w:p>
        </w:tc>
        <w:tc>
          <w:tcPr>
            <w:tcW w:w="7354" w:type="dxa"/>
            <w:shd w:val="clear" w:color="auto" w:fill="auto"/>
          </w:tcPr>
          <w:p w14:paraId="26987B14" w14:textId="77777777" w:rsidR="002C1736" w:rsidRPr="00BC1C33" w:rsidRDefault="002C1736" w:rsidP="00224324">
            <w:pPr>
              <w:keepNext/>
              <w:keepLines/>
              <w:tabs>
                <w:tab w:val="left" w:pos="3615"/>
              </w:tabs>
              <w:spacing w:before="60" w:after="60"/>
            </w:pPr>
            <w:r w:rsidRPr="00BC1C33">
              <w:t>The identification, expressed as text, of the room, suite, office or apartment as part of this address.</w:t>
            </w:r>
          </w:p>
        </w:tc>
      </w:tr>
      <w:tr w:rsidR="002C1736" w:rsidRPr="00BC1C33" w14:paraId="5B5179EE" w14:textId="77777777" w:rsidTr="002C1736">
        <w:trPr>
          <w:cantSplit/>
        </w:trPr>
        <w:tc>
          <w:tcPr>
            <w:tcW w:w="2552" w:type="dxa"/>
            <w:shd w:val="clear" w:color="auto" w:fill="auto"/>
          </w:tcPr>
          <w:p w14:paraId="6DB5FAD1" w14:textId="77777777" w:rsidR="002C1736" w:rsidRPr="00BC1C33" w:rsidRDefault="002C1736" w:rsidP="00224324">
            <w:pPr>
              <w:spacing w:before="60" w:after="60"/>
              <w:ind w:left="720"/>
            </w:pPr>
            <w:r w:rsidRPr="00BC1C33">
              <w:t>Floor identification</w:t>
            </w:r>
          </w:p>
        </w:tc>
        <w:tc>
          <w:tcPr>
            <w:tcW w:w="867" w:type="dxa"/>
          </w:tcPr>
          <w:p w14:paraId="7964191C" w14:textId="77777777" w:rsidR="002C1736" w:rsidRPr="00BC1C33" w:rsidRDefault="002C1736" w:rsidP="00224324">
            <w:pPr>
              <w:tabs>
                <w:tab w:val="left" w:pos="3615"/>
              </w:tabs>
              <w:spacing w:after="0"/>
            </w:pPr>
          </w:p>
        </w:tc>
        <w:tc>
          <w:tcPr>
            <w:tcW w:w="7354" w:type="dxa"/>
            <w:shd w:val="clear" w:color="auto" w:fill="auto"/>
          </w:tcPr>
          <w:p w14:paraId="10244AAD" w14:textId="77777777" w:rsidR="002C1736" w:rsidRPr="00BC1C33" w:rsidRDefault="002C1736" w:rsidP="00224324">
            <w:pPr>
              <w:tabs>
                <w:tab w:val="left" w:pos="3615"/>
              </w:tabs>
              <w:spacing w:after="0"/>
            </w:pPr>
            <w:r w:rsidRPr="00BC1C33">
              <w:t>The identification by name or number, expressed as text, of the floor in the building as part of this address.</w:t>
            </w:r>
          </w:p>
        </w:tc>
      </w:tr>
      <w:tr w:rsidR="002C1736" w:rsidRPr="00BC1C33" w14:paraId="4ED0E022"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FBF8A4F" w14:textId="77777777" w:rsidR="002C1736" w:rsidRPr="00BC1C33" w:rsidRDefault="002C1736" w:rsidP="00224324">
            <w:pPr>
              <w:spacing w:before="60" w:after="60"/>
              <w:ind w:left="720"/>
            </w:pPr>
            <w:r w:rsidRPr="00BC1C33">
              <w:lastRenderedPageBreak/>
              <w:t>Country</w:t>
            </w:r>
          </w:p>
        </w:tc>
        <w:tc>
          <w:tcPr>
            <w:tcW w:w="867" w:type="dxa"/>
            <w:tcBorders>
              <w:top w:val="single" w:sz="4" w:space="0" w:color="auto"/>
              <w:left w:val="single" w:sz="4" w:space="0" w:color="auto"/>
              <w:bottom w:val="single" w:sz="4" w:space="0" w:color="auto"/>
              <w:right w:val="single" w:sz="4" w:space="0" w:color="auto"/>
            </w:tcBorders>
          </w:tcPr>
          <w:p w14:paraId="5229D349"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99B8883" w14:textId="77777777" w:rsidR="002C1736" w:rsidRPr="00BC1C33" w:rsidRDefault="002C1736" w:rsidP="00224324">
            <w:pPr>
              <w:keepNext/>
              <w:keepLines/>
              <w:tabs>
                <w:tab w:val="left" w:pos="3615"/>
              </w:tabs>
              <w:spacing w:before="60" w:after="60"/>
            </w:pPr>
            <w:r w:rsidRPr="00BC1C33">
              <w:t>The unique identifier of the country for this address (Reference ISO 3166 and UN/ECE Rec 3).</w:t>
            </w:r>
          </w:p>
        </w:tc>
      </w:tr>
      <w:tr w:rsidR="002C1736" w:rsidRPr="00BC1C33" w14:paraId="557A394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E334A53" w14:textId="77777777" w:rsidR="002C1736" w:rsidRPr="00BC1C33" w:rsidRDefault="002C1736" w:rsidP="00224324">
            <w:pPr>
              <w:spacing w:before="60" w:after="60"/>
              <w:ind w:left="720"/>
            </w:pPr>
            <w:r w:rsidRPr="00BC1C33">
              <w:t>Address language</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210D"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FFFFFF" w:themeFill="background1"/>
          </w:tcPr>
          <w:p w14:paraId="1C7BD3D4" w14:textId="77777777" w:rsidR="002C1736" w:rsidRPr="00BC1C33" w:rsidRDefault="002C1736" w:rsidP="00224324">
            <w:pPr>
              <w:keepNext/>
              <w:keepLines/>
              <w:tabs>
                <w:tab w:val="left" w:pos="3615"/>
              </w:tabs>
              <w:spacing w:before="60" w:after="60"/>
            </w:pPr>
            <w:r w:rsidRPr="00BC1C33">
              <w:t>The language in which the address is specified, using ISO 639-1 two-digit language code</w:t>
            </w:r>
          </w:p>
        </w:tc>
      </w:tr>
      <w:tr w:rsidR="002C1736" w:rsidRPr="00BC1C33" w14:paraId="72951D7F"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4CF3C9F5" w14:textId="77777777" w:rsidR="002C1736" w:rsidRPr="00BC1C33" w:rsidRDefault="002C1736" w:rsidP="00224324">
            <w:pPr>
              <w:keepNext/>
              <w:keepLines/>
              <w:tabs>
                <w:tab w:val="left" w:pos="3615"/>
              </w:tabs>
              <w:spacing w:before="60" w:after="60"/>
            </w:pPr>
            <w:r w:rsidRPr="00BC1C33">
              <w:t>Geographical coordinate</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3F979731"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35900ED0" w14:textId="77777777" w:rsidR="002C1736" w:rsidRPr="00BC1C33" w:rsidRDefault="002C1736" w:rsidP="00224324">
            <w:pPr>
              <w:keepNext/>
              <w:keepLines/>
              <w:tabs>
                <w:tab w:val="left" w:pos="3615"/>
              </w:tabs>
              <w:spacing w:before="60" w:after="60"/>
            </w:pPr>
            <w:r w:rsidRPr="00BC1C33">
              <w:t>The set of geographical coordinates of this Accounting Point.</w:t>
            </w:r>
          </w:p>
        </w:tc>
      </w:tr>
      <w:tr w:rsidR="002C1736" w:rsidRPr="00BC1C33" w14:paraId="089A80E8"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D998C78" w14:textId="77777777" w:rsidR="002C1736" w:rsidRPr="00BC1C33" w:rsidRDefault="002C1736" w:rsidP="00224324">
            <w:pPr>
              <w:spacing w:before="60" w:after="60"/>
              <w:ind w:left="720"/>
            </w:pPr>
            <w:r w:rsidRPr="00BC1C33">
              <w:t>Latitude</w:t>
            </w:r>
          </w:p>
        </w:tc>
        <w:tc>
          <w:tcPr>
            <w:tcW w:w="867" w:type="dxa"/>
            <w:tcBorders>
              <w:top w:val="single" w:sz="4" w:space="0" w:color="auto"/>
              <w:left w:val="single" w:sz="4" w:space="0" w:color="auto"/>
              <w:bottom w:val="single" w:sz="4" w:space="0" w:color="auto"/>
              <w:right w:val="single" w:sz="4" w:space="0" w:color="auto"/>
            </w:tcBorders>
          </w:tcPr>
          <w:p w14:paraId="66AEB0D5"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56C2C208" w14:textId="77777777" w:rsidR="002C1736" w:rsidRPr="00BC1C33" w:rsidRDefault="002C1736" w:rsidP="00224324">
            <w:pPr>
              <w:keepNext/>
              <w:keepLines/>
              <w:tabs>
                <w:tab w:val="left" w:pos="3615"/>
              </w:tabs>
              <w:spacing w:before="60" w:after="60"/>
            </w:pPr>
            <w:r w:rsidRPr="00BC1C33">
              <w:t>The measure of the latitude as an angular distance north or south from the Equator meridian to the meridian of this Accounting Point for this geographical coordinate. (Reference ISO 6709).</w:t>
            </w:r>
          </w:p>
        </w:tc>
      </w:tr>
      <w:tr w:rsidR="002C1736" w:rsidRPr="00BC1C33" w14:paraId="6D118AD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A4FE926" w14:textId="77777777" w:rsidR="002C1736" w:rsidRPr="00BC1C33" w:rsidRDefault="002C1736" w:rsidP="00224324">
            <w:pPr>
              <w:spacing w:before="60" w:after="60"/>
              <w:ind w:left="720"/>
            </w:pPr>
            <w:r w:rsidRPr="00BC1C33">
              <w:t>Longitude</w:t>
            </w:r>
          </w:p>
        </w:tc>
        <w:tc>
          <w:tcPr>
            <w:tcW w:w="867" w:type="dxa"/>
            <w:tcBorders>
              <w:top w:val="single" w:sz="4" w:space="0" w:color="auto"/>
              <w:left w:val="single" w:sz="4" w:space="0" w:color="auto"/>
              <w:bottom w:val="single" w:sz="4" w:space="0" w:color="auto"/>
              <w:right w:val="single" w:sz="4" w:space="0" w:color="auto"/>
            </w:tcBorders>
          </w:tcPr>
          <w:p w14:paraId="56B0185E"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CA3A584" w14:textId="77777777" w:rsidR="002C1736" w:rsidRPr="00BC1C33" w:rsidRDefault="002C1736" w:rsidP="00224324">
            <w:pPr>
              <w:keepNext/>
              <w:keepLines/>
              <w:tabs>
                <w:tab w:val="left" w:pos="3615"/>
              </w:tabs>
              <w:spacing w:before="60" w:after="60"/>
            </w:pPr>
            <w:r w:rsidRPr="00BC1C33">
              <w:t>The measure of the longitude as an angular distance east or west from the Greenwich meridian to the meridian of this Accounting Point</w:t>
            </w:r>
            <w:r w:rsidRPr="00BC1C33" w:rsidDel="00325025">
              <w:t xml:space="preserve"> </w:t>
            </w:r>
            <w:r w:rsidRPr="00BC1C33">
              <w:t>(Reference ISO 6709).</w:t>
            </w:r>
          </w:p>
        </w:tc>
      </w:tr>
      <w:tr w:rsidR="002C1736" w:rsidRPr="00BC1C33" w14:paraId="4603A651"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5089520" w14:textId="77777777" w:rsidR="002C1736" w:rsidRPr="00BC1C33" w:rsidRDefault="002C1736" w:rsidP="00224324">
            <w:pPr>
              <w:spacing w:before="60" w:after="60"/>
              <w:ind w:left="720"/>
            </w:pPr>
            <w:r w:rsidRPr="00BC1C33">
              <w:t>Altitude</w:t>
            </w:r>
            <w:r w:rsidRPr="00BC1C33">
              <w:rPr>
                <w:rStyle w:val="FootnoteReference"/>
              </w:rPr>
              <w:footnoteReference w:id="4"/>
            </w:r>
          </w:p>
        </w:tc>
        <w:tc>
          <w:tcPr>
            <w:tcW w:w="867" w:type="dxa"/>
            <w:tcBorders>
              <w:top w:val="single" w:sz="4" w:space="0" w:color="auto"/>
              <w:left w:val="single" w:sz="4" w:space="0" w:color="auto"/>
              <w:bottom w:val="single" w:sz="4" w:space="0" w:color="auto"/>
              <w:right w:val="single" w:sz="4" w:space="0" w:color="auto"/>
            </w:tcBorders>
          </w:tcPr>
          <w:p w14:paraId="454DD4DA" w14:textId="77777777" w:rsidR="002C1736" w:rsidRPr="00BC1C33" w:rsidRDefault="002C1736" w:rsidP="00224324">
            <w:pPr>
              <w:tabs>
                <w:tab w:val="left" w:pos="3615"/>
              </w:tabs>
              <w:spacing w:after="0"/>
            </w:pPr>
            <w:r w:rsidRPr="00BC1C33">
              <w:t>Gas</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55EB7C12" w14:textId="77777777" w:rsidR="002C1736" w:rsidRPr="00BC1C33" w:rsidRDefault="002C1736" w:rsidP="00224324">
            <w:pPr>
              <w:keepNext/>
              <w:keepLines/>
              <w:tabs>
                <w:tab w:val="left" w:pos="3615"/>
              </w:tabs>
              <w:spacing w:before="60" w:after="60"/>
            </w:pPr>
            <w:r w:rsidRPr="00BC1C33">
              <w:t>The measure of the altitude that reflects the vertical elevation of this Accounting Point</w:t>
            </w:r>
            <w:r w:rsidRPr="00BC1C33" w:rsidDel="00325025">
              <w:t xml:space="preserve"> </w:t>
            </w:r>
            <w:r w:rsidRPr="00BC1C33">
              <w:t>above a surface for this geographical coordinate (Reference ISO 6709).</w:t>
            </w:r>
          </w:p>
        </w:tc>
      </w:tr>
      <w:tr w:rsidR="002C1736" w:rsidRPr="00BC1C33" w14:paraId="610F3785"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5103ADC" w14:textId="77777777" w:rsidR="002C1736" w:rsidRPr="00BC1C33" w:rsidRDefault="002C1736" w:rsidP="00224324">
            <w:pPr>
              <w:spacing w:before="60" w:after="60"/>
              <w:ind w:left="720"/>
            </w:pPr>
            <w:r w:rsidRPr="00BC1C33">
              <w:t>System</w:t>
            </w:r>
          </w:p>
        </w:tc>
        <w:tc>
          <w:tcPr>
            <w:tcW w:w="867" w:type="dxa"/>
            <w:tcBorders>
              <w:top w:val="single" w:sz="4" w:space="0" w:color="auto"/>
              <w:left w:val="single" w:sz="4" w:space="0" w:color="auto"/>
              <w:bottom w:val="single" w:sz="4" w:space="0" w:color="auto"/>
              <w:right w:val="single" w:sz="4" w:space="0" w:color="auto"/>
            </w:tcBorders>
          </w:tcPr>
          <w:p w14:paraId="2AAEBDB3"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CB04336" w14:textId="77777777" w:rsidR="002C1736" w:rsidRPr="00BC1C33" w:rsidRDefault="002C1736" w:rsidP="00224324">
            <w:pPr>
              <w:keepNext/>
              <w:keepLines/>
              <w:tabs>
                <w:tab w:val="left" w:pos="3615"/>
              </w:tabs>
              <w:spacing w:before="60" w:after="60"/>
            </w:pPr>
            <w:r w:rsidRPr="00BC1C33">
              <w:t>The unique identifier of the reference system used for measuring this geographical coordinate.</w:t>
            </w:r>
          </w:p>
        </w:tc>
      </w:tr>
      <w:tr w:rsidR="002C1736" w:rsidRPr="00BC1C33" w14:paraId="6B1767D2"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1FD1DF68" w14:textId="77777777" w:rsidR="002C1736" w:rsidRPr="00BC1C33" w:rsidRDefault="002C1736" w:rsidP="00224324">
            <w:pPr>
              <w:keepNext/>
              <w:keepLines/>
              <w:tabs>
                <w:tab w:val="left" w:pos="3615"/>
              </w:tabs>
              <w:spacing w:before="60" w:after="60"/>
            </w:pPr>
            <w:r w:rsidRPr="00BC1C33">
              <w:t>Accounting Point party</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51745672"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7725400F" w14:textId="77777777" w:rsidR="002C1736" w:rsidRPr="00BC1C33" w:rsidRDefault="002C1736" w:rsidP="00224324">
            <w:pPr>
              <w:keepNext/>
              <w:keepLines/>
              <w:tabs>
                <w:tab w:val="left" w:pos="3615"/>
              </w:tabs>
              <w:spacing w:before="60" w:after="60"/>
            </w:pPr>
            <w:r w:rsidRPr="00BC1C33">
              <w:t>The party that has a relevant responsibility for this Accounting Point.</w:t>
            </w:r>
          </w:p>
        </w:tc>
      </w:tr>
      <w:tr w:rsidR="002C1736" w:rsidRPr="00BC1C33" w14:paraId="2909C9AA"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7BF6E489" w14:textId="77777777" w:rsidR="002C1736" w:rsidRPr="00BC1C33" w:rsidRDefault="002C1736" w:rsidP="00224324">
            <w:pPr>
              <w:spacing w:before="60" w:after="60"/>
              <w:ind w:left="720"/>
            </w:pPr>
            <w:r w:rsidRPr="00BC1C33">
              <w:t>Energy Supplier ID</w:t>
            </w:r>
          </w:p>
        </w:tc>
        <w:tc>
          <w:tcPr>
            <w:tcW w:w="867" w:type="dxa"/>
            <w:tcBorders>
              <w:top w:val="single" w:sz="4" w:space="0" w:color="auto"/>
              <w:left w:val="single" w:sz="4" w:space="0" w:color="auto"/>
              <w:bottom w:val="single" w:sz="4" w:space="0" w:color="auto"/>
              <w:right w:val="single" w:sz="4" w:space="0" w:color="auto"/>
            </w:tcBorders>
          </w:tcPr>
          <w:p w14:paraId="49AA68B6"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97FDB38" w14:textId="77777777" w:rsidR="002C1736" w:rsidRPr="00BC1C33" w:rsidRDefault="002C1736" w:rsidP="00224324">
            <w:pPr>
              <w:keepNext/>
              <w:keepLines/>
              <w:tabs>
                <w:tab w:val="left" w:pos="3615"/>
              </w:tabs>
              <w:spacing w:before="60" w:after="60"/>
            </w:pPr>
            <w:r w:rsidRPr="00BC1C33">
              <w:t>The unique identification of the Energy Supplier responsible for energy supply for this Accounting Point.</w:t>
            </w:r>
          </w:p>
        </w:tc>
      </w:tr>
      <w:tr w:rsidR="002C1736" w:rsidRPr="00BC1C33" w14:paraId="00C0F07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778A3BD2" w14:textId="77777777" w:rsidR="002C1736" w:rsidRPr="00BC1C33" w:rsidRDefault="002C1736" w:rsidP="00224324">
            <w:pPr>
              <w:spacing w:before="60" w:after="60"/>
              <w:ind w:left="720"/>
            </w:pPr>
            <w:r w:rsidRPr="00BC1C33">
              <w:t>Metered Data Responsible ID</w:t>
            </w:r>
          </w:p>
        </w:tc>
        <w:tc>
          <w:tcPr>
            <w:tcW w:w="867" w:type="dxa"/>
            <w:tcBorders>
              <w:top w:val="single" w:sz="4" w:space="0" w:color="auto"/>
              <w:left w:val="single" w:sz="4" w:space="0" w:color="auto"/>
              <w:bottom w:val="single" w:sz="4" w:space="0" w:color="auto"/>
              <w:right w:val="single" w:sz="4" w:space="0" w:color="auto"/>
            </w:tcBorders>
          </w:tcPr>
          <w:p w14:paraId="0D25E8EB"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2653C24" w14:textId="77777777" w:rsidR="002C1736" w:rsidRPr="00BC1C33" w:rsidRDefault="002C1736" w:rsidP="00224324">
            <w:pPr>
              <w:keepNext/>
              <w:keepLines/>
              <w:tabs>
                <w:tab w:val="left" w:pos="3615"/>
              </w:tabs>
              <w:spacing w:before="60" w:after="60"/>
            </w:pPr>
            <w:r w:rsidRPr="00BC1C33">
              <w:t>The unique identification of the Metered Data Responsible, responsible for the metering of this Accounting Point.</w:t>
            </w:r>
          </w:p>
        </w:tc>
      </w:tr>
      <w:tr w:rsidR="002C1736" w:rsidRPr="00BC1C33" w14:paraId="563D53F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4D5F8B4" w14:textId="77777777" w:rsidR="002C1736" w:rsidRPr="00BC1C33" w:rsidRDefault="002C1736" w:rsidP="00224324">
            <w:pPr>
              <w:spacing w:before="60" w:after="60"/>
              <w:ind w:left="720"/>
            </w:pPr>
            <w:r w:rsidRPr="00BC1C33">
              <w:t>Balance Responsible Party ID</w:t>
            </w:r>
          </w:p>
        </w:tc>
        <w:tc>
          <w:tcPr>
            <w:tcW w:w="867" w:type="dxa"/>
            <w:tcBorders>
              <w:top w:val="single" w:sz="4" w:space="0" w:color="auto"/>
              <w:left w:val="single" w:sz="4" w:space="0" w:color="auto"/>
              <w:bottom w:val="single" w:sz="4" w:space="0" w:color="auto"/>
              <w:right w:val="single" w:sz="4" w:space="0" w:color="auto"/>
            </w:tcBorders>
          </w:tcPr>
          <w:p w14:paraId="1FB2B1FB"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562B16C" w14:textId="77777777" w:rsidR="002C1736" w:rsidRPr="00BC1C33" w:rsidRDefault="002C1736" w:rsidP="00224324">
            <w:pPr>
              <w:keepNext/>
              <w:keepLines/>
              <w:tabs>
                <w:tab w:val="left" w:pos="3615"/>
              </w:tabs>
              <w:spacing w:before="60" w:after="60"/>
            </w:pPr>
            <w:r w:rsidRPr="00BC1C33">
              <w:t>The unique identification of the Balance Responsible Party responsible for balancing the energy for this Accounting Point.</w:t>
            </w:r>
          </w:p>
        </w:tc>
      </w:tr>
      <w:tr w:rsidR="002C1736" w:rsidRPr="00BC1C33" w14:paraId="1051AAE2"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9CB6C33" w14:textId="77777777" w:rsidR="002C1736" w:rsidRPr="00BC1C33" w:rsidRDefault="002C1736" w:rsidP="00224324">
            <w:pPr>
              <w:spacing w:before="60" w:after="60"/>
              <w:ind w:left="720"/>
            </w:pPr>
            <w:r w:rsidRPr="00BC1C33">
              <w:t>Shipper ID</w:t>
            </w:r>
          </w:p>
        </w:tc>
        <w:tc>
          <w:tcPr>
            <w:tcW w:w="867" w:type="dxa"/>
            <w:tcBorders>
              <w:top w:val="single" w:sz="4" w:space="0" w:color="auto"/>
              <w:left w:val="single" w:sz="4" w:space="0" w:color="auto"/>
              <w:bottom w:val="single" w:sz="4" w:space="0" w:color="auto"/>
              <w:right w:val="single" w:sz="4" w:space="0" w:color="auto"/>
            </w:tcBorders>
          </w:tcPr>
          <w:p w14:paraId="5C0293DA"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69EEFC4B" w14:textId="77777777" w:rsidR="002C1736" w:rsidRPr="00BC1C33" w:rsidRDefault="002C1736" w:rsidP="00224324">
            <w:pPr>
              <w:keepNext/>
              <w:keepLines/>
              <w:tabs>
                <w:tab w:val="left" w:pos="3615"/>
              </w:tabs>
              <w:spacing w:before="60" w:after="60"/>
            </w:pPr>
            <w:r w:rsidRPr="00BC1C33">
              <w:t>The unique identification of the Shipper responsible for capacity management of the energy for this Accounting Point.</w:t>
            </w:r>
          </w:p>
        </w:tc>
      </w:tr>
      <w:tr w:rsidR="002C1736" w:rsidRPr="00BC1C33" w14:paraId="7AAFCC08"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8154737" w14:textId="77777777" w:rsidR="002C1736" w:rsidRPr="00BC1C33" w:rsidRDefault="002C1736" w:rsidP="00224324">
            <w:pPr>
              <w:spacing w:before="60" w:after="60"/>
              <w:ind w:left="720"/>
            </w:pPr>
            <w:r w:rsidRPr="00BC1C33">
              <w:t>Grid Company ID</w:t>
            </w:r>
          </w:p>
        </w:tc>
        <w:tc>
          <w:tcPr>
            <w:tcW w:w="867" w:type="dxa"/>
            <w:tcBorders>
              <w:top w:val="single" w:sz="4" w:space="0" w:color="auto"/>
              <w:left w:val="single" w:sz="4" w:space="0" w:color="auto"/>
              <w:bottom w:val="single" w:sz="4" w:space="0" w:color="auto"/>
              <w:right w:val="single" w:sz="4" w:space="0" w:color="auto"/>
            </w:tcBorders>
          </w:tcPr>
          <w:p w14:paraId="5359DBC6"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951301E" w14:textId="77777777" w:rsidR="002C1736" w:rsidRPr="00BC1C33" w:rsidRDefault="002C1736" w:rsidP="00224324">
            <w:pPr>
              <w:keepNext/>
              <w:keepLines/>
              <w:tabs>
                <w:tab w:val="left" w:pos="3615"/>
              </w:tabs>
              <w:spacing w:before="60" w:after="60"/>
            </w:pPr>
            <w:r w:rsidRPr="00BC1C33">
              <w:t>The unique identification of the Grid Company responsible for technical maintenance and operation of the connection of this Accounting Point.</w:t>
            </w:r>
          </w:p>
        </w:tc>
      </w:tr>
      <w:tr w:rsidR="002C1736" w:rsidRPr="00BC1C33" w14:paraId="31ED140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53346A4" w14:textId="77777777" w:rsidR="002C1736" w:rsidRPr="00BC1C33" w:rsidRDefault="002C1736" w:rsidP="00224324">
            <w:pPr>
              <w:spacing w:before="60" w:after="60"/>
              <w:ind w:left="720"/>
            </w:pPr>
            <w:r w:rsidRPr="00BC1C33">
              <w:t>Metered Data Administrator ID</w:t>
            </w:r>
          </w:p>
        </w:tc>
        <w:tc>
          <w:tcPr>
            <w:tcW w:w="867" w:type="dxa"/>
            <w:tcBorders>
              <w:top w:val="single" w:sz="4" w:space="0" w:color="auto"/>
              <w:left w:val="single" w:sz="4" w:space="0" w:color="auto"/>
              <w:bottom w:val="single" w:sz="4" w:space="0" w:color="auto"/>
              <w:right w:val="single" w:sz="4" w:space="0" w:color="auto"/>
            </w:tcBorders>
          </w:tcPr>
          <w:p w14:paraId="5B29E59B"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15A57F4" w14:textId="77777777" w:rsidR="002C1736" w:rsidRPr="00BC1C33" w:rsidRDefault="002C1736" w:rsidP="00224324">
            <w:pPr>
              <w:keepNext/>
              <w:keepLines/>
              <w:tabs>
                <w:tab w:val="left" w:pos="3615"/>
              </w:tabs>
              <w:spacing w:before="60" w:after="60"/>
            </w:pPr>
            <w:r w:rsidRPr="00BC1C33">
              <w:t>The unique identification of the Metered Data Administrator, responsible for the administration of the measured data for this Accounting Point.</w:t>
            </w:r>
          </w:p>
        </w:tc>
      </w:tr>
      <w:tr w:rsidR="002C1736" w:rsidRPr="00BC1C33" w14:paraId="3E19CAE7"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6F25B857" w14:textId="77777777" w:rsidR="002C1736" w:rsidRPr="00BC1C33" w:rsidRDefault="002C1736" w:rsidP="00224324">
            <w:pPr>
              <w:spacing w:before="60" w:after="60"/>
              <w:ind w:left="720"/>
            </w:pPr>
            <w:r w:rsidRPr="00BC1C33">
              <w:t>Metering Point Administrator ID</w:t>
            </w:r>
          </w:p>
        </w:tc>
        <w:tc>
          <w:tcPr>
            <w:tcW w:w="867" w:type="dxa"/>
            <w:tcBorders>
              <w:top w:val="single" w:sz="4" w:space="0" w:color="auto"/>
              <w:left w:val="single" w:sz="4" w:space="0" w:color="auto"/>
              <w:bottom w:val="single" w:sz="4" w:space="0" w:color="auto"/>
              <w:right w:val="single" w:sz="4" w:space="0" w:color="auto"/>
            </w:tcBorders>
          </w:tcPr>
          <w:p w14:paraId="151DC81C"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292A03B" w14:textId="77777777" w:rsidR="002C1736" w:rsidRPr="00BC1C33" w:rsidRDefault="002C1736" w:rsidP="00224324">
            <w:pPr>
              <w:keepNext/>
              <w:keepLines/>
              <w:tabs>
                <w:tab w:val="left" w:pos="3615"/>
              </w:tabs>
              <w:spacing w:before="60" w:after="60"/>
            </w:pPr>
            <w:r w:rsidRPr="00BC1C33">
              <w:t>The unique identification of the Metering Point Administrator, responsible for the administration of this Accounting Point.</w:t>
            </w:r>
          </w:p>
        </w:tc>
      </w:tr>
      <w:tr w:rsidR="002C1736" w:rsidRPr="00BC1C33" w14:paraId="5EF3D07B"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7E89E717" w14:textId="77777777" w:rsidR="002C1736" w:rsidRPr="00BC1C33" w:rsidRDefault="002C1736" w:rsidP="00224324">
            <w:pPr>
              <w:spacing w:after="0"/>
            </w:pPr>
            <w:r w:rsidRPr="00BC1C33">
              <w:t>Grid Customer</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0B736222"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648860BB" w14:textId="77777777" w:rsidR="002C1736" w:rsidRPr="00BC1C33" w:rsidRDefault="002C1736" w:rsidP="00224324">
            <w:pPr>
              <w:keepNext/>
              <w:keepLines/>
              <w:tabs>
                <w:tab w:val="left" w:pos="3615"/>
              </w:tabs>
              <w:spacing w:before="60" w:after="60"/>
            </w:pPr>
            <w:r w:rsidRPr="00BC1C33">
              <w:t>The Customer that has the contract for access and transport of energy for this Accounting Point.</w:t>
            </w:r>
          </w:p>
        </w:tc>
      </w:tr>
      <w:tr w:rsidR="002C1736" w:rsidRPr="00BC1C33" w14:paraId="695824A1"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A91E3C3" w14:textId="77777777" w:rsidR="002C1736" w:rsidRPr="00BC1C33" w:rsidRDefault="002C1736" w:rsidP="00224324">
            <w:pPr>
              <w:spacing w:before="60" w:after="60"/>
              <w:ind w:left="720"/>
            </w:pPr>
            <w:r w:rsidRPr="00BC1C33">
              <w:t>Name</w:t>
            </w:r>
          </w:p>
        </w:tc>
        <w:tc>
          <w:tcPr>
            <w:tcW w:w="867" w:type="dxa"/>
            <w:tcBorders>
              <w:top w:val="single" w:sz="4" w:space="0" w:color="auto"/>
              <w:left w:val="single" w:sz="4" w:space="0" w:color="auto"/>
              <w:bottom w:val="single" w:sz="4" w:space="0" w:color="auto"/>
              <w:right w:val="single" w:sz="4" w:space="0" w:color="auto"/>
            </w:tcBorders>
          </w:tcPr>
          <w:p w14:paraId="59DB8AF4"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566E87AF" w14:textId="77777777" w:rsidR="002C1736" w:rsidRPr="00BC1C33" w:rsidRDefault="002C1736" w:rsidP="00224324">
            <w:pPr>
              <w:keepNext/>
              <w:keepLines/>
              <w:tabs>
                <w:tab w:val="left" w:pos="3615"/>
              </w:tabs>
              <w:spacing w:before="60" w:after="60"/>
            </w:pPr>
            <w:r w:rsidRPr="00BC1C33">
              <w:t xml:space="preserve">The name of the Grid Customer </w:t>
            </w:r>
          </w:p>
        </w:tc>
      </w:tr>
      <w:tr w:rsidR="002C1736" w:rsidRPr="00BC1C33" w14:paraId="2DE79CDD"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75822F71" w14:textId="77777777" w:rsidR="002C1736" w:rsidRPr="00BC1C33" w:rsidRDefault="002C1736" w:rsidP="00224324">
            <w:pPr>
              <w:spacing w:after="0"/>
            </w:pPr>
            <w:r w:rsidRPr="00BC1C33">
              <w:t>Customer identification</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1E630507"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57C4A480" w14:textId="77777777" w:rsidR="002C1736" w:rsidRPr="00BC1C33" w:rsidRDefault="002C1736" w:rsidP="00224324">
            <w:pPr>
              <w:keepNext/>
              <w:keepLines/>
              <w:tabs>
                <w:tab w:val="left" w:pos="3615"/>
              </w:tabs>
              <w:spacing w:before="60" w:after="60"/>
            </w:pPr>
            <w:r w:rsidRPr="00BC1C33">
              <w:t>The Identification of a Customer</w:t>
            </w:r>
          </w:p>
        </w:tc>
      </w:tr>
      <w:tr w:rsidR="002C1736" w:rsidRPr="00BC1C33" w14:paraId="5717D64F"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979A660" w14:textId="77777777" w:rsidR="002C1736" w:rsidRPr="00BC1C33" w:rsidRDefault="002C1736" w:rsidP="00224324">
            <w:pPr>
              <w:spacing w:before="60" w:after="60"/>
              <w:ind w:left="720"/>
            </w:pPr>
            <w:r w:rsidRPr="00BC1C33">
              <w:t>ID</w:t>
            </w:r>
          </w:p>
        </w:tc>
        <w:tc>
          <w:tcPr>
            <w:tcW w:w="867" w:type="dxa"/>
            <w:tcBorders>
              <w:top w:val="single" w:sz="4" w:space="0" w:color="auto"/>
              <w:left w:val="single" w:sz="4" w:space="0" w:color="auto"/>
              <w:bottom w:val="single" w:sz="4" w:space="0" w:color="auto"/>
              <w:right w:val="single" w:sz="4" w:space="0" w:color="auto"/>
            </w:tcBorders>
          </w:tcPr>
          <w:p w14:paraId="3AF06D6B"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4A272B8" w14:textId="77777777" w:rsidR="002C1736" w:rsidRPr="00BC1C33" w:rsidRDefault="002C1736" w:rsidP="00224324">
            <w:pPr>
              <w:keepNext/>
              <w:keepLines/>
              <w:tabs>
                <w:tab w:val="left" w:pos="3615"/>
              </w:tabs>
              <w:spacing w:before="60" w:after="60"/>
            </w:pPr>
            <w:r w:rsidRPr="00BC1C33">
              <w:t>The unique identification of the Customer at the Accounting Point.</w:t>
            </w:r>
          </w:p>
        </w:tc>
      </w:tr>
      <w:tr w:rsidR="002C1736" w:rsidRPr="00BC1C33" w14:paraId="4666C7B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88569E4" w14:textId="77777777" w:rsidR="002C1736" w:rsidRPr="00BC1C33" w:rsidRDefault="002C1736" w:rsidP="00224324">
            <w:pPr>
              <w:spacing w:before="60" w:after="60"/>
              <w:ind w:left="720"/>
            </w:pPr>
            <w:r w:rsidRPr="00BC1C33">
              <w:lastRenderedPageBreak/>
              <w:t>ID scheme</w:t>
            </w:r>
          </w:p>
        </w:tc>
        <w:tc>
          <w:tcPr>
            <w:tcW w:w="867" w:type="dxa"/>
            <w:tcBorders>
              <w:top w:val="single" w:sz="4" w:space="0" w:color="auto"/>
              <w:left w:val="single" w:sz="4" w:space="0" w:color="auto"/>
              <w:bottom w:val="single" w:sz="4" w:space="0" w:color="auto"/>
              <w:right w:val="single" w:sz="4" w:space="0" w:color="auto"/>
            </w:tcBorders>
          </w:tcPr>
          <w:p w14:paraId="413C3DD3"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F1C9401" w14:textId="77777777" w:rsidR="002C1736" w:rsidRPr="00BC1C33" w:rsidRDefault="002C1736" w:rsidP="00224324">
            <w:pPr>
              <w:keepNext/>
              <w:keepLines/>
              <w:tabs>
                <w:tab w:val="left" w:pos="3615"/>
              </w:tabs>
              <w:spacing w:before="60" w:after="60"/>
            </w:pPr>
            <w:r w:rsidRPr="00BC1C33">
              <w:t>The Identification scheme used for the identification of the Customer in question</w:t>
            </w:r>
          </w:p>
        </w:tc>
      </w:tr>
      <w:tr w:rsidR="002C1736" w:rsidRPr="00BC1C33" w14:paraId="2B32F37F" w14:textId="77777777" w:rsidTr="002C1736">
        <w:trPr>
          <w:cantSplit/>
        </w:trPr>
        <w:tc>
          <w:tcPr>
            <w:tcW w:w="2552" w:type="dxa"/>
            <w:tcBorders>
              <w:bottom w:val="single" w:sz="4" w:space="0" w:color="auto"/>
            </w:tcBorders>
            <w:shd w:val="clear" w:color="auto" w:fill="F2F2F2" w:themeFill="background1" w:themeFillShade="F2"/>
          </w:tcPr>
          <w:p w14:paraId="7008EA7B" w14:textId="77777777" w:rsidR="002C1736" w:rsidRPr="00BC1C33" w:rsidRDefault="002C1736" w:rsidP="00224324">
            <w:pPr>
              <w:keepNext/>
              <w:keepLines/>
              <w:tabs>
                <w:tab w:val="left" w:pos="3615"/>
              </w:tabs>
              <w:spacing w:before="60" w:after="60"/>
            </w:pPr>
            <w:r w:rsidRPr="00BC1C33">
              <w:t>AP physical characteristics</w:t>
            </w:r>
          </w:p>
        </w:tc>
        <w:tc>
          <w:tcPr>
            <w:tcW w:w="867" w:type="dxa"/>
            <w:tcBorders>
              <w:bottom w:val="single" w:sz="4" w:space="0" w:color="auto"/>
            </w:tcBorders>
            <w:shd w:val="clear" w:color="auto" w:fill="F2F2F2" w:themeFill="background1" w:themeFillShade="F2"/>
          </w:tcPr>
          <w:p w14:paraId="21186E91"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F2F2F2" w:themeFill="background1" w:themeFillShade="F2"/>
          </w:tcPr>
          <w:p w14:paraId="41566A25" w14:textId="77777777" w:rsidR="002C1736" w:rsidRPr="00BC1C33" w:rsidRDefault="002C1736" w:rsidP="00224324">
            <w:pPr>
              <w:keepNext/>
              <w:keepLines/>
              <w:tabs>
                <w:tab w:val="left" w:pos="3615"/>
              </w:tabs>
              <w:spacing w:before="60" w:after="60"/>
            </w:pPr>
            <w:r w:rsidRPr="00BC1C33">
              <w:t>The relevant physical characteristics of this Accounting Point.</w:t>
            </w:r>
          </w:p>
        </w:tc>
      </w:tr>
      <w:tr w:rsidR="002C1736" w:rsidRPr="00BC1C33" w14:paraId="655A39A0" w14:textId="77777777" w:rsidTr="002C1736">
        <w:trPr>
          <w:cantSplit/>
        </w:trPr>
        <w:tc>
          <w:tcPr>
            <w:tcW w:w="2552" w:type="dxa"/>
            <w:tcBorders>
              <w:bottom w:val="single" w:sz="4" w:space="0" w:color="auto"/>
            </w:tcBorders>
            <w:shd w:val="clear" w:color="auto" w:fill="auto"/>
          </w:tcPr>
          <w:p w14:paraId="5CB411BF" w14:textId="77777777" w:rsidR="002C1736" w:rsidRPr="00BC1C33" w:rsidRDefault="002C1736" w:rsidP="00224324">
            <w:pPr>
              <w:spacing w:before="60" w:after="60"/>
              <w:ind w:left="720"/>
            </w:pPr>
            <w:r w:rsidRPr="00BC1C33">
              <w:t>Connection status</w:t>
            </w:r>
          </w:p>
        </w:tc>
        <w:tc>
          <w:tcPr>
            <w:tcW w:w="867" w:type="dxa"/>
            <w:tcBorders>
              <w:bottom w:val="single" w:sz="4" w:space="0" w:color="auto"/>
            </w:tcBorders>
            <w:shd w:val="clear" w:color="auto" w:fill="auto"/>
          </w:tcPr>
          <w:p w14:paraId="0319B896"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0CCB1110" w14:textId="77777777" w:rsidR="002C1736" w:rsidRPr="00BC1C33" w:rsidRDefault="002C1736" w:rsidP="00224324">
            <w:pPr>
              <w:keepNext/>
              <w:keepLines/>
              <w:tabs>
                <w:tab w:val="left" w:pos="3615"/>
              </w:tabs>
              <w:spacing w:before="60" w:after="60"/>
            </w:pPr>
            <w:r w:rsidRPr="00BC1C33">
              <w:t>A code specifying if the installation of the Accounting Point is physically connected to the grid and energy flow is possible.</w:t>
            </w:r>
          </w:p>
        </w:tc>
      </w:tr>
      <w:tr w:rsidR="002C1736" w:rsidRPr="00BC1C33" w14:paraId="2A218645" w14:textId="77777777" w:rsidTr="002C1736">
        <w:trPr>
          <w:cantSplit/>
        </w:trPr>
        <w:tc>
          <w:tcPr>
            <w:tcW w:w="2552" w:type="dxa"/>
            <w:tcBorders>
              <w:bottom w:val="single" w:sz="4" w:space="0" w:color="auto"/>
            </w:tcBorders>
            <w:shd w:val="clear" w:color="auto" w:fill="auto"/>
          </w:tcPr>
          <w:p w14:paraId="5161A367" w14:textId="77777777" w:rsidR="002C1736" w:rsidRPr="00BC1C33" w:rsidRDefault="002C1736" w:rsidP="00224324">
            <w:pPr>
              <w:spacing w:before="60" w:after="60"/>
              <w:ind w:left="720"/>
            </w:pPr>
            <w:r w:rsidRPr="00BC1C33">
              <w:t>Disconnection method</w:t>
            </w:r>
          </w:p>
        </w:tc>
        <w:tc>
          <w:tcPr>
            <w:tcW w:w="867" w:type="dxa"/>
            <w:tcBorders>
              <w:bottom w:val="single" w:sz="4" w:space="0" w:color="auto"/>
            </w:tcBorders>
            <w:shd w:val="clear" w:color="auto" w:fill="auto"/>
          </w:tcPr>
          <w:p w14:paraId="29C693BD"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421E9406" w14:textId="77777777" w:rsidR="002C1736" w:rsidRPr="00BC1C33" w:rsidRDefault="002C1736" w:rsidP="00224324">
            <w:pPr>
              <w:keepNext/>
              <w:keepLines/>
              <w:tabs>
                <w:tab w:val="left" w:pos="3615"/>
              </w:tabs>
              <w:spacing w:before="60" w:after="60"/>
            </w:pPr>
            <w:r w:rsidRPr="00BC1C33">
              <w:t>The Disconnection Method is an indication of how the Accounting Point is physically connected or disconnected.</w:t>
            </w:r>
          </w:p>
        </w:tc>
      </w:tr>
      <w:tr w:rsidR="002C1736" w:rsidRPr="00BC1C33" w14:paraId="1025D161" w14:textId="77777777" w:rsidTr="002C1736">
        <w:trPr>
          <w:cantSplit/>
        </w:trPr>
        <w:tc>
          <w:tcPr>
            <w:tcW w:w="2552" w:type="dxa"/>
            <w:tcBorders>
              <w:bottom w:val="single" w:sz="4" w:space="0" w:color="auto"/>
            </w:tcBorders>
            <w:shd w:val="clear" w:color="auto" w:fill="auto"/>
          </w:tcPr>
          <w:p w14:paraId="6328C19B" w14:textId="77777777" w:rsidR="002C1736" w:rsidRPr="00BC1C33" w:rsidRDefault="002C1736" w:rsidP="00224324">
            <w:pPr>
              <w:spacing w:before="60" w:after="60"/>
              <w:ind w:left="720"/>
            </w:pPr>
            <w:r w:rsidRPr="00BC1C33">
              <w:t>Capacity of the Accounting Point</w:t>
            </w:r>
          </w:p>
        </w:tc>
        <w:tc>
          <w:tcPr>
            <w:tcW w:w="867" w:type="dxa"/>
            <w:tcBorders>
              <w:bottom w:val="single" w:sz="4" w:space="0" w:color="auto"/>
            </w:tcBorders>
          </w:tcPr>
          <w:p w14:paraId="2D984E85" w14:textId="77777777" w:rsidR="002C1736" w:rsidRPr="00BC1C33" w:rsidRDefault="002C1736" w:rsidP="00224324"/>
        </w:tc>
        <w:tc>
          <w:tcPr>
            <w:tcW w:w="7354" w:type="dxa"/>
            <w:tcBorders>
              <w:bottom w:val="single" w:sz="4" w:space="0" w:color="auto"/>
            </w:tcBorders>
            <w:shd w:val="clear" w:color="auto" w:fill="auto"/>
          </w:tcPr>
          <w:p w14:paraId="47091DC8" w14:textId="77777777" w:rsidR="002C1736" w:rsidRPr="00BC1C33" w:rsidRDefault="002C1736" w:rsidP="00224324">
            <w:pPr>
              <w:keepNext/>
              <w:keepLines/>
              <w:tabs>
                <w:tab w:val="left" w:pos="3615"/>
              </w:tabs>
              <w:spacing w:before="60" w:after="60"/>
            </w:pPr>
            <w:r w:rsidRPr="00BC1C33">
              <w:t xml:space="preserve">Capacity of an Accounting Point is the maximum physical capacity of the Accounting Point. </w:t>
            </w:r>
          </w:p>
          <w:p w14:paraId="43C856DA" w14:textId="77777777" w:rsidR="002C1736" w:rsidRPr="00BC1C33" w:rsidRDefault="002C1736" w:rsidP="00224324">
            <w:pPr>
              <w:keepNext/>
              <w:keepLines/>
              <w:tabs>
                <w:tab w:val="left" w:pos="3615"/>
              </w:tabs>
              <w:spacing w:before="60" w:after="60"/>
            </w:pPr>
            <w:r w:rsidRPr="00BC1C33">
              <w:t>For electricity, the maximum capacity for the Accounting Point is given in kW or MW or calculated from the nominal voltage level, number of phases and current limitations. The “Capacity of an Accounting Point” can be sent as the calculated capacity in kW or MW and/or as a combination of:</w:t>
            </w:r>
          </w:p>
          <w:p w14:paraId="77B8B0D3" w14:textId="77777777" w:rsidR="002C1736" w:rsidRPr="00BC1C33" w:rsidRDefault="002C1736" w:rsidP="002C1736">
            <w:pPr>
              <w:pStyle w:val="ListParagraph"/>
              <w:numPr>
                <w:ilvl w:val="0"/>
                <w:numId w:val="47"/>
              </w:numPr>
              <w:spacing w:after="0"/>
              <w:ind w:left="765" w:hanging="357"/>
              <w:contextualSpacing/>
            </w:pPr>
            <w:r w:rsidRPr="00BC1C33">
              <w:t>Number of phases</w:t>
            </w:r>
          </w:p>
          <w:p w14:paraId="0364815F" w14:textId="77777777" w:rsidR="002C1736" w:rsidRPr="00BC1C33" w:rsidRDefault="002C1736" w:rsidP="002C1736">
            <w:pPr>
              <w:pStyle w:val="ListParagraph"/>
              <w:numPr>
                <w:ilvl w:val="0"/>
                <w:numId w:val="47"/>
              </w:numPr>
              <w:spacing w:after="0"/>
              <w:ind w:left="765" w:hanging="357"/>
              <w:contextualSpacing/>
            </w:pPr>
            <w:r w:rsidRPr="00BC1C33">
              <w:t>Fuse size</w:t>
            </w:r>
          </w:p>
          <w:p w14:paraId="41C3D096" w14:textId="77777777" w:rsidR="002C1736" w:rsidRPr="00BC1C33" w:rsidRDefault="002C1736" w:rsidP="002C1736">
            <w:pPr>
              <w:pStyle w:val="ListParagraph"/>
              <w:numPr>
                <w:ilvl w:val="0"/>
                <w:numId w:val="47"/>
              </w:numPr>
              <w:contextualSpacing/>
            </w:pPr>
            <w:r w:rsidRPr="00BC1C33">
              <w:t>Voltage level</w:t>
            </w:r>
          </w:p>
        </w:tc>
      </w:tr>
      <w:tr w:rsidR="002C1736" w:rsidRPr="00BC1C33" w14:paraId="5DD4A45D" w14:textId="77777777" w:rsidTr="002C1736">
        <w:trPr>
          <w:cantSplit/>
        </w:trPr>
        <w:tc>
          <w:tcPr>
            <w:tcW w:w="2552" w:type="dxa"/>
            <w:tcBorders>
              <w:bottom w:val="single" w:sz="4" w:space="0" w:color="auto"/>
            </w:tcBorders>
            <w:shd w:val="clear" w:color="auto" w:fill="auto"/>
          </w:tcPr>
          <w:p w14:paraId="15DE2346" w14:textId="77777777" w:rsidR="002C1736" w:rsidRPr="00BC1C33" w:rsidRDefault="002C1736" w:rsidP="00224324">
            <w:pPr>
              <w:spacing w:before="60" w:after="60"/>
              <w:ind w:left="720"/>
            </w:pPr>
            <w:r w:rsidRPr="00BC1C33">
              <w:t>Capacity of the Accounting Point measure unit</w:t>
            </w:r>
          </w:p>
        </w:tc>
        <w:tc>
          <w:tcPr>
            <w:tcW w:w="867" w:type="dxa"/>
            <w:tcBorders>
              <w:bottom w:val="single" w:sz="4" w:space="0" w:color="auto"/>
            </w:tcBorders>
          </w:tcPr>
          <w:p w14:paraId="05FBEE47" w14:textId="77777777" w:rsidR="002C1736" w:rsidRPr="00BC1C33" w:rsidRDefault="002C1736" w:rsidP="00224324"/>
        </w:tc>
        <w:tc>
          <w:tcPr>
            <w:tcW w:w="7354" w:type="dxa"/>
            <w:tcBorders>
              <w:bottom w:val="single" w:sz="4" w:space="0" w:color="auto"/>
            </w:tcBorders>
            <w:shd w:val="clear" w:color="auto" w:fill="auto"/>
          </w:tcPr>
          <w:p w14:paraId="2CF0D5F6" w14:textId="77777777" w:rsidR="002C1736" w:rsidRPr="00BC1C33" w:rsidRDefault="002C1736" w:rsidP="00224324">
            <w:pPr>
              <w:keepNext/>
              <w:keepLines/>
              <w:tabs>
                <w:tab w:val="left" w:pos="3615"/>
              </w:tabs>
              <w:spacing w:before="60" w:after="60"/>
            </w:pPr>
            <w:r w:rsidRPr="00BC1C33">
              <w:t xml:space="preserve">The measure unit used for the capacity of the Accounting Point. </w:t>
            </w:r>
          </w:p>
          <w:p w14:paraId="2E4D12BD" w14:textId="77777777" w:rsidR="002C1736" w:rsidRPr="00BC1C33" w:rsidRDefault="002C1736" w:rsidP="00224324">
            <w:pPr>
              <w:keepNext/>
              <w:keepLines/>
              <w:tabs>
                <w:tab w:val="left" w:pos="3615"/>
              </w:tabs>
              <w:spacing w:before="60" w:after="60"/>
            </w:pPr>
            <w:r w:rsidRPr="00BC1C33">
              <w:t>For gas the maximum capacity for the Accounting Point is given in m</w:t>
            </w:r>
            <w:r w:rsidRPr="00BC1C33">
              <w:rPr>
                <w:vertAlign w:val="superscript"/>
              </w:rPr>
              <w:t>3</w:t>
            </w:r>
            <w:r w:rsidRPr="00BC1C33">
              <w:t>/hour, usually determined by the physical constraints of the (nozzles in the) Meter.</w:t>
            </w:r>
          </w:p>
        </w:tc>
      </w:tr>
      <w:tr w:rsidR="002C1736" w:rsidRPr="00BC1C33" w14:paraId="1C5F360E"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1B27D78" w14:textId="77777777" w:rsidR="002C1736" w:rsidRPr="00BC1C33" w:rsidRDefault="002C1736" w:rsidP="00224324">
            <w:pPr>
              <w:spacing w:before="60" w:after="60"/>
              <w:ind w:left="720"/>
            </w:pPr>
            <w:r w:rsidRPr="00BC1C33">
              <w:t>Number of phases</w:t>
            </w:r>
          </w:p>
        </w:tc>
        <w:tc>
          <w:tcPr>
            <w:tcW w:w="867" w:type="dxa"/>
            <w:tcBorders>
              <w:top w:val="single" w:sz="4" w:space="0" w:color="auto"/>
              <w:left w:val="single" w:sz="4" w:space="0" w:color="auto"/>
              <w:bottom w:val="single" w:sz="4" w:space="0" w:color="auto"/>
              <w:right w:val="single" w:sz="4" w:space="0" w:color="auto"/>
            </w:tcBorders>
          </w:tcPr>
          <w:p w14:paraId="77843DD5" w14:textId="77777777" w:rsidR="002C1736" w:rsidRPr="00BC1C33" w:rsidRDefault="002C1736" w:rsidP="00224324">
            <w:pPr>
              <w:tabs>
                <w:tab w:val="left" w:pos="3615"/>
              </w:tabs>
              <w:spacing w:after="0"/>
            </w:pPr>
            <w:r w:rsidRPr="00BC1C33">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744FB08" w14:textId="77777777" w:rsidR="002C1736" w:rsidRPr="00BC1C33" w:rsidRDefault="002C1736" w:rsidP="00224324">
            <w:pPr>
              <w:keepNext/>
              <w:keepLines/>
              <w:tabs>
                <w:tab w:val="left" w:pos="3615"/>
              </w:tabs>
              <w:spacing w:before="60" w:after="60"/>
            </w:pPr>
            <w:r w:rsidRPr="00BC1C33">
              <w:t>The number of phases in the Accounting Point, either 1 or 3.</w:t>
            </w:r>
          </w:p>
        </w:tc>
      </w:tr>
      <w:tr w:rsidR="002C1736" w:rsidRPr="00BC1C33" w14:paraId="62BDFE96"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BA969E4" w14:textId="77777777" w:rsidR="002C1736" w:rsidRPr="00BC1C33" w:rsidRDefault="002C1736" w:rsidP="00224324">
            <w:pPr>
              <w:spacing w:before="60" w:after="60"/>
              <w:ind w:left="720"/>
            </w:pPr>
            <w:r w:rsidRPr="00BC1C33">
              <w:t>Current limitation</w:t>
            </w:r>
          </w:p>
        </w:tc>
        <w:tc>
          <w:tcPr>
            <w:tcW w:w="867" w:type="dxa"/>
            <w:tcBorders>
              <w:top w:val="single" w:sz="4" w:space="0" w:color="auto"/>
              <w:left w:val="single" w:sz="4" w:space="0" w:color="auto"/>
              <w:bottom w:val="single" w:sz="4" w:space="0" w:color="auto"/>
              <w:right w:val="single" w:sz="4" w:space="0" w:color="auto"/>
            </w:tcBorders>
          </w:tcPr>
          <w:p w14:paraId="7D500925" w14:textId="77777777" w:rsidR="002C1736" w:rsidRPr="00BC1C33" w:rsidRDefault="002C1736" w:rsidP="00224324">
            <w:pPr>
              <w:tabs>
                <w:tab w:val="left" w:pos="3615"/>
              </w:tabs>
              <w:spacing w:after="0"/>
            </w:pPr>
            <w:r w:rsidRPr="00BC1C33">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27BCEED" w14:textId="77777777" w:rsidR="002C1736" w:rsidRPr="00BC1C33" w:rsidRDefault="002C1736" w:rsidP="00224324">
            <w:pPr>
              <w:keepNext/>
              <w:keepLines/>
              <w:tabs>
                <w:tab w:val="left" w:pos="3615"/>
              </w:tabs>
              <w:spacing w:before="60" w:after="60"/>
            </w:pPr>
            <w:r w:rsidRPr="00BC1C33">
              <w:t>The current limitation, i.e. maximum current or fuse size, for the Accounting Point in Ampere</w:t>
            </w:r>
          </w:p>
        </w:tc>
      </w:tr>
      <w:tr w:rsidR="002C1736" w:rsidRPr="00BC1C33" w14:paraId="099C435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DDCABF1" w14:textId="77777777" w:rsidR="002C1736" w:rsidRPr="00BC1C33" w:rsidRDefault="002C1736" w:rsidP="00224324">
            <w:pPr>
              <w:spacing w:before="60" w:after="60"/>
              <w:ind w:left="720"/>
            </w:pPr>
            <w:r w:rsidRPr="00BC1C33">
              <w:t>Current limitation measure unit</w:t>
            </w:r>
          </w:p>
        </w:tc>
        <w:tc>
          <w:tcPr>
            <w:tcW w:w="867" w:type="dxa"/>
            <w:tcBorders>
              <w:top w:val="single" w:sz="4" w:space="0" w:color="auto"/>
              <w:left w:val="single" w:sz="4" w:space="0" w:color="auto"/>
              <w:bottom w:val="single" w:sz="4" w:space="0" w:color="auto"/>
              <w:right w:val="single" w:sz="4" w:space="0" w:color="auto"/>
            </w:tcBorders>
          </w:tcPr>
          <w:p w14:paraId="05BD192B" w14:textId="77777777" w:rsidR="002C1736" w:rsidRPr="00BC1C33" w:rsidRDefault="002C1736" w:rsidP="00224324">
            <w:pPr>
              <w:tabs>
                <w:tab w:val="left" w:pos="3615"/>
              </w:tabs>
              <w:spacing w:after="0"/>
            </w:pPr>
            <w:r w:rsidRPr="00BC1C33">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27B2737" w14:textId="77777777" w:rsidR="002C1736" w:rsidRPr="00BC1C33" w:rsidRDefault="002C1736" w:rsidP="00224324">
            <w:pPr>
              <w:keepNext/>
              <w:keepLines/>
              <w:tabs>
                <w:tab w:val="left" w:pos="3615"/>
              </w:tabs>
              <w:spacing w:before="60" w:after="60"/>
            </w:pPr>
            <w:r w:rsidRPr="00BC1C33">
              <w:t>The measure unit used for the current limitation, i.e. Ampere</w:t>
            </w:r>
          </w:p>
        </w:tc>
      </w:tr>
      <w:tr w:rsidR="002C1736" w:rsidRPr="00BC1C33" w14:paraId="796F3DB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AD0630E" w14:textId="77777777" w:rsidR="002C1736" w:rsidRPr="00BC1C33" w:rsidRDefault="002C1736" w:rsidP="00224324">
            <w:pPr>
              <w:spacing w:before="60" w:after="60"/>
              <w:ind w:left="720"/>
            </w:pPr>
            <w:r w:rsidRPr="00BC1C33">
              <w:t>Voltage level</w:t>
            </w:r>
          </w:p>
        </w:tc>
        <w:tc>
          <w:tcPr>
            <w:tcW w:w="867" w:type="dxa"/>
            <w:tcBorders>
              <w:top w:val="single" w:sz="4" w:space="0" w:color="auto"/>
              <w:left w:val="single" w:sz="4" w:space="0" w:color="auto"/>
              <w:bottom w:val="single" w:sz="4" w:space="0" w:color="auto"/>
              <w:right w:val="single" w:sz="4" w:space="0" w:color="auto"/>
            </w:tcBorders>
          </w:tcPr>
          <w:p w14:paraId="3774F2FE" w14:textId="77777777" w:rsidR="002C1736" w:rsidRPr="00BC1C33" w:rsidRDefault="002C1736" w:rsidP="00224324">
            <w:pPr>
              <w:tabs>
                <w:tab w:val="left" w:pos="3615"/>
              </w:tabs>
              <w:spacing w:after="0"/>
            </w:pPr>
            <w:r w:rsidRPr="00BC1C33">
              <w:t>Elec</w:t>
            </w: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C9ACB20" w14:textId="77777777" w:rsidR="002C1736" w:rsidRPr="00BC1C33" w:rsidRDefault="002C1736" w:rsidP="00224324">
            <w:pPr>
              <w:keepNext/>
              <w:keepLines/>
              <w:tabs>
                <w:tab w:val="left" w:pos="3615"/>
              </w:tabs>
              <w:spacing w:before="60" w:after="60"/>
            </w:pPr>
            <w:r w:rsidRPr="00BC1C33">
              <w:t>A code specifying the voltage level of the grid to which the installation of the Accounting Point is connected.</w:t>
            </w:r>
          </w:p>
        </w:tc>
      </w:tr>
      <w:tr w:rsidR="002C1736" w:rsidRPr="00BC1C33" w14:paraId="1384ACF9" w14:textId="77777777" w:rsidTr="002C1736">
        <w:trPr>
          <w:cantSplit/>
        </w:trPr>
        <w:tc>
          <w:tcPr>
            <w:tcW w:w="2552" w:type="dxa"/>
            <w:shd w:val="clear" w:color="auto" w:fill="auto"/>
          </w:tcPr>
          <w:p w14:paraId="3B9FDDC4" w14:textId="77777777" w:rsidR="002C1736" w:rsidRPr="00BC1C33" w:rsidRDefault="002C1736" w:rsidP="00224324">
            <w:pPr>
              <w:spacing w:before="60" w:after="60"/>
              <w:ind w:left="720"/>
            </w:pPr>
            <w:r w:rsidRPr="00BC1C33">
              <w:t>Pressure level</w:t>
            </w:r>
          </w:p>
        </w:tc>
        <w:tc>
          <w:tcPr>
            <w:tcW w:w="867" w:type="dxa"/>
          </w:tcPr>
          <w:p w14:paraId="7F0B6FE8" w14:textId="77777777" w:rsidR="002C1736" w:rsidRPr="00BC1C33" w:rsidRDefault="002C1736" w:rsidP="00224324">
            <w:pPr>
              <w:tabs>
                <w:tab w:val="left" w:pos="3615"/>
              </w:tabs>
              <w:spacing w:after="0"/>
            </w:pPr>
            <w:r w:rsidRPr="00BC1C33">
              <w:t>Gas</w:t>
            </w:r>
          </w:p>
        </w:tc>
        <w:tc>
          <w:tcPr>
            <w:tcW w:w="7354" w:type="dxa"/>
            <w:shd w:val="clear" w:color="auto" w:fill="auto"/>
          </w:tcPr>
          <w:p w14:paraId="74D110F6" w14:textId="77777777" w:rsidR="002C1736" w:rsidRPr="00BC1C33" w:rsidRDefault="002C1736" w:rsidP="00224324">
            <w:pPr>
              <w:keepNext/>
              <w:keepLines/>
              <w:tabs>
                <w:tab w:val="left" w:pos="3615"/>
              </w:tabs>
              <w:spacing w:before="60" w:after="60"/>
            </w:pPr>
            <w:r w:rsidRPr="00BC1C33">
              <w:t>A code specifying the gas pressure in the grid to which the installation of the Accounting Point is connected.</w:t>
            </w:r>
          </w:p>
        </w:tc>
      </w:tr>
      <w:tr w:rsidR="002C1736" w:rsidRPr="00BC1C33" w14:paraId="6B01562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63EC8CD2" w14:textId="77777777" w:rsidR="002C1736" w:rsidRPr="00BC1C33" w:rsidRDefault="002C1736" w:rsidP="00224324">
            <w:pPr>
              <w:keepNext/>
              <w:keepLines/>
              <w:tabs>
                <w:tab w:val="left" w:pos="3615"/>
              </w:tabs>
              <w:spacing w:before="60" w:after="60"/>
            </w:pPr>
            <w:r w:rsidRPr="00BC1C33">
              <w:t>AP Administrative characteristics</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04E32F42"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1A9897B9" w14:textId="77777777" w:rsidR="002C1736" w:rsidRPr="00BC1C33" w:rsidRDefault="002C1736" w:rsidP="00224324">
            <w:pPr>
              <w:keepNext/>
              <w:keepLines/>
              <w:tabs>
                <w:tab w:val="left" w:pos="3615"/>
              </w:tabs>
              <w:spacing w:before="60" w:after="60"/>
            </w:pPr>
            <w:r w:rsidRPr="00BC1C33">
              <w:t>The relevant administrative characteristics of this Accounting Point.</w:t>
            </w:r>
          </w:p>
        </w:tc>
      </w:tr>
      <w:tr w:rsidR="002C1736" w:rsidRPr="00BC1C33" w14:paraId="232005AE"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D529D4A" w14:textId="77777777" w:rsidR="002C1736" w:rsidRPr="00BC1C33" w:rsidRDefault="002C1736" w:rsidP="00224324">
            <w:pPr>
              <w:spacing w:before="60" w:after="60"/>
              <w:ind w:left="720"/>
            </w:pPr>
            <w:r w:rsidRPr="00BC1C33">
              <w:t>Balance Group ID</w:t>
            </w:r>
          </w:p>
        </w:tc>
        <w:tc>
          <w:tcPr>
            <w:tcW w:w="867" w:type="dxa"/>
            <w:tcBorders>
              <w:top w:val="single" w:sz="4" w:space="0" w:color="auto"/>
              <w:left w:val="single" w:sz="4" w:space="0" w:color="auto"/>
              <w:bottom w:val="single" w:sz="4" w:space="0" w:color="auto"/>
              <w:right w:val="single" w:sz="4" w:space="0" w:color="auto"/>
            </w:tcBorders>
          </w:tcPr>
          <w:p w14:paraId="5568DD40"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2FCB106" w14:textId="77777777" w:rsidR="002C1736" w:rsidRPr="00BC1C33" w:rsidRDefault="002C1736" w:rsidP="00224324">
            <w:pPr>
              <w:keepNext/>
              <w:keepLines/>
              <w:tabs>
                <w:tab w:val="left" w:pos="3615"/>
              </w:tabs>
              <w:spacing w:before="60" w:after="60"/>
            </w:pPr>
            <w:r w:rsidRPr="00BC1C33">
              <w:t>The unique identification of the Balance Group to which this Accounting Point belongs.</w:t>
            </w:r>
          </w:p>
        </w:tc>
      </w:tr>
      <w:tr w:rsidR="002C1736" w:rsidRPr="00BC1C33" w14:paraId="4449809E"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E86972A" w14:textId="77777777" w:rsidR="002C1736" w:rsidRPr="00BC1C33" w:rsidRDefault="002C1736" w:rsidP="00224324">
            <w:pPr>
              <w:spacing w:before="60" w:after="60"/>
              <w:ind w:left="720"/>
            </w:pPr>
            <w:r w:rsidRPr="00BC1C33">
              <w:t>Type of Accounting Point</w:t>
            </w:r>
          </w:p>
        </w:tc>
        <w:tc>
          <w:tcPr>
            <w:tcW w:w="867" w:type="dxa"/>
            <w:tcBorders>
              <w:top w:val="single" w:sz="4" w:space="0" w:color="auto"/>
              <w:left w:val="single" w:sz="4" w:space="0" w:color="auto"/>
              <w:bottom w:val="single" w:sz="4" w:space="0" w:color="auto"/>
              <w:right w:val="single" w:sz="4" w:space="0" w:color="auto"/>
            </w:tcBorders>
          </w:tcPr>
          <w:p w14:paraId="2C61ED84"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3E1B0D4" w14:textId="77777777" w:rsidR="002C1736" w:rsidRPr="00BC1C33" w:rsidRDefault="002C1736" w:rsidP="00224324">
            <w:pPr>
              <w:keepNext/>
              <w:keepLines/>
              <w:tabs>
                <w:tab w:val="left" w:pos="3615"/>
              </w:tabs>
              <w:spacing w:before="60" w:after="60"/>
            </w:pPr>
            <w:r w:rsidRPr="00BC1C33">
              <w:t>A code specifying the direction of the active energy flow in this Accounting Point, such as consumption, production or combined.</w:t>
            </w:r>
          </w:p>
        </w:tc>
      </w:tr>
      <w:tr w:rsidR="002C1736" w:rsidRPr="00BC1C33" w14:paraId="5E5C3461"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52D811CD" w14:textId="77777777" w:rsidR="002C1736" w:rsidRPr="00BC1C33" w:rsidRDefault="002C1736" w:rsidP="00224324">
            <w:pPr>
              <w:spacing w:before="60" w:after="60"/>
              <w:ind w:left="720"/>
            </w:pPr>
            <w:r w:rsidRPr="00BC1C33">
              <w:t>Settlement method</w:t>
            </w:r>
          </w:p>
        </w:tc>
        <w:tc>
          <w:tcPr>
            <w:tcW w:w="867" w:type="dxa"/>
            <w:tcBorders>
              <w:top w:val="single" w:sz="4" w:space="0" w:color="auto"/>
              <w:left w:val="single" w:sz="4" w:space="0" w:color="auto"/>
              <w:bottom w:val="single" w:sz="4" w:space="0" w:color="auto"/>
              <w:right w:val="single" w:sz="4" w:space="0" w:color="auto"/>
            </w:tcBorders>
          </w:tcPr>
          <w:p w14:paraId="462FCE99"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315975A" w14:textId="77777777" w:rsidR="002C1736" w:rsidRPr="00BC1C33" w:rsidRDefault="002C1736" w:rsidP="00224324">
            <w:pPr>
              <w:keepNext/>
              <w:keepLines/>
              <w:tabs>
                <w:tab w:val="left" w:pos="3615"/>
              </w:tabs>
              <w:spacing w:before="60" w:after="60"/>
            </w:pPr>
            <w:r w:rsidRPr="00BC1C33">
              <w:t>A code specifying how the energy volumes are treated for settlement for this Accounting Point, such as profiled or non-profiled.</w:t>
            </w:r>
            <w:r w:rsidRPr="00BC1C33">
              <w:rPr>
                <w:vertAlign w:val="superscript"/>
              </w:rPr>
              <w:footnoteReference w:id="5"/>
            </w:r>
          </w:p>
        </w:tc>
      </w:tr>
      <w:tr w:rsidR="002C1736" w:rsidRPr="00BC1C33" w14:paraId="0B06D6B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2526188" w14:textId="77777777" w:rsidR="002C1736" w:rsidRPr="00BC1C33" w:rsidRDefault="002C1736" w:rsidP="00224324">
            <w:pPr>
              <w:spacing w:before="60" w:after="60"/>
              <w:ind w:left="720"/>
            </w:pPr>
            <w:r w:rsidRPr="00BC1C33">
              <w:lastRenderedPageBreak/>
              <w:t>Metered data collection method</w:t>
            </w:r>
          </w:p>
        </w:tc>
        <w:tc>
          <w:tcPr>
            <w:tcW w:w="867" w:type="dxa"/>
            <w:tcBorders>
              <w:top w:val="single" w:sz="4" w:space="0" w:color="auto"/>
              <w:left w:val="single" w:sz="4" w:space="0" w:color="auto"/>
              <w:bottom w:val="single" w:sz="4" w:space="0" w:color="auto"/>
              <w:right w:val="single" w:sz="4" w:space="0" w:color="auto"/>
            </w:tcBorders>
          </w:tcPr>
          <w:p w14:paraId="7D744E48" w14:textId="77777777" w:rsidR="002C1736" w:rsidRPr="00BC1C33" w:rsidRDefault="002C1736" w:rsidP="00224324">
            <w:pPr>
              <w:spacing w:after="0"/>
              <w:ind w:left="72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1EC22FA" w14:textId="77777777" w:rsidR="002C1736" w:rsidRPr="00BC1C33" w:rsidRDefault="002C1736" w:rsidP="00224324">
            <w:pPr>
              <w:keepNext/>
              <w:keepLines/>
              <w:tabs>
                <w:tab w:val="left" w:pos="3615"/>
              </w:tabs>
              <w:spacing w:before="60" w:after="60"/>
            </w:pPr>
            <w:r w:rsidRPr="00BC1C33">
              <w:t>A code specifying how a Metered Data Collector collects data from the Meter for this Accounting Point, such as Automatic or Manually.</w:t>
            </w:r>
          </w:p>
        </w:tc>
      </w:tr>
      <w:tr w:rsidR="002C1736" w:rsidRPr="00BC1C33" w14:paraId="0DCA9ED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0681B1A" w14:textId="77777777" w:rsidR="002C1736" w:rsidRPr="00BC1C33" w:rsidRDefault="002C1736" w:rsidP="00224324">
            <w:pPr>
              <w:spacing w:before="60" w:after="60"/>
              <w:ind w:left="720"/>
            </w:pPr>
            <w:r w:rsidRPr="00BC1C33">
              <w:t>Grid agreement type</w:t>
            </w:r>
          </w:p>
        </w:tc>
        <w:tc>
          <w:tcPr>
            <w:tcW w:w="867" w:type="dxa"/>
            <w:tcBorders>
              <w:top w:val="single" w:sz="4" w:space="0" w:color="auto"/>
              <w:left w:val="single" w:sz="4" w:space="0" w:color="auto"/>
              <w:bottom w:val="single" w:sz="4" w:space="0" w:color="auto"/>
              <w:right w:val="single" w:sz="4" w:space="0" w:color="auto"/>
            </w:tcBorders>
          </w:tcPr>
          <w:p w14:paraId="54E46825"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597C3A04" w14:textId="77777777" w:rsidR="002C1736" w:rsidRPr="00BC1C33" w:rsidRDefault="002C1736" w:rsidP="00224324">
            <w:pPr>
              <w:keepNext/>
              <w:keepLines/>
              <w:tabs>
                <w:tab w:val="left" w:pos="3615"/>
              </w:tabs>
              <w:spacing w:before="60" w:after="60"/>
            </w:pPr>
            <w:r w:rsidRPr="00BC1C33">
              <w:t>Specification of type of grid contract, such as if the contract is directly between the Grid Company and the Grid Customer, or through the Energy Supplier.</w:t>
            </w:r>
          </w:p>
        </w:tc>
      </w:tr>
      <w:tr w:rsidR="002C1736" w:rsidRPr="00BC1C33" w14:paraId="096B2ED6"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313C93D2" w14:textId="77777777" w:rsidR="002C1736" w:rsidRPr="00BC1C33" w:rsidRDefault="002C1736" w:rsidP="00224324">
            <w:pPr>
              <w:spacing w:before="60" w:after="60"/>
              <w:ind w:left="720"/>
            </w:pPr>
            <w:r w:rsidRPr="00BC1C33">
              <w:t>Administrative status</w:t>
            </w:r>
          </w:p>
        </w:tc>
        <w:tc>
          <w:tcPr>
            <w:tcW w:w="867" w:type="dxa"/>
            <w:tcBorders>
              <w:top w:val="single" w:sz="4" w:space="0" w:color="auto"/>
              <w:left w:val="single" w:sz="4" w:space="0" w:color="auto"/>
              <w:bottom w:val="single" w:sz="4" w:space="0" w:color="auto"/>
              <w:right w:val="single" w:sz="4" w:space="0" w:color="auto"/>
            </w:tcBorders>
          </w:tcPr>
          <w:p w14:paraId="7BFFA079" w14:textId="77777777" w:rsidR="002C1736" w:rsidRPr="00BC1C33" w:rsidRDefault="002C1736" w:rsidP="00224324">
            <w:pPr>
              <w:spacing w:after="0"/>
              <w:ind w:left="72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18BC4336" w14:textId="77777777" w:rsidR="002C1736" w:rsidRPr="00BC1C33" w:rsidRDefault="002C1736" w:rsidP="00224324">
            <w:pPr>
              <w:keepNext/>
              <w:keepLines/>
              <w:tabs>
                <w:tab w:val="left" w:pos="3615"/>
              </w:tabs>
              <w:spacing w:before="60" w:after="60"/>
            </w:pPr>
            <w:r w:rsidRPr="00BC1C33">
              <w:t xml:space="preserve">A code specifying whether (or not) the Accounting Point is part of the imbalance settlement. </w:t>
            </w:r>
          </w:p>
        </w:tc>
      </w:tr>
      <w:tr w:rsidR="002C1736" w:rsidRPr="00BC1C33" w14:paraId="6154B0F7"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6FF06E67" w14:textId="77777777" w:rsidR="002C1736" w:rsidRPr="00BC1C33" w:rsidRDefault="002C1736" w:rsidP="00224324">
            <w:pPr>
              <w:spacing w:before="60" w:after="60"/>
              <w:ind w:left="720"/>
            </w:pPr>
            <w:r w:rsidRPr="00BC1C33">
              <w:t>Contracted connection capacity</w:t>
            </w:r>
          </w:p>
        </w:tc>
        <w:tc>
          <w:tcPr>
            <w:tcW w:w="867" w:type="dxa"/>
            <w:tcBorders>
              <w:top w:val="single" w:sz="4" w:space="0" w:color="auto"/>
              <w:left w:val="single" w:sz="4" w:space="0" w:color="auto"/>
              <w:bottom w:val="single" w:sz="4" w:space="0" w:color="auto"/>
              <w:right w:val="single" w:sz="4" w:space="0" w:color="auto"/>
            </w:tcBorders>
          </w:tcPr>
          <w:p w14:paraId="75C85B21"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25CE89E" w14:textId="77777777" w:rsidR="002C1736" w:rsidRPr="00BC1C33" w:rsidRDefault="002C1736" w:rsidP="00224324">
            <w:pPr>
              <w:keepNext/>
              <w:keepLines/>
              <w:tabs>
                <w:tab w:val="left" w:pos="3615"/>
              </w:tabs>
              <w:spacing w:before="60" w:after="60"/>
            </w:pPr>
            <w:r w:rsidRPr="00BC1C33">
              <w:t>Quantitative information about the capacity of the connection that is contracted for the Accounting Point.</w:t>
            </w:r>
          </w:p>
        </w:tc>
      </w:tr>
      <w:tr w:rsidR="002C1736" w:rsidRPr="00BC1C33" w14:paraId="7E3F296C"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915DD15" w14:textId="77777777" w:rsidR="002C1736" w:rsidRPr="00BC1C33" w:rsidRDefault="002C1736" w:rsidP="00224324">
            <w:pPr>
              <w:spacing w:before="60" w:after="60"/>
              <w:ind w:left="720"/>
            </w:pPr>
            <w:r w:rsidRPr="00BC1C33">
              <w:t>Contracted connection capacity measure unit</w:t>
            </w:r>
          </w:p>
        </w:tc>
        <w:tc>
          <w:tcPr>
            <w:tcW w:w="867" w:type="dxa"/>
            <w:tcBorders>
              <w:top w:val="single" w:sz="4" w:space="0" w:color="auto"/>
              <w:left w:val="single" w:sz="4" w:space="0" w:color="auto"/>
              <w:bottom w:val="single" w:sz="4" w:space="0" w:color="auto"/>
              <w:right w:val="single" w:sz="4" w:space="0" w:color="auto"/>
            </w:tcBorders>
          </w:tcPr>
          <w:p w14:paraId="26CF30F1"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5955DDF" w14:textId="77777777" w:rsidR="002C1736" w:rsidRPr="00BC1C33" w:rsidRDefault="002C1736" w:rsidP="00224324">
            <w:pPr>
              <w:keepNext/>
              <w:keepLines/>
              <w:tabs>
                <w:tab w:val="left" w:pos="3615"/>
              </w:tabs>
              <w:spacing w:before="60" w:after="60"/>
            </w:pPr>
            <w:r w:rsidRPr="00BC1C33">
              <w:t>The unit of measure used for the Contracted Connection Capacity.</w:t>
            </w:r>
          </w:p>
        </w:tc>
      </w:tr>
      <w:tr w:rsidR="002C1736" w:rsidRPr="00BC1C33" w14:paraId="2169A58F" w14:textId="77777777" w:rsidTr="002C1736">
        <w:trPr>
          <w:cantSplit/>
        </w:trPr>
        <w:tc>
          <w:tcPr>
            <w:tcW w:w="2552" w:type="dxa"/>
            <w:tcBorders>
              <w:bottom w:val="single" w:sz="4" w:space="0" w:color="auto"/>
            </w:tcBorders>
            <w:shd w:val="clear" w:color="auto" w:fill="auto"/>
          </w:tcPr>
          <w:p w14:paraId="58250659" w14:textId="77777777" w:rsidR="002C1736" w:rsidRPr="00BC1C33" w:rsidRDefault="002C1736" w:rsidP="00224324">
            <w:pPr>
              <w:spacing w:before="60" w:after="60"/>
              <w:ind w:left="720"/>
            </w:pPr>
            <w:r w:rsidRPr="00BC1C33">
              <w:t>Flexibility contract</w:t>
            </w:r>
          </w:p>
        </w:tc>
        <w:tc>
          <w:tcPr>
            <w:tcW w:w="867" w:type="dxa"/>
            <w:tcBorders>
              <w:bottom w:val="single" w:sz="4" w:space="0" w:color="auto"/>
            </w:tcBorders>
          </w:tcPr>
          <w:p w14:paraId="1F7176C0"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5EE5653C" w14:textId="77777777" w:rsidR="002C1736" w:rsidRPr="00BC1C33" w:rsidRDefault="002C1736" w:rsidP="00224324">
            <w:pPr>
              <w:keepNext/>
              <w:keepLines/>
              <w:tabs>
                <w:tab w:val="left" w:pos="3615"/>
              </w:tabs>
              <w:spacing w:before="60" w:after="60"/>
            </w:pPr>
            <w:r w:rsidRPr="00BC1C33">
              <w:t>Indicates if there is a contract at the Accounting Point for flexibility services from this Accounting Point. The element is Boolean and used for both gas and electricity.</w:t>
            </w:r>
          </w:p>
        </w:tc>
      </w:tr>
      <w:tr w:rsidR="002C1736" w:rsidRPr="00BC1C33" w14:paraId="09DE0D1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6D0134F7" w14:textId="77777777" w:rsidR="002C1736" w:rsidRPr="00BC1C33" w:rsidRDefault="002C1736" w:rsidP="00224324">
            <w:pPr>
              <w:keepNext/>
              <w:keepLines/>
              <w:tabs>
                <w:tab w:val="left" w:pos="3615"/>
              </w:tabs>
              <w:spacing w:before="60" w:after="60"/>
            </w:pPr>
            <w:r w:rsidRPr="00BC1C33">
              <w:t>Energy label</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6259D5A6"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2B662D21" w14:textId="77777777" w:rsidR="002C1736" w:rsidRPr="00BC1C33" w:rsidRDefault="002C1736" w:rsidP="00224324">
            <w:pPr>
              <w:keepNext/>
              <w:keepLines/>
              <w:tabs>
                <w:tab w:val="left" w:pos="3615"/>
              </w:tabs>
              <w:spacing w:before="60" w:after="60"/>
            </w:pPr>
            <w:r w:rsidRPr="00BC1C33">
              <w:t>A class indicating the origin of the energy produced at this Accounting Point</w:t>
            </w:r>
          </w:p>
        </w:tc>
      </w:tr>
      <w:tr w:rsidR="002C1736" w:rsidRPr="00BC1C33" w14:paraId="3ED6FBCE" w14:textId="77777777" w:rsidTr="002C1736">
        <w:trPr>
          <w:cantSplit/>
        </w:trPr>
        <w:tc>
          <w:tcPr>
            <w:tcW w:w="2552" w:type="dxa"/>
            <w:tcBorders>
              <w:bottom w:val="single" w:sz="4" w:space="0" w:color="auto"/>
            </w:tcBorders>
            <w:shd w:val="clear" w:color="auto" w:fill="auto"/>
          </w:tcPr>
          <w:p w14:paraId="26A873B0" w14:textId="77777777" w:rsidR="002C1736" w:rsidRPr="00BC1C33" w:rsidRDefault="002C1736" w:rsidP="00224324">
            <w:pPr>
              <w:spacing w:before="60" w:after="60"/>
              <w:ind w:left="720"/>
            </w:pPr>
            <w:r w:rsidRPr="00BC1C33">
              <w:t>Technology</w:t>
            </w:r>
          </w:p>
        </w:tc>
        <w:tc>
          <w:tcPr>
            <w:tcW w:w="867" w:type="dxa"/>
            <w:tcBorders>
              <w:bottom w:val="single" w:sz="4" w:space="0" w:color="auto"/>
            </w:tcBorders>
          </w:tcPr>
          <w:p w14:paraId="276ADBFD"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49864377" w14:textId="77777777" w:rsidR="002C1736" w:rsidRPr="00BC1C33" w:rsidRDefault="002C1736" w:rsidP="00224324">
            <w:pPr>
              <w:keepNext/>
              <w:keepLines/>
              <w:tabs>
                <w:tab w:val="left" w:pos="3615"/>
              </w:tabs>
              <w:spacing w:before="60" w:after="60"/>
            </w:pPr>
            <w:r w:rsidRPr="00BC1C33">
              <w:t>An indication of the technology of the energy production, or part of the energy production, which is potentially fed into the grid at this Accounting Point.</w:t>
            </w:r>
          </w:p>
        </w:tc>
      </w:tr>
      <w:tr w:rsidR="002C1736" w:rsidRPr="00BC1C33" w14:paraId="607E3FD7" w14:textId="77777777" w:rsidTr="002C1736">
        <w:trPr>
          <w:cantSplit/>
        </w:trPr>
        <w:tc>
          <w:tcPr>
            <w:tcW w:w="2552" w:type="dxa"/>
            <w:tcBorders>
              <w:bottom w:val="single" w:sz="4" w:space="0" w:color="auto"/>
            </w:tcBorders>
            <w:shd w:val="clear" w:color="auto" w:fill="auto"/>
          </w:tcPr>
          <w:p w14:paraId="5886E3ED" w14:textId="77777777" w:rsidR="002C1736" w:rsidRPr="00BC1C33" w:rsidRDefault="002C1736" w:rsidP="00224324">
            <w:pPr>
              <w:spacing w:before="60" w:after="60"/>
              <w:ind w:left="720"/>
            </w:pPr>
            <w:r w:rsidRPr="00BC1C33">
              <w:t>Fuel</w:t>
            </w:r>
          </w:p>
        </w:tc>
        <w:tc>
          <w:tcPr>
            <w:tcW w:w="867" w:type="dxa"/>
            <w:tcBorders>
              <w:bottom w:val="single" w:sz="4" w:space="0" w:color="auto"/>
            </w:tcBorders>
          </w:tcPr>
          <w:p w14:paraId="49E2EFFC"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221D7E2D" w14:textId="77777777" w:rsidR="002C1736" w:rsidRPr="00BC1C33" w:rsidRDefault="002C1736" w:rsidP="00224324">
            <w:pPr>
              <w:keepNext/>
              <w:keepLines/>
              <w:tabs>
                <w:tab w:val="left" w:pos="3615"/>
              </w:tabs>
              <w:spacing w:before="60" w:after="60"/>
            </w:pPr>
            <w:r w:rsidRPr="00BC1C33">
              <w:t>An indication of the fuel used for the energy production, or part of the energy production, which is potentially fed into the grid at this Accounting Point.</w:t>
            </w:r>
          </w:p>
        </w:tc>
      </w:tr>
      <w:tr w:rsidR="002C1736" w:rsidRPr="00BC1C33" w14:paraId="2A5C8E56"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6663FD7C" w14:textId="77777777" w:rsidR="002C1736" w:rsidRPr="00BC1C33" w:rsidRDefault="002C1736" w:rsidP="00224324">
            <w:pPr>
              <w:keepNext/>
              <w:keepLines/>
              <w:spacing w:before="60" w:after="60"/>
              <w:jc w:val="center"/>
              <w:rPr>
                <w:b/>
              </w:rPr>
            </w:pPr>
            <w:r w:rsidRPr="00BC1C33">
              <w:rPr>
                <w:b/>
              </w:rPr>
              <w:t>«Business entity»</w:t>
            </w:r>
          </w:p>
          <w:p w14:paraId="25006AD8" w14:textId="77777777" w:rsidR="002C1736" w:rsidRPr="00BC1C33" w:rsidRDefault="002C1736" w:rsidP="00224324">
            <w:pPr>
              <w:keepNext/>
              <w:keepLines/>
              <w:tabs>
                <w:tab w:val="left" w:pos="3615"/>
              </w:tabs>
              <w:spacing w:before="60" w:after="60"/>
            </w:pPr>
            <w:r w:rsidRPr="00BC1C33">
              <w:t>Metering Grid Area</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1C0FB06B" w14:textId="77777777" w:rsidR="002C1736" w:rsidRPr="00BC1C33" w:rsidRDefault="002C1736" w:rsidP="00224324">
            <w:pPr>
              <w:spacing w:after="0"/>
            </w:pPr>
            <w:r w:rsidRPr="00BC1C33">
              <w:t>Elec</w:t>
            </w: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20EFCB72" w14:textId="77777777" w:rsidR="002C1736" w:rsidRPr="00BC1C33" w:rsidRDefault="002C1736" w:rsidP="00224324">
            <w:pPr>
              <w:keepNext/>
              <w:keepLines/>
              <w:tabs>
                <w:tab w:val="left" w:pos="3615"/>
              </w:tabs>
              <w:spacing w:before="60" w:after="60"/>
            </w:pPr>
            <w:r w:rsidRPr="00BC1C33">
              <w:t>The Metering Grid Area the Accounting Point belongs to. The Metering Grid Area is a physical area where consumption, production and exchange of (electrical) energy can be metered</w:t>
            </w:r>
            <w:r w:rsidRPr="00BC1C33">
              <w:rPr>
                <w:rStyle w:val="FootnoteReference"/>
              </w:rPr>
              <w:footnoteReference w:id="6"/>
            </w:r>
            <w:r w:rsidRPr="00BC1C33">
              <w:t>.</w:t>
            </w:r>
          </w:p>
        </w:tc>
      </w:tr>
      <w:tr w:rsidR="002C1736" w:rsidRPr="00BC1C33" w14:paraId="79145592"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3BCD3C61" w14:textId="77777777" w:rsidR="002C1736" w:rsidRPr="00BC1C33" w:rsidRDefault="002C1736" w:rsidP="00224324">
            <w:pPr>
              <w:spacing w:before="60" w:after="60"/>
              <w:ind w:left="720"/>
            </w:pPr>
            <w:r w:rsidRPr="00BC1C33">
              <w:t>Identification</w:t>
            </w:r>
          </w:p>
        </w:tc>
        <w:tc>
          <w:tcPr>
            <w:tcW w:w="867" w:type="dxa"/>
            <w:tcBorders>
              <w:top w:val="single" w:sz="4" w:space="0" w:color="auto"/>
              <w:left w:val="single" w:sz="4" w:space="0" w:color="auto"/>
              <w:bottom w:val="single" w:sz="4" w:space="0" w:color="auto"/>
              <w:right w:val="single" w:sz="4" w:space="0" w:color="auto"/>
            </w:tcBorders>
          </w:tcPr>
          <w:p w14:paraId="4B92257C" w14:textId="77777777" w:rsidR="002C1736" w:rsidRPr="00BC1C33" w:rsidRDefault="002C1736" w:rsidP="00224324">
            <w:pPr>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0B4F47E" w14:textId="77777777" w:rsidR="002C1736" w:rsidRPr="00BC1C33" w:rsidRDefault="002C1736" w:rsidP="00224324">
            <w:pPr>
              <w:keepNext/>
              <w:keepLines/>
              <w:tabs>
                <w:tab w:val="left" w:pos="3615"/>
              </w:tabs>
              <w:spacing w:before="60" w:after="60"/>
            </w:pPr>
            <w:r w:rsidRPr="00BC1C33">
              <w:t>The unique identification of the Metering Grid Area to which this Accounting Point belongs.</w:t>
            </w:r>
          </w:p>
        </w:tc>
      </w:tr>
      <w:tr w:rsidR="002C1736" w:rsidRPr="00BC1C33" w14:paraId="2E5DCD6E"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C23AD0A" w14:textId="77777777" w:rsidR="002C1736" w:rsidRPr="00BC1C33" w:rsidRDefault="002C1736" w:rsidP="00224324">
            <w:pPr>
              <w:spacing w:before="60" w:after="60"/>
              <w:ind w:left="720"/>
            </w:pPr>
            <w:r w:rsidRPr="00BC1C33">
              <w:t>MGA name</w:t>
            </w:r>
          </w:p>
        </w:tc>
        <w:tc>
          <w:tcPr>
            <w:tcW w:w="867" w:type="dxa"/>
            <w:tcBorders>
              <w:top w:val="single" w:sz="4" w:space="0" w:color="auto"/>
              <w:left w:val="single" w:sz="4" w:space="0" w:color="auto"/>
              <w:bottom w:val="single" w:sz="4" w:space="0" w:color="auto"/>
              <w:right w:val="single" w:sz="4" w:space="0" w:color="auto"/>
            </w:tcBorders>
          </w:tcPr>
          <w:p w14:paraId="1FB21ACC" w14:textId="77777777" w:rsidR="002C1736" w:rsidRPr="00BC1C33" w:rsidRDefault="002C1736" w:rsidP="00224324">
            <w:pPr>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0EBAC680" w14:textId="77777777" w:rsidR="002C1736" w:rsidRPr="00BC1C33" w:rsidRDefault="002C1736" w:rsidP="00224324">
            <w:pPr>
              <w:keepNext/>
              <w:keepLines/>
              <w:tabs>
                <w:tab w:val="left" w:pos="3615"/>
              </w:tabs>
              <w:spacing w:before="60" w:after="60"/>
            </w:pPr>
            <w:r w:rsidRPr="00BC1C33">
              <w:t>The name, in clear text, of the Metering Grid Area.</w:t>
            </w:r>
          </w:p>
        </w:tc>
      </w:tr>
      <w:tr w:rsidR="002C1736" w:rsidRPr="00BC1C33" w14:paraId="5817F268"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5F9EBFE3" w14:textId="77777777" w:rsidR="002C1736" w:rsidRPr="00BC1C33" w:rsidRDefault="002C1736" w:rsidP="00224324">
            <w:pPr>
              <w:keepNext/>
              <w:keepLines/>
              <w:spacing w:before="60" w:after="60"/>
              <w:jc w:val="center"/>
              <w:rPr>
                <w:b/>
              </w:rPr>
            </w:pPr>
            <w:r w:rsidRPr="00BC1C33">
              <w:rPr>
                <w:b/>
              </w:rPr>
              <w:t>«Business entity»</w:t>
            </w:r>
          </w:p>
          <w:p w14:paraId="683459E1" w14:textId="77777777" w:rsidR="002C1736" w:rsidRPr="00BC1C33" w:rsidRDefault="002C1736" w:rsidP="00224324">
            <w:pPr>
              <w:keepNext/>
              <w:keepLines/>
              <w:tabs>
                <w:tab w:val="left" w:pos="3615"/>
              </w:tabs>
              <w:spacing w:before="60" w:after="60"/>
            </w:pPr>
            <w:r w:rsidRPr="00BC1C33">
              <w:t>Aggregated Reception Station</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3B68F497" w14:textId="77777777" w:rsidR="002C1736" w:rsidRPr="00BC1C33" w:rsidRDefault="002C1736" w:rsidP="00224324">
            <w:pPr>
              <w:spacing w:after="0"/>
            </w:pPr>
            <w:r w:rsidRPr="00BC1C33">
              <w:t>Gas</w:t>
            </w: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447C1541" w14:textId="77777777" w:rsidR="002C1736" w:rsidRPr="00BC1C33" w:rsidRDefault="002C1736" w:rsidP="00224324">
            <w:pPr>
              <w:keepNext/>
              <w:keepLines/>
              <w:tabs>
                <w:tab w:val="left" w:pos="3615"/>
              </w:tabs>
              <w:spacing w:before="60" w:after="60"/>
            </w:pPr>
            <w:r w:rsidRPr="00BC1C33">
              <w:t>An administrative entity that represents one or more Reception Stations for gas where the gas quality is regarded to be the same.</w:t>
            </w:r>
          </w:p>
          <w:p w14:paraId="674834A1" w14:textId="77777777" w:rsidR="002C1736" w:rsidRPr="00BC1C33" w:rsidRDefault="002C1736" w:rsidP="00224324">
            <w:pPr>
              <w:keepNext/>
              <w:keepLines/>
              <w:tabs>
                <w:tab w:val="left" w:pos="3615"/>
              </w:tabs>
              <w:spacing w:before="60" w:after="60"/>
            </w:pPr>
            <w:r w:rsidRPr="00BC1C33">
              <w:rPr>
                <w:b/>
              </w:rPr>
              <w:t>Dependency</w:t>
            </w:r>
            <w:r w:rsidRPr="00BC1C33">
              <w:t>: Use either Aggregated Reception Station or Calorific Value Area.</w:t>
            </w:r>
          </w:p>
        </w:tc>
      </w:tr>
      <w:tr w:rsidR="002C1736" w:rsidRPr="00BC1C33" w14:paraId="6B26142A"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9BB6B88" w14:textId="77777777" w:rsidR="002C1736" w:rsidRPr="00BC1C33" w:rsidRDefault="002C1736" w:rsidP="00224324">
            <w:pPr>
              <w:spacing w:before="60" w:after="60"/>
              <w:ind w:left="720"/>
            </w:pPr>
            <w:r w:rsidRPr="00BC1C33">
              <w:t>Identification</w:t>
            </w:r>
          </w:p>
        </w:tc>
        <w:tc>
          <w:tcPr>
            <w:tcW w:w="867" w:type="dxa"/>
            <w:tcBorders>
              <w:top w:val="single" w:sz="4" w:space="0" w:color="auto"/>
              <w:left w:val="single" w:sz="4" w:space="0" w:color="auto"/>
              <w:bottom w:val="single" w:sz="4" w:space="0" w:color="auto"/>
              <w:right w:val="single" w:sz="4" w:space="0" w:color="auto"/>
            </w:tcBorders>
          </w:tcPr>
          <w:p w14:paraId="1618FB87" w14:textId="77777777" w:rsidR="002C1736" w:rsidRPr="00BC1C33" w:rsidRDefault="002C1736" w:rsidP="00224324">
            <w:pPr>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57762995" w14:textId="77777777" w:rsidR="002C1736" w:rsidRPr="00BC1C33" w:rsidRDefault="002C1736" w:rsidP="00224324">
            <w:pPr>
              <w:keepNext/>
              <w:keepLines/>
              <w:tabs>
                <w:tab w:val="left" w:pos="3615"/>
              </w:tabs>
              <w:spacing w:before="60" w:after="60"/>
            </w:pPr>
            <w:r w:rsidRPr="00BC1C33">
              <w:t>The unique identification of the Aggregated Reception Station to which this Accounting Point belongs.</w:t>
            </w:r>
          </w:p>
        </w:tc>
      </w:tr>
      <w:tr w:rsidR="002C1736" w:rsidRPr="00BC1C33" w14:paraId="4DA5DD00"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2EE083B3" w14:textId="77777777" w:rsidR="002C1736" w:rsidRPr="00BC1C33" w:rsidRDefault="002C1736" w:rsidP="00224324">
            <w:pPr>
              <w:spacing w:before="60" w:after="60"/>
              <w:ind w:left="720"/>
            </w:pPr>
            <w:r w:rsidRPr="00BC1C33">
              <w:t>Name</w:t>
            </w:r>
          </w:p>
        </w:tc>
        <w:tc>
          <w:tcPr>
            <w:tcW w:w="867" w:type="dxa"/>
            <w:tcBorders>
              <w:top w:val="single" w:sz="4" w:space="0" w:color="auto"/>
              <w:left w:val="single" w:sz="4" w:space="0" w:color="auto"/>
              <w:bottom w:val="single" w:sz="4" w:space="0" w:color="auto"/>
              <w:right w:val="single" w:sz="4" w:space="0" w:color="auto"/>
            </w:tcBorders>
          </w:tcPr>
          <w:p w14:paraId="762927FD" w14:textId="77777777" w:rsidR="002C1736" w:rsidRPr="00BC1C33" w:rsidRDefault="002C1736" w:rsidP="00224324">
            <w:pPr>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3F01D6E" w14:textId="77777777" w:rsidR="002C1736" w:rsidRPr="00BC1C33" w:rsidRDefault="002C1736" w:rsidP="00224324">
            <w:pPr>
              <w:tabs>
                <w:tab w:val="left" w:pos="3615"/>
              </w:tabs>
              <w:spacing w:before="60" w:after="60"/>
            </w:pPr>
            <w:r w:rsidRPr="00BC1C33">
              <w:t>The name, in clear text, of the Aggregated Reception Station.</w:t>
            </w:r>
          </w:p>
        </w:tc>
      </w:tr>
      <w:tr w:rsidR="002C1736" w:rsidRPr="00BC1C33" w14:paraId="308FE8ED"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6F1C333F" w14:textId="77777777" w:rsidR="002C1736" w:rsidRPr="00BC1C33" w:rsidRDefault="002C1736" w:rsidP="00224324">
            <w:pPr>
              <w:keepNext/>
              <w:keepLines/>
              <w:spacing w:before="60" w:after="60"/>
              <w:jc w:val="center"/>
              <w:rPr>
                <w:b/>
              </w:rPr>
            </w:pPr>
            <w:r w:rsidRPr="00BC1C33">
              <w:rPr>
                <w:b/>
              </w:rPr>
              <w:t>«Business entity»</w:t>
            </w:r>
          </w:p>
          <w:p w14:paraId="27E6E775" w14:textId="77777777" w:rsidR="002C1736" w:rsidRPr="00BC1C33" w:rsidRDefault="002C1736" w:rsidP="00224324">
            <w:pPr>
              <w:keepNext/>
              <w:keepLines/>
              <w:tabs>
                <w:tab w:val="left" w:pos="3615"/>
              </w:tabs>
              <w:spacing w:before="60" w:after="60"/>
            </w:pPr>
            <w:r w:rsidRPr="00BC1C33">
              <w:t>Calorific Value Area</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604A38D0" w14:textId="77777777" w:rsidR="002C1736" w:rsidRPr="00BC1C33" w:rsidRDefault="002C1736" w:rsidP="00224324">
            <w:pPr>
              <w:spacing w:after="0"/>
            </w:pPr>
            <w:r w:rsidRPr="00BC1C33">
              <w:t>Gas</w:t>
            </w: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1A725E14" w14:textId="77777777" w:rsidR="002C1736" w:rsidRPr="00BC1C33" w:rsidRDefault="002C1736" w:rsidP="00224324">
            <w:pPr>
              <w:keepNext/>
              <w:keepLines/>
              <w:tabs>
                <w:tab w:val="left" w:pos="3615"/>
              </w:tabs>
              <w:spacing w:before="60" w:after="60"/>
            </w:pPr>
            <w:r w:rsidRPr="00BC1C33">
              <w:t>A set of Accounting Points where the calorific value for the quality of supplied gas is assumed to be the same.</w:t>
            </w:r>
          </w:p>
        </w:tc>
      </w:tr>
      <w:tr w:rsidR="002C1736" w:rsidRPr="00BC1C33" w14:paraId="046E6B86"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BE7A6C3" w14:textId="77777777" w:rsidR="002C1736" w:rsidRPr="00BC1C33" w:rsidRDefault="002C1736" w:rsidP="00224324">
            <w:pPr>
              <w:spacing w:before="60" w:after="60"/>
              <w:ind w:left="720"/>
            </w:pPr>
            <w:r w:rsidRPr="00BC1C33">
              <w:t>Identification</w:t>
            </w:r>
          </w:p>
        </w:tc>
        <w:tc>
          <w:tcPr>
            <w:tcW w:w="867" w:type="dxa"/>
            <w:tcBorders>
              <w:top w:val="single" w:sz="4" w:space="0" w:color="auto"/>
              <w:left w:val="single" w:sz="4" w:space="0" w:color="auto"/>
              <w:bottom w:val="single" w:sz="4" w:space="0" w:color="auto"/>
              <w:right w:val="single" w:sz="4" w:space="0" w:color="auto"/>
            </w:tcBorders>
          </w:tcPr>
          <w:p w14:paraId="20F55870" w14:textId="77777777" w:rsidR="002C1736" w:rsidRPr="00BC1C33" w:rsidRDefault="002C1736" w:rsidP="00224324">
            <w:pPr>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F4E931B" w14:textId="77777777" w:rsidR="002C1736" w:rsidRPr="00BC1C33" w:rsidRDefault="002C1736" w:rsidP="00224324">
            <w:pPr>
              <w:keepNext/>
              <w:keepLines/>
              <w:tabs>
                <w:tab w:val="left" w:pos="3615"/>
              </w:tabs>
              <w:spacing w:before="60" w:after="60"/>
            </w:pPr>
            <w:r w:rsidRPr="00BC1C33">
              <w:t>The unique identification of the Calorific Value Area to which this Accounting Point belongs.</w:t>
            </w:r>
          </w:p>
        </w:tc>
      </w:tr>
      <w:tr w:rsidR="002C1736" w:rsidRPr="00BC1C33" w14:paraId="451E9873"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1B1F98C6" w14:textId="77777777" w:rsidR="002C1736" w:rsidRPr="00BC1C33" w:rsidRDefault="002C1736" w:rsidP="00224324">
            <w:pPr>
              <w:keepNext/>
              <w:keepLines/>
              <w:tabs>
                <w:tab w:val="left" w:pos="3615"/>
              </w:tabs>
              <w:spacing w:before="60" w:after="60"/>
            </w:pPr>
            <w:r w:rsidRPr="00BC1C33">
              <w:lastRenderedPageBreak/>
              <w:t>AP billing characteristics</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26349409"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4A1FE846" w14:textId="77777777" w:rsidR="002C1736" w:rsidRPr="00BC1C33" w:rsidRDefault="002C1736" w:rsidP="00224324">
            <w:pPr>
              <w:keepNext/>
              <w:keepLines/>
              <w:tabs>
                <w:tab w:val="left" w:pos="3615"/>
              </w:tabs>
              <w:spacing w:before="60" w:after="60"/>
            </w:pPr>
            <w:r w:rsidRPr="00BC1C33">
              <w:t>The relevant billing characteristics of this Accounting Point.</w:t>
            </w:r>
          </w:p>
        </w:tc>
      </w:tr>
      <w:tr w:rsidR="002C1736" w:rsidRPr="00BC1C33" w14:paraId="085C8A7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1CB5782" w14:textId="77777777" w:rsidR="002C1736" w:rsidRPr="00BC1C33" w:rsidRDefault="002C1736" w:rsidP="00224324">
            <w:pPr>
              <w:spacing w:before="60" w:after="60"/>
              <w:ind w:left="720"/>
            </w:pPr>
            <w:r w:rsidRPr="00BC1C33">
              <w:t>Charge ID</w:t>
            </w:r>
          </w:p>
        </w:tc>
        <w:tc>
          <w:tcPr>
            <w:tcW w:w="867" w:type="dxa"/>
            <w:tcBorders>
              <w:top w:val="single" w:sz="4" w:space="0" w:color="auto"/>
              <w:left w:val="single" w:sz="4" w:space="0" w:color="auto"/>
              <w:bottom w:val="single" w:sz="4" w:space="0" w:color="auto"/>
              <w:right w:val="single" w:sz="4" w:space="0" w:color="auto"/>
            </w:tcBorders>
          </w:tcPr>
          <w:p w14:paraId="30E8E700"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1F2BD7E" w14:textId="77777777" w:rsidR="002C1736" w:rsidRPr="00BC1C33" w:rsidRDefault="002C1736" w:rsidP="00224324">
            <w:pPr>
              <w:keepNext/>
              <w:keepLines/>
              <w:tabs>
                <w:tab w:val="left" w:pos="3615"/>
              </w:tabs>
              <w:spacing w:before="60" w:after="60"/>
            </w:pPr>
            <w:r w:rsidRPr="00BC1C33">
              <w:t>The unique identification of the Charge applicable for this Accounting Point.</w:t>
            </w:r>
          </w:p>
        </w:tc>
      </w:tr>
      <w:tr w:rsidR="002C1736" w:rsidRPr="00BC1C33" w14:paraId="4DA67737" w14:textId="77777777" w:rsidTr="002C1736">
        <w:trPr>
          <w:cantSplit/>
        </w:trPr>
        <w:tc>
          <w:tcPr>
            <w:tcW w:w="2552" w:type="dxa"/>
            <w:tcBorders>
              <w:bottom w:val="single" w:sz="4" w:space="0" w:color="auto"/>
            </w:tcBorders>
            <w:shd w:val="clear" w:color="auto" w:fill="auto"/>
          </w:tcPr>
          <w:p w14:paraId="61384B65" w14:textId="77777777" w:rsidR="002C1736" w:rsidRPr="00BC1C33" w:rsidRDefault="002C1736" w:rsidP="00224324">
            <w:pPr>
              <w:spacing w:before="60" w:after="60"/>
              <w:ind w:left="720"/>
            </w:pPr>
            <w:r w:rsidRPr="00BC1C33">
              <w:t>Charge group ID</w:t>
            </w:r>
          </w:p>
        </w:tc>
        <w:tc>
          <w:tcPr>
            <w:tcW w:w="867" w:type="dxa"/>
            <w:tcBorders>
              <w:bottom w:val="single" w:sz="4" w:space="0" w:color="auto"/>
            </w:tcBorders>
          </w:tcPr>
          <w:p w14:paraId="47B157EE"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7987110F" w14:textId="77777777" w:rsidR="002C1736" w:rsidRPr="00BC1C33" w:rsidRDefault="002C1736" w:rsidP="00224324">
            <w:pPr>
              <w:keepNext/>
              <w:keepLines/>
              <w:tabs>
                <w:tab w:val="left" w:pos="3615"/>
              </w:tabs>
              <w:spacing w:before="60" w:after="60"/>
            </w:pPr>
            <w:r w:rsidRPr="00BC1C33">
              <w:t xml:space="preserve">The unique identification of the Charge group applicable for this Accounting Point. A Charge group is a set of Charges valid for a set of Accounting Point with similar characteristics. </w:t>
            </w:r>
          </w:p>
        </w:tc>
      </w:tr>
      <w:tr w:rsidR="002C1736" w:rsidRPr="00BC1C33" w14:paraId="31E0D311"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0638621C" w14:textId="77777777" w:rsidR="002C1736" w:rsidRPr="00BC1C33" w:rsidRDefault="002C1736" w:rsidP="00224324">
            <w:pPr>
              <w:keepNext/>
              <w:keepLines/>
              <w:tabs>
                <w:tab w:val="left" w:pos="3615"/>
              </w:tabs>
              <w:spacing w:before="60" w:after="60"/>
            </w:pPr>
            <w:r w:rsidRPr="00BC1C33">
              <w:t>Energy volume information</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3C187994"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11FCFF74" w14:textId="77777777" w:rsidR="002C1736" w:rsidRPr="00BC1C33" w:rsidRDefault="002C1736" w:rsidP="00224324">
            <w:pPr>
              <w:keepNext/>
              <w:keepLines/>
              <w:tabs>
                <w:tab w:val="left" w:pos="3615"/>
              </w:tabs>
              <w:spacing w:before="60" w:after="60"/>
            </w:pPr>
            <w:r w:rsidRPr="00BC1C33">
              <w:t>Characteristics of the energy volume for this Accounting Point, among others for reconciliation purposes.</w:t>
            </w:r>
          </w:p>
        </w:tc>
      </w:tr>
      <w:tr w:rsidR="002C1736" w:rsidRPr="00BC1C33" w14:paraId="199B92F3"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190E096C" w14:textId="77777777" w:rsidR="002C1736" w:rsidRPr="00BC1C33" w:rsidRDefault="002C1736" w:rsidP="00224324">
            <w:pPr>
              <w:spacing w:before="60" w:after="60"/>
              <w:ind w:left="720"/>
            </w:pPr>
            <w:r w:rsidRPr="00BC1C33">
              <w:t>Product type</w:t>
            </w:r>
          </w:p>
        </w:tc>
        <w:tc>
          <w:tcPr>
            <w:tcW w:w="867" w:type="dxa"/>
            <w:tcBorders>
              <w:top w:val="single" w:sz="4" w:space="0" w:color="auto"/>
              <w:left w:val="single" w:sz="4" w:space="0" w:color="auto"/>
              <w:bottom w:val="single" w:sz="4" w:space="0" w:color="auto"/>
              <w:right w:val="single" w:sz="4" w:space="0" w:color="auto"/>
            </w:tcBorders>
          </w:tcPr>
          <w:p w14:paraId="4A8C2A55"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E40DE42" w14:textId="77777777" w:rsidR="002C1736" w:rsidRPr="00BC1C33" w:rsidRDefault="002C1736" w:rsidP="00224324">
            <w:pPr>
              <w:keepNext/>
              <w:keepLines/>
              <w:tabs>
                <w:tab w:val="left" w:pos="3615"/>
              </w:tabs>
              <w:spacing w:before="60" w:after="60"/>
            </w:pPr>
            <w:r w:rsidRPr="00BC1C33">
              <w:t>A code specifying the energy product for the estimated annual volume.</w:t>
            </w:r>
          </w:p>
        </w:tc>
      </w:tr>
      <w:tr w:rsidR="002C1736" w:rsidRPr="00BC1C33" w14:paraId="512B1CCF" w14:textId="77777777" w:rsidTr="002C1736">
        <w:trPr>
          <w:cantSplit/>
        </w:trPr>
        <w:tc>
          <w:tcPr>
            <w:tcW w:w="2552" w:type="dxa"/>
            <w:shd w:val="clear" w:color="auto" w:fill="auto"/>
          </w:tcPr>
          <w:p w14:paraId="00612941" w14:textId="77777777" w:rsidR="002C1736" w:rsidRPr="00BC1C33" w:rsidRDefault="002C1736" w:rsidP="00224324">
            <w:pPr>
              <w:spacing w:before="60" w:after="60"/>
              <w:ind w:left="720"/>
            </w:pPr>
            <w:r w:rsidRPr="00BC1C33">
              <w:t>Standard load profile</w:t>
            </w:r>
          </w:p>
        </w:tc>
        <w:tc>
          <w:tcPr>
            <w:tcW w:w="867" w:type="dxa"/>
          </w:tcPr>
          <w:p w14:paraId="2A786633" w14:textId="77777777" w:rsidR="002C1736" w:rsidRPr="00BC1C33" w:rsidRDefault="002C1736" w:rsidP="00224324">
            <w:pPr>
              <w:tabs>
                <w:tab w:val="left" w:pos="900"/>
              </w:tabs>
              <w:spacing w:after="0"/>
            </w:pPr>
          </w:p>
        </w:tc>
        <w:tc>
          <w:tcPr>
            <w:tcW w:w="7354" w:type="dxa"/>
            <w:shd w:val="clear" w:color="auto" w:fill="auto"/>
          </w:tcPr>
          <w:p w14:paraId="67F58639" w14:textId="77777777" w:rsidR="002C1736" w:rsidRPr="00BC1C33" w:rsidRDefault="002C1736" w:rsidP="00224324">
            <w:pPr>
              <w:keepNext/>
              <w:keepLines/>
              <w:tabs>
                <w:tab w:val="left" w:pos="3615"/>
              </w:tabs>
              <w:spacing w:before="60" w:after="60"/>
            </w:pPr>
            <w:r w:rsidRPr="00BC1C33">
              <w:t>The standard load profile for this Accounting Point.</w:t>
            </w:r>
          </w:p>
        </w:tc>
      </w:tr>
      <w:tr w:rsidR="002C1736" w:rsidRPr="00BC1C33" w14:paraId="7C8DC85C" w14:textId="77777777" w:rsidTr="002C1736">
        <w:trPr>
          <w:cantSplit/>
        </w:trPr>
        <w:tc>
          <w:tcPr>
            <w:tcW w:w="2552" w:type="dxa"/>
            <w:tcBorders>
              <w:bottom w:val="single" w:sz="4" w:space="0" w:color="auto"/>
            </w:tcBorders>
            <w:shd w:val="clear" w:color="auto" w:fill="auto"/>
          </w:tcPr>
          <w:p w14:paraId="7DFD24CF" w14:textId="77777777" w:rsidR="002C1736" w:rsidRPr="00BC1C33" w:rsidRDefault="002C1736" w:rsidP="00224324">
            <w:pPr>
              <w:spacing w:before="60" w:after="60"/>
              <w:ind w:left="720"/>
            </w:pPr>
            <w:r w:rsidRPr="00BC1C33">
              <w:t>Direction</w:t>
            </w:r>
          </w:p>
        </w:tc>
        <w:tc>
          <w:tcPr>
            <w:tcW w:w="867" w:type="dxa"/>
            <w:tcBorders>
              <w:bottom w:val="single" w:sz="4" w:space="0" w:color="auto"/>
            </w:tcBorders>
          </w:tcPr>
          <w:p w14:paraId="737A23D0"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2FBCE444" w14:textId="77777777" w:rsidR="002C1736" w:rsidRPr="00BC1C33" w:rsidRDefault="002C1736" w:rsidP="00224324">
            <w:pPr>
              <w:keepNext/>
              <w:keepLines/>
              <w:tabs>
                <w:tab w:val="left" w:pos="3615"/>
              </w:tabs>
              <w:spacing w:before="60" w:after="60"/>
            </w:pPr>
            <w:r w:rsidRPr="00BC1C33">
              <w:t>A code specifying the direction of the energy flow to an/or from this Accounting Point, such as consumption or production or both.</w:t>
            </w:r>
          </w:p>
        </w:tc>
      </w:tr>
      <w:tr w:rsidR="002C1736" w:rsidRPr="00BC1C33" w14:paraId="3624B9BD" w14:textId="77777777" w:rsidTr="002C1736">
        <w:trPr>
          <w:cantSplit/>
        </w:trPr>
        <w:tc>
          <w:tcPr>
            <w:tcW w:w="2552" w:type="dxa"/>
            <w:tcBorders>
              <w:bottom w:val="single" w:sz="4" w:space="0" w:color="auto"/>
            </w:tcBorders>
            <w:shd w:val="clear" w:color="auto" w:fill="auto"/>
          </w:tcPr>
          <w:p w14:paraId="664C7272" w14:textId="77777777" w:rsidR="002C1736" w:rsidRPr="00BC1C33" w:rsidRDefault="002C1736" w:rsidP="00224324">
            <w:pPr>
              <w:spacing w:before="60" w:after="60"/>
              <w:ind w:left="720"/>
            </w:pPr>
            <w:r w:rsidRPr="00BC1C33">
              <w:t xml:space="preserve">Consumption detail </w:t>
            </w:r>
          </w:p>
        </w:tc>
        <w:tc>
          <w:tcPr>
            <w:tcW w:w="867" w:type="dxa"/>
            <w:tcBorders>
              <w:bottom w:val="single" w:sz="4" w:space="0" w:color="auto"/>
            </w:tcBorders>
          </w:tcPr>
          <w:p w14:paraId="1DCF7787"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3B29300A" w14:textId="77777777" w:rsidR="002C1736" w:rsidRPr="00BC1C33" w:rsidRDefault="002C1736" w:rsidP="00224324">
            <w:pPr>
              <w:spacing w:after="0"/>
              <w:rPr>
                <w:rFonts w:ascii="Times New Roman" w:hAnsi="Times New Roman"/>
                <w:sz w:val="24"/>
                <w:szCs w:val="24"/>
                <w:lang w:eastAsia="en-GB"/>
              </w:rPr>
            </w:pPr>
            <w:r w:rsidRPr="00BC1C33">
              <w:t>An indication of the kind of consumption at this Accounting Point, such as production unit’s own consumption, pumped or disconnectable consumption.</w:t>
            </w:r>
          </w:p>
        </w:tc>
      </w:tr>
      <w:tr w:rsidR="002C1736" w:rsidRPr="00BC1C33" w14:paraId="751BCDFE"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39F653CA" w14:textId="77777777" w:rsidR="002C1736" w:rsidRPr="00BC1C33" w:rsidRDefault="002C1736" w:rsidP="00224324">
            <w:pPr>
              <w:keepNext/>
              <w:keepLines/>
              <w:tabs>
                <w:tab w:val="left" w:pos="3615"/>
              </w:tabs>
              <w:spacing w:before="60" w:after="60"/>
            </w:pPr>
            <w:r w:rsidRPr="00BC1C33">
              <w:t>Estimated annual volume</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39F934D7"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286CE862" w14:textId="77777777" w:rsidR="002C1736" w:rsidRPr="00BC1C33" w:rsidRDefault="002C1736" w:rsidP="00224324">
            <w:pPr>
              <w:keepNext/>
              <w:keepLines/>
              <w:tabs>
                <w:tab w:val="left" w:pos="3615"/>
              </w:tabs>
              <w:spacing w:before="60" w:after="60"/>
            </w:pPr>
            <w:r w:rsidRPr="00BC1C33">
              <w:t>The energy volume used for profiled nomination and allocation for this Accounting Point.</w:t>
            </w:r>
          </w:p>
        </w:tc>
      </w:tr>
      <w:tr w:rsidR="002C1736" w:rsidRPr="00BC1C33" w14:paraId="3B081021"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6BA73AC" w14:textId="77777777" w:rsidR="002C1736" w:rsidRPr="00BC1C33" w:rsidRDefault="002C1736" w:rsidP="00224324">
            <w:pPr>
              <w:spacing w:before="60" w:after="60"/>
              <w:ind w:left="720"/>
            </w:pPr>
            <w:r w:rsidRPr="00BC1C33">
              <w:t>Quantity</w:t>
            </w:r>
          </w:p>
        </w:tc>
        <w:tc>
          <w:tcPr>
            <w:tcW w:w="867" w:type="dxa"/>
            <w:tcBorders>
              <w:top w:val="single" w:sz="4" w:space="0" w:color="auto"/>
              <w:left w:val="single" w:sz="4" w:space="0" w:color="auto"/>
              <w:bottom w:val="single" w:sz="4" w:space="0" w:color="auto"/>
              <w:right w:val="single" w:sz="4" w:space="0" w:color="auto"/>
            </w:tcBorders>
          </w:tcPr>
          <w:p w14:paraId="79F4649F"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2FC5317B" w14:textId="77777777" w:rsidR="002C1736" w:rsidRPr="00BC1C33" w:rsidRDefault="002C1736" w:rsidP="00224324">
            <w:pPr>
              <w:keepNext/>
              <w:keepLines/>
              <w:tabs>
                <w:tab w:val="left" w:pos="3615"/>
              </w:tabs>
              <w:spacing w:before="60" w:after="60"/>
            </w:pPr>
            <w:r w:rsidRPr="00BC1C33">
              <w:t>The estimated annual volume for the specified time frame.</w:t>
            </w:r>
          </w:p>
        </w:tc>
      </w:tr>
      <w:tr w:rsidR="002C1736" w:rsidRPr="00BC1C33" w14:paraId="391A3888" w14:textId="77777777" w:rsidTr="002C1736">
        <w:trPr>
          <w:cantSplit/>
        </w:trPr>
        <w:tc>
          <w:tcPr>
            <w:tcW w:w="2552" w:type="dxa"/>
            <w:tcBorders>
              <w:bottom w:val="single" w:sz="4" w:space="0" w:color="auto"/>
            </w:tcBorders>
            <w:shd w:val="clear" w:color="auto" w:fill="auto"/>
          </w:tcPr>
          <w:p w14:paraId="3F5F90AA" w14:textId="77777777" w:rsidR="002C1736" w:rsidRPr="00BC1C33" w:rsidRDefault="002C1736" w:rsidP="00224324">
            <w:pPr>
              <w:spacing w:before="60" w:after="60"/>
              <w:ind w:left="720"/>
            </w:pPr>
            <w:r w:rsidRPr="00BC1C33">
              <w:t>Meter time frame type</w:t>
            </w:r>
          </w:p>
        </w:tc>
        <w:tc>
          <w:tcPr>
            <w:tcW w:w="867" w:type="dxa"/>
            <w:tcBorders>
              <w:bottom w:val="single" w:sz="4" w:space="0" w:color="auto"/>
            </w:tcBorders>
          </w:tcPr>
          <w:p w14:paraId="503D98F5" w14:textId="77777777" w:rsidR="002C1736" w:rsidRPr="00BC1C33" w:rsidRDefault="002C1736" w:rsidP="00224324">
            <w:pPr>
              <w:tabs>
                <w:tab w:val="left" w:pos="3615"/>
              </w:tabs>
              <w:spacing w:after="0"/>
            </w:pPr>
            <w:r w:rsidRPr="00BC1C33">
              <w:t>Elec</w:t>
            </w:r>
          </w:p>
        </w:tc>
        <w:tc>
          <w:tcPr>
            <w:tcW w:w="7354" w:type="dxa"/>
            <w:tcBorders>
              <w:bottom w:val="single" w:sz="4" w:space="0" w:color="auto"/>
            </w:tcBorders>
            <w:shd w:val="clear" w:color="auto" w:fill="auto"/>
          </w:tcPr>
          <w:p w14:paraId="6621C89E" w14:textId="77777777" w:rsidR="002C1736" w:rsidRPr="00BC1C33" w:rsidRDefault="002C1736" w:rsidP="00224324">
            <w:pPr>
              <w:keepNext/>
              <w:keepLines/>
              <w:tabs>
                <w:tab w:val="left" w:pos="3615"/>
              </w:tabs>
              <w:spacing w:before="60" w:after="60"/>
            </w:pPr>
            <w:r w:rsidRPr="00BC1C33">
              <w:t>A code specifying the tariff time frame for this estimated annual volume.</w:t>
            </w:r>
          </w:p>
        </w:tc>
      </w:tr>
      <w:tr w:rsidR="002C1736" w:rsidRPr="00BC1C33" w14:paraId="3BBEBC41" w14:textId="77777777" w:rsidTr="002C1736">
        <w:trPr>
          <w:cantSplit/>
        </w:trPr>
        <w:tc>
          <w:tcPr>
            <w:tcW w:w="2552" w:type="dxa"/>
            <w:shd w:val="clear" w:color="auto" w:fill="auto"/>
          </w:tcPr>
          <w:p w14:paraId="3DF778CC" w14:textId="77777777" w:rsidR="002C1736" w:rsidRPr="00BC1C33" w:rsidRDefault="002C1736" w:rsidP="00224324">
            <w:pPr>
              <w:spacing w:before="60" w:after="60"/>
              <w:ind w:left="720"/>
            </w:pPr>
            <w:r w:rsidRPr="00BC1C33">
              <w:t>Measure unit</w:t>
            </w:r>
          </w:p>
        </w:tc>
        <w:tc>
          <w:tcPr>
            <w:tcW w:w="867" w:type="dxa"/>
          </w:tcPr>
          <w:p w14:paraId="59E1F736" w14:textId="77777777" w:rsidR="002C1736" w:rsidRPr="00BC1C33" w:rsidRDefault="002C1736" w:rsidP="00224324">
            <w:pPr>
              <w:tabs>
                <w:tab w:val="left" w:pos="3615"/>
              </w:tabs>
              <w:spacing w:after="0"/>
            </w:pPr>
          </w:p>
        </w:tc>
        <w:tc>
          <w:tcPr>
            <w:tcW w:w="7354" w:type="dxa"/>
            <w:shd w:val="clear" w:color="auto" w:fill="auto"/>
          </w:tcPr>
          <w:p w14:paraId="4CD5A8EF" w14:textId="77777777" w:rsidR="002C1736" w:rsidRPr="00BC1C33" w:rsidRDefault="002C1736" w:rsidP="00224324">
            <w:pPr>
              <w:keepNext/>
              <w:keepLines/>
              <w:tabs>
                <w:tab w:val="left" w:pos="3615"/>
              </w:tabs>
              <w:spacing w:before="60" w:after="60"/>
            </w:pPr>
            <w:r w:rsidRPr="00BC1C33">
              <w:t>The unit of measure used for the Estimated Annual Volume.</w:t>
            </w:r>
          </w:p>
        </w:tc>
      </w:tr>
      <w:tr w:rsidR="002C1736" w:rsidRPr="00BC1C33" w14:paraId="0B9240B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pct5" w:color="auto" w:fill="auto"/>
          </w:tcPr>
          <w:p w14:paraId="1F48E4E1" w14:textId="77777777" w:rsidR="002C1736" w:rsidRPr="00BC1C33" w:rsidRDefault="002C1736" w:rsidP="00224324">
            <w:pPr>
              <w:keepNext/>
              <w:keepLines/>
              <w:tabs>
                <w:tab w:val="left" w:pos="3615"/>
              </w:tabs>
              <w:spacing w:before="60" w:after="60"/>
            </w:pPr>
            <w:r w:rsidRPr="00BC1C33">
              <w:t>AP measurement characteristics</w:t>
            </w:r>
          </w:p>
        </w:tc>
        <w:tc>
          <w:tcPr>
            <w:tcW w:w="867" w:type="dxa"/>
            <w:tcBorders>
              <w:top w:val="single" w:sz="4" w:space="0" w:color="auto"/>
              <w:left w:val="single" w:sz="4" w:space="0" w:color="auto"/>
              <w:bottom w:val="single" w:sz="4" w:space="0" w:color="auto"/>
              <w:right w:val="single" w:sz="4" w:space="0" w:color="auto"/>
            </w:tcBorders>
            <w:shd w:val="pct5" w:color="auto" w:fill="auto"/>
          </w:tcPr>
          <w:p w14:paraId="4A81485B"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pct5" w:color="auto" w:fill="auto"/>
          </w:tcPr>
          <w:p w14:paraId="5CC1A2E0" w14:textId="77777777" w:rsidR="002C1736" w:rsidRPr="00BC1C33" w:rsidRDefault="002C1736" w:rsidP="00224324">
            <w:pPr>
              <w:keepNext/>
              <w:keepLines/>
              <w:tabs>
                <w:tab w:val="left" w:pos="3615"/>
              </w:tabs>
              <w:spacing w:before="60" w:after="60"/>
            </w:pPr>
            <w:r w:rsidRPr="00BC1C33">
              <w:t>Characteristics of the measurement reporting from this Accounting Point.</w:t>
            </w:r>
          </w:p>
        </w:tc>
      </w:tr>
      <w:tr w:rsidR="002C1736" w:rsidRPr="00BC1C33" w14:paraId="160E715A"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4C9A86A" w14:textId="77777777" w:rsidR="002C1736" w:rsidRPr="00BC1C33" w:rsidRDefault="002C1736" w:rsidP="00224324">
            <w:pPr>
              <w:spacing w:before="60" w:after="60"/>
              <w:ind w:left="720"/>
            </w:pPr>
            <w:r w:rsidRPr="00BC1C33">
              <w:t>Reporting interval</w:t>
            </w:r>
          </w:p>
        </w:tc>
        <w:tc>
          <w:tcPr>
            <w:tcW w:w="867" w:type="dxa"/>
            <w:tcBorders>
              <w:top w:val="single" w:sz="4" w:space="0" w:color="auto"/>
              <w:left w:val="single" w:sz="4" w:space="0" w:color="auto"/>
              <w:bottom w:val="single" w:sz="4" w:space="0" w:color="auto"/>
              <w:right w:val="single" w:sz="4" w:space="0" w:color="auto"/>
            </w:tcBorders>
          </w:tcPr>
          <w:p w14:paraId="474EAE9E"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308DC182" w14:textId="77777777" w:rsidR="002C1736" w:rsidRPr="00BC1C33" w:rsidRDefault="002C1736" w:rsidP="00224324">
            <w:pPr>
              <w:tabs>
                <w:tab w:val="left" w:pos="3615"/>
              </w:tabs>
            </w:pPr>
            <w:r w:rsidRPr="00BC1C33">
              <w:t>The time between publications of meter readings from the Metered Data Administrator, expressed in compliance with ISO 8601 in the following format:</w:t>
            </w:r>
          </w:p>
          <w:p w14:paraId="49457776" w14:textId="77777777" w:rsidR="002C1736" w:rsidRPr="00BC1C33" w:rsidRDefault="002C1736" w:rsidP="00224324">
            <w:pPr>
              <w:pStyle w:val="Default"/>
              <w:spacing w:after="120"/>
              <w:ind w:left="720"/>
              <w:rPr>
                <w:rFonts w:asciiTheme="minorHAnsi" w:hAnsiTheme="minorHAnsi" w:cstheme="minorHAnsi"/>
                <w:sz w:val="22"/>
                <w:szCs w:val="22"/>
                <w:lang w:val="en-GB"/>
              </w:rPr>
            </w:pPr>
            <w:r w:rsidRPr="00BC1C33">
              <w:rPr>
                <w:rFonts w:asciiTheme="minorHAnsi" w:hAnsiTheme="minorHAnsi" w:cstheme="minorHAnsi"/>
                <w:sz w:val="22"/>
                <w:szCs w:val="22"/>
                <w:lang w:val="en-GB"/>
              </w:rPr>
              <w:t xml:space="preserve"> PnYnMnDTnHnMnS. </w:t>
            </w:r>
          </w:p>
          <w:p w14:paraId="0904BE8A" w14:textId="77777777" w:rsidR="002C1736" w:rsidRPr="00BC1C33" w:rsidRDefault="002C1736" w:rsidP="00224324">
            <w:pPr>
              <w:keepNext/>
              <w:keepLines/>
              <w:tabs>
                <w:tab w:val="left" w:pos="3615"/>
              </w:tabs>
              <w:spacing w:before="60" w:after="60"/>
            </w:pPr>
            <w:r w:rsidRPr="00BC1C33">
              <w:t xml:space="preserve">For example </w:t>
            </w:r>
            <w:r w:rsidRPr="00BC1C33">
              <w:rPr>
                <w:b/>
              </w:rPr>
              <w:t>PT1D</w:t>
            </w:r>
            <w:r w:rsidRPr="00BC1C33">
              <w:t xml:space="preserve"> for daily publications.</w:t>
            </w:r>
          </w:p>
        </w:tc>
      </w:tr>
      <w:tr w:rsidR="002C1736" w:rsidRPr="00BC1C33" w14:paraId="2BFF7A90" w14:textId="77777777" w:rsidTr="002C1736">
        <w:trPr>
          <w:cantSplit/>
        </w:trPr>
        <w:tc>
          <w:tcPr>
            <w:tcW w:w="2552" w:type="dxa"/>
            <w:shd w:val="clear" w:color="auto" w:fill="auto"/>
          </w:tcPr>
          <w:p w14:paraId="431F4C88" w14:textId="77777777" w:rsidR="002C1736" w:rsidRPr="00BC1C33" w:rsidRDefault="002C1736" w:rsidP="00224324">
            <w:pPr>
              <w:spacing w:before="60" w:after="60"/>
              <w:ind w:left="720"/>
            </w:pPr>
            <w:r w:rsidRPr="00BC1C33">
              <w:t>Reporting resolution</w:t>
            </w:r>
          </w:p>
        </w:tc>
        <w:tc>
          <w:tcPr>
            <w:tcW w:w="867" w:type="dxa"/>
          </w:tcPr>
          <w:p w14:paraId="22C7D826" w14:textId="77777777" w:rsidR="002C1736" w:rsidRPr="00BC1C33" w:rsidRDefault="002C1736" w:rsidP="00224324">
            <w:pPr>
              <w:tabs>
                <w:tab w:val="left" w:pos="900"/>
              </w:tabs>
              <w:spacing w:after="0"/>
            </w:pPr>
          </w:p>
        </w:tc>
        <w:tc>
          <w:tcPr>
            <w:tcW w:w="7354" w:type="dxa"/>
            <w:shd w:val="clear" w:color="auto" w:fill="auto"/>
          </w:tcPr>
          <w:p w14:paraId="67BBDC01" w14:textId="77777777" w:rsidR="002C1736" w:rsidRPr="00BC1C33" w:rsidRDefault="002C1736" w:rsidP="00224324">
            <w:pPr>
              <w:tabs>
                <w:tab w:val="left" w:pos="3615"/>
              </w:tabs>
            </w:pPr>
            <w:r w:rsidRPr="00BC1C33">
              <w:t>The length of each observation that is reported to the market from the Metered Data Administrator, expressed in compliance with ISO 8601 in the following format:</w:t>
            </w:r>
          </w:p>
          <w:p w14:paraId="2CF40707" w14:textId="77777777" w:rsidR="002C1736" w:rsidRPr="00BC1C33" w:rsidRDefault="002C1736" w:rsidP="00224324">
            <w:pPr>
              <w:pStyle w:val="Default"/>
              <w:spacing w:after="120"/>
              <w:ind w:left="720"/>
              <w:rPr>
                <w:rFonts w:asciiTheme="minorHAnsi" w:hAnsiTheme="minorHAnsi" w:cstheme="minorHAnsi"/>
                <w:sz w:val="22"/>
                <w:szCs w:val="22"/>
                <w:lang w:val="en-GB"/>
              </w:rPr>
            </w:pPr>
            <w:r w:rsidRPr="00BC1C33">
              <w:rPr>
                <w:rFonts w:asciiTheme="minorHAnsi" w:hAnsiTheme="minorHAnsi" w:cstheme="minorHAnsi"/>
                <w:sz w:val="22"/>
                <w:szCs w:val="22"/>
                <w:lang w:val="en-GB"/>
              </w:rPr>
              <w:t xml:space="preserve"> PnYnMnDTnHnMnS. </w:t>
            </w:r>
          </w:p>
          <w:p w14:paraId="28BE6A44" w14:textId="77777777" w:rsidR="002C1736" w:rsidRPr="00BC1C33" w:rsidRDefault="002C1736" w:rsidP="00224324">
            <w:pPr>
              <w:keepNext/>
              <w:keepLines/>
              <w:tabs>
                <w:tab w:val="left" w:pos="3615"/>
              </w:tabs>
              <w:spacing w:before="60" w:after="60"/>
            </w:pPr>
            <w:r w:rsidRPr="00BC1C33">
              <w:t xml:space="preserve">For example </w:t>
            </w:r>
            <w:r w:rsidRPr="00BC1C33">
              <w:rPr>
                <w:b/>
              </w:rPr>
              <w:t>PT1H</w:t>
            </w:r>
            <w:r w:rsidRPr="00BC1C33">
              <w:t xml:space="preserve"> for hourly resolution.</w:t>
            </w:r>
          </w:p>
        </w:tc>
      </w:tr>
      <w:tr w:rsidR="002C1736" w:rsidRPr="00BC1C33" w14:paraId="3D2C892F" w14:textId="77777777" w:rsidTr="002C1736">
        <w:trPr>
          <w:cantSplit/>
        </w:trPr>
        <w:tc>
          <w:tcPr>
            <w:tcW w:w="2552" w:type="dxa"/>
            <w:tcBorders>
              <w:bottom w:val="single" w:sz="4" w:space="0" w:color="auto"/>
            </w:tcBorders>
            <w:shd w:val="clear" w:color="auto" w:fill="auto"/>
          </w:tcPr>
          <w:p w14:paraId="030DA136" w14:textId="77777777" w:rsidR="002C1736" w:rsidRPr="00BC1C33" w:rsidRDefault="002C1736" w:rsidP="00224324">
            <w:pPr>
              <w:spacing w:before="60" w:after="60"/>
              <w:ind w:left="720"/>
            </w:pPr>
            <w:r w:rsidRPr="00BC1C33">
              <w:t>Register resolution</w:t>
            </w:r>
          </w:p>
        </w:tc>
        <w:tc>
          <w:tcPr>
            <w:tcW w:w="867" w:type="dxa"/>
            <w:tcBorders>
              <w:bottom w:val="single" w:sz="4" w:space="0" w:color="auto"/>
            </w:tcBorders>
          </w:tcPr>
          <w:p w14:paraId="3CEE3F40"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1AFD61A8" w14:textId="77777777" w:rsidR="002C1736" w:rsidRPr="00BC1C33" w:rsidRDefault="002C1736" w:rsidP="00224324">
            <w:pPr>
              <w:tabs>
                <w:tab w:val="left" w:pos="3615"/>
              </w:tabs>
            </w:pPr>
            <w:r w:rsidRPr="00BC1C33">
              <w:t>The length of each observation that is registered in the Register in the Meter, expressed in compliance with ISO 8601 in the following format:</w:t>
            </w:r>
          </w:p>
          <w:p w14:paraId="059827A0" w14:textId="77777777" w:rsidR="002C1736" w:rsidRPr="00BC1C33" w:rsidRDefault="002C1736" w:rsidP="00224324">
            <w:pPr>
              <w:pStyle w:val="Default"/>
              <w:spacing w:after="120"/>
              <w:ind w:left="720"/>
              <w:rPr>
                <w:rFonts w:asciiTheme="minorHAnsi" w:hAnsiTheme="minorHAnsi" w:cstheme="minorHAnsi"/>
                <w:sz w:val="22"/>
                <w:szCs w:val="22"/>
                <w:lang w:val="en-GB"/>
              </w:rPr>
            </w:pPr>
            <w:r w:rsidRPr="00BC1C33">
              <w:rPr>
                <w:rFonts w:asciiTheme="minorHAnsi" w:hAnsiTheme="minorHAnsi" w:cstheme="minorHAnsi"/>
                <w:sz w:val="22"/>
                <w:szCs w:val="22"/>
                <w:lang w:val="en-GB"/>
              </w:rPr>
              <w:t xml:space="preserve"> PnYnMnDTnHnMnS. </w:t>
            </w:r>
          </w:p>
          <w:p w14:paraId="3934E471" w14:textId="77777777" w:rsidR="002C1736" w:rsidRPr="00BC1C33" w:rsidRDefault="002C1736" w:rsidP="00224324">
            <w:pPr>
              <w:keepNext/>
              <w:keepLines/>
              <w:tabs>
                <w:tab w:val="left" w:pos="3615"/>
              </w:tabs>
              <w:spacing w:before="60" w:after="60"/>
            </w:pPr>
            <w:r w:rsidRPr="00BC1C33">
              <w:t xml:space="preserve">For example </w:t>
            </w:r>
            <w:r w:rsidRPr="00BC1C33">
              <w:rPr>
                <w:b/>
              </w:rPr>
              <w:t>PT15M</w:t>
            </w:r>
            <w:r w:rsidRPr="00BC1C33">
              <w:t xml:space="preserve"> for 15 minutes resolution.</w:t>
            </w:r>
          </w:p>
        </w:tc>
      </w:tr>
      <w:tr w:rsidR="002C1736" w:rsidRPr="00BC1C33" w14:paraId="24289E89"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7097AA83" w14:textId="77777777" w:rsidR="002C1736" w:rsidRPr="00BC1C33" w:rsidRDefault="002C1736" w:rsidP="00224324">
            <w:pPr>
              <w:spacing w:before="60" w:after="60"/>
              <w:ind w:left="720"/>
            </w:pPr>
            <w:r w:rsidRPr="00BC1C33">
              <w:t>Metering method</w:t>
            </w:r>
          </w:p>
        </w:tc>
        <w:tc>
          <w:tcPr>
            <w:tcW w:w="867" w:type="dxa"/>
            <w:tcBorders>
              <w:top w:val="single" w:sz="4" w:space="0" w:color="auto"/>
              <w:left w:val="single" w:sz="4" w:space="0" w:color="auto"/>
              <w:bottom w:val="single" w:sz="4" w:space="0" w:color="auto"/>
              <w:right w:val="single" w:sz="4" w:space="0" w:color="auto"/>
            </w:tcBorders>
          </w:tcPr>
          <w:p w14:paraId="057546A6"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F2406DF" w14:textId="77777777" w:rsidR="002C1736" w:rsidRPr="00BC1C33" w:rsidRDefault="002C1736" w:rsidP="00224324">
            <w:pPr>
              <w:keepNext/>
              <w:keepLines/>
              <w:tabs>
                <w:tab w:val="left" w:pos="3615"/>
              </w:tabs>
              <w:spacing w:before="60" w:after="60"/>
            </w:pPr>
            <w:r w:rsidRPr="00BC1C33">
              <w:t>A code specifying how the energy volumes are established for this Accounting Point, such as continuous- non-continuous- or not-metered.</w:t>
            </w:r>
          </w:p>
        </w:tc>
      </w:tr>
      <w:tr w:rsidR="002C1736" w:rsidRPr="00BC1C33" w14:paraId="42B2E134"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4556BB9F" w14:textId="77777777" w:rsidR="002C1736" w:rsidRPr="00BC1C33" w:rsidRDefault="002C1736" w:rsidP="00224324">
            <w:pPr>
              <w:spacing w:before="60" w:after="60"/>
              <w:ind w:left="720"/>
            </w:pPr>
            <w:r w:rsidRPr="00BC1C33">
              <w:t>Scheduled meter reading date</w:t>
            </w:r>
          </w:p>
        </w:tc>
        <w:tc>
          <w:tcPr>
            <w:tcW w:w="867" w:type="dxa"/>
            <w:tcBorders>
              <w:top w:val="single" w:sz="4" w:space="0" w:color="auto"/>
              <w:left w:val="single" w:sz="4" w:space="0" w:color="auto"/>
              <w:bottom w:val="single" w:sz="4" w:space="0" w:color="auto"/>
              <w:right w:val="single" w:sz="4" w:space="0" w:color="auto"/>
            </w:tcBorders>
          </w:tcPr>
          <w:p w14:paraId="2B68920A"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46E2129C" w14:textId="77777777" w:rsidR="002C1736" w:rsidRPr="00BC1C33" w:rsidRDefault="002C1736" w:rsidP="00224324">
            <w:pPr>
              <w:keepNext/>
              <w:keepLines/>
              <w:tabs>
                <w:tab w:val="left" w:pos="3615"/>
              </w:tabs>
              <w:spacing w:before="60" w:after="60"/>
            </w:pPr>
            <w:r w:rsidRPr="00BC1C33">
              <w:t>The indication of when the regular meter reading is scheduled.</w:t>
            </w:r>
          </w:p>
          <w:p w14:paraId="65B743DA" w14:textId="38B60446" w:rsidR="002C1736" w:rsidRPr="00BC1C33" w:rsidRDefault="002C1736" w:rsidP="002C1736">
            <w:pPr>
              <w:tabs>
                <w:tab w:val="left" w:pos="4080"/>
              </w:tabs>
            </w:pPr>
            <w:r w:rsidRPr="00BC1C33">
              <w:tab/>
            </w:r>
          </w:p>
        </w:tc>
      </w:tr>
      <w:tr w:rsidR="002C1736" w:rsidRPr="00BC1C33" w14:paraId="31DB9D82" w14:textId="77777777" w:rsidTr="002C1736">
        <w:trPr>
          <w:cantSplit/>
        </w:trPr>
        <w:tc>
          <w:tcPr>
            <w:tcW w:w="2552" w:type="dxa"/>
            <w:shd w:val="pct5" w:color="auto" w:fill="auto"/>
          </w:tcPr>
          <w:p w14:paraId="63766E04" w14:textId="77777777" w:rsidR="002C1736" w:rsidRPr="00BC1C33" w:rsidRDefault="002C1736" w:rsidP="00224324">
            <w:pPr>
              <w:keepNext/>
              <w:keepLines/>
              <w:tabs>
                <w:tab w:val="left" w:pos="3615"/>
              </w:tabs>
              <w:spacing w:before="60" w:after="60"/>
            </w:pPr>
            <w:r w:rsidRPr="00BC1C33">
              <w:lastRenderedPageBreak/>
              <w:t>Accounting Point characteristics Additions</w:t>
            </w:r>
          </w:p>
        </w:tc>
        <w:tc>
          <w:tcPr>
            <w:tcW w:w="867" w:type="dxa"/>
            <w:shd w:val="pct5" w:color="auto" w:fill="auto"/>
          </w:tcPr>
          <w:p w14:paraId="51677F65" w14:textId="77777777" w:rsidR="002C1736" w:rsidRPr="00BC1C33" w:rsidRDefault="002C1736" w:rsidP="00224324">
            <w:pPr>
              <w:tabs>
                <w:tab w:val="left" w:pos="3615"/>
              </w:tabs>
              <w:spacing w:after="0"/>
            </w:pPr>
          </w:p>
        </w:tc>
        <w:tc>
          <w:tcPr>
            <w:tcW w:w="7354" w:type="dxa"/>
            <w:shd w:val="pct5" w:color="auto" w:fill="auto"/>
          </w:tcPr>
          <w:p w14:paraId="0A8F2DC5" w14:textId="77777777" w:rsidR="002C1736" w:rsidRPr="00BC1C33" w:rsidRDefault="002C1736" w:rsidP="00224324">
            <w:pPr>
              <w:keepNext/>
              <w:keepLines/>
              <w:tabs>
                <w:tab w:val="left" w:pos="3615"/>
              </w:tabs>
              <w:spacing w:before="60" w:after="60"/>
            </w:pPr>
            <w:r w:rsidRPr="00BC1C33">
              <w:t>Information related to the exchange of the Request Accounting Point characteristics, to be agreed on a national level.</w:t>
            </w:r>
          </w:p>
        </w:tc>
      </w:tr>
      <w:tr w:rsidR="002C1736" w:rsidRPr="00BC1C33" w14:paraId="7159AE22" w14:textId="77777777" w:rsidTr="002C1736">
        <w:trPr>
          <w:cantSplit/>
        </w:trPr>
        <w:tc>
          <w:tcPr>
            <w:tcW w:w="2552" w:type="dxa"/>
            <w:shd w:val="clear" w:color="auto" w:fill="auto"/>
          </w:tcPr>
          <w:p w14:paraId="51364DE1" w14:textId="77777777" w:rsidR="002C1736" w:rsidRPr="00BC1C33" w:rsidRDefault="002C1736" w:rsidP="00224324">
            <w:pPr>
              <w:spacing w:before="60" w:after="60"/>
              <w:ind w:left="720"/>
            </w:pPr>
            <w:r w:rsidRPr="00BC1C33">
              <w:t>Transaction ID</w:t>
            </w:r>
          </w:p>
        </w:tc>
        <w:tc>
          <w:tcPr>
            <w:tcW w:w="867" w:type="dxa"/>
          </w:tcPr>
          <w:p w14:paraId="2B569FC9" w14:textId="77777777" w:rsidR="002C1736" w:rsidRPr="00BC1C33" w:rsidRDefault="002C1736" w:rsidP="00224324">
            <w:pPr>
              <w:tabs>
                <w:tab w:val="left" w:pos="3615"/>
              </w:tabs>
              <w:spacing w:after="0"/>
            </w:pPr>
          </w:p>
        </w:tc>
        <w:tc>
          <w:tcPr>
            <w:tcW w:w="7354" w:type="dxa"/>
            <w:shd w:val="clear" w:color="auto" w:fill="auto"/>
          </w:tcPr>
          <w:p w14:paraId="353C9CD7" w14:textId="77777777" w:rsidR="002C1736" w:rsidRPr="00BC1C33" w:rsidRDefault="002C1736" w:rsidP="00224324">
            <w:pPr>
              <w:keepNext/>
              <w:keepLines/>
              <w:tabs>
                <w:tab w:val="left" w:pos="3615"/>
              </w:tabs>
              <w:spacing w:before="60" w:after="60"/>
            </w:pPr>
            <w:r w:rsidRPr="00BC1C33">
              <w:t>The unique identification of this set of information, given by the Initiator.</w:t>
            </w:r>
          </w:p>
        </w:tc>
      </w:tr>
      <w:tr w:rsidR="002C1736" w:rsidRPr="00BC1C33" w14:paraId="24F9A64D" w14:textId="77777777" w:rsidTr="002C1736">
        <w:trPr>
          <w:cantSplit/>
        </w:trPr>
        <w:tc>
          <w:tcPr>
            <w:tcW w:w="2552" w:type="dxa"/>
            <w:tcBorders>
              <w:bottom w:val="single" w:sz="4" w:space="0" w:color="auto"/>
            </w:tcBorders>
            <w:shd w:val="clear" w:color="auto" w:fill="auto"/>
          </w:tcPr>
          <w:p w14:paraId="187A39E0" w14:textId="77777777" w:rsidR="002C1736" w:rsidRPr="00BC1C33" w:rsidRDefault="002C1736" w:rsidP="00224324">
            <w:pPr>
              <w:spacing w:before="60" w:after="60"/>
              <w:ind w:left="720"/>
            </w:pPr>
            <w:r w:rsidRPr="00BC1C33">
              <w:t>Business process ID</w:t>
            </w:r>
          </w:p>
        </w:tc>
        <w:tc>
          <w:tcPr>
            <w:tcW w:w="867" w:type="dxa"/>
            <w:tcBorders>
              <w:bottom w:val="single" w:sz="4" w:space="0" w:color="auto"/>
            </w:tcBorders>
          </w:tcPr>
          <w:p w14:paraId="240B1307" w14:textId="77777777" w:rsidR="002C1736" w:rsidRPr="00BC1C33" w:rsidRDefault="002C1736" w:rsidP="00224324">
            <w:pPr>
              <w:tabs>
                <w:tab w:val="left" w:pos="3615"/>
              </w:tabs>
              <w:spacing w:after="0"/>
            </w:pPr>
          </w:p>
        </w:tc>
        <w:tc>
          <w:tcPr>
            <w:tcW w:w="7354" w:type="dxa"/>
            <w:tcBorders>
              <w:bottom w:val="single" w:sz="4" w:space="0" w:color="auto"/>
            </w:tcBorders>
            <w:shd w:val="clear" w:color="auto" w:fill="auto"/>
          </w:tcPr>
          <w:p w14:paraId="57E5C66A" w14:textId="77777777" w:rsidR="002C1736" w:rsidRPr="00BC1C33" w:rsidRDefault="002C1736" w:rsidP="00224324">
            <w:pPr>
              <w:keepNext/>
              <w:keepLines/>
              <w:tabs>
                <w:tab w:val="left" w:pos="3615"/>
              </w:tabs>
              <w:spacing w:before="60" w:after="60"/>
            </w:pPr>
            <w:r w:rsidRPr="00BC1C33">
              <w:t>The unique identification, given by the Metering Point Administrator, of this Request Accounting Point characteristics process that this exchange is part of.</w:t>
            </w:r>
          </w:p>
        </w:tc>
      </w:tr>
      <w:tr w:rsidR="002C1736" w:rsidRPr="00BC1C33" w14:paraId="2D64C26F" w14:textId="77777777" w:rsidTr="002C1736">
        <w:trPr>
          <w:cantSplit/>
        </w:trPr>
        <w:tc>
          <w:tcPr>
            <w:tcW w:w="2552" w:type="dxa"/>
            <w:shd w:val="pct5" w:color="auto" w:fill="auto"/>
          </w:tcPr>
          <w:p w14:paraId="186DB0FD" w14:textId="77777777" w:rsidR="002C1736" w:rsidRPr="00BC1C33" w:rsidRDefault="002C1736" w:rsidP="00224324">
            <w:pPr>
              <w:keepNext/>
              <w:keepLines/>
              <w:tabs>
                <w:tab w:val="left" w:pos="3615"/>
              </w:tabs>
              <w:spacing w:before="60" w:after="60"/>
            </w:pPr>
            <w:r w:rsidRPr="00BC1C33">
              <w:t>Accounting Point characteristics Async Additions</w:t>
            </w:r>
          </w:p>
        </w:tc>
        <w:tc>
          <w:tcPr>
            <w:tcW w:w="867" w:type="dxa"/>
            <w:shd w:val="pct5" w:color="auto" w:fill="auto"/>
          </w:tcPr>
          <w:p w14:paraId="432BABA8" w14:textId="77777777" w:rsidR="002C1736" w:rsidRPr="00BC1C33" w:rsidRDefault="002C1736" w:rsidP="00224324">
            <w:pPr>
              <w:tabs>
                <w:tab w:val="left" w:pos="3615"/>
              </w:tabs>
              <w:spacing w:after="0"/>
            </w:pPr>
          </w:p>
        </w:tc>
        <w:tc>
          <w:tcPr>
            <w:tcW w:w="7354" w:type="dxa"/>
            <w:shd w:val="pct5" w:color="auto" w:fill="auto"/>
          </w:tcPr>
          <w:p w14:paraId="7D652C63" w14:textId="77777777" w:rsidR="002C1736" w:rsidRPr="00BC1C33" w:rsidRDefault="002C1736" w:rsidP="00224324">
            <w:pPr>
              <w:keepNext/>
              <w:keepLines/>
              <w:tabs>
                <w:tab w:val="left" w:pos="3615"/>
              </w:tabs>
              <w:spacing w:before="60" w:after="60"/>
            </w:pPr>
            <w:r w:rsidRPr="00BC1C33">
              <w:t>Information related to the exchange of the request for Accounting Point characteristics, needed when using asynchronous communication.</w:t>
            </w:r>
          </w:p>
        </w:tc>
      </w:tr>
      <w:tr w:rsidR="002C1736" w:rsidRPr="00BC1C33" w14:paraId="55020FFB" w14:textId="77777777" w:rsidTr="002C1736">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14:paraId="0D83E888" w14:textId="77777777" w:rsidR="002C1736" w:rsidRPr="00BC1C33" w:rsidRDefault="002C1736" w:rsidP="00224324">
            <w:pPr>
              <w:spacing w:before="60" w:after="60"/>
              <w:ind w:left="720"/>
            </w:pPr>
            <w:r w:rsidRPr="00BC1C33">
              <w:t>Reference to requesting Transaction ID</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187C5278" w14:textId="77777777" w:rsidR="002C1736" w:rsidRPr="00BC1C33" w:rsidRDefault="002C1736" w:rsidP="00224324">
            <w:pPr>
              <w:tabs>
                <w:tab w:val="left" w:pos="3615"/>
              </w:tabs>
              <w:spacing w:after="0"/>
            </w:pPr>
          </w:p>
        </w:tc>
        <w:tc>
          <w:tcPr>
            <w:tcW w:w="7354" w:type="dxa"/>
            <w:tcBorders>
              <w:top w:val="single" w:sz="4" w:space="0" w:color="auto"/>
              <w:left w:val="single" w:sz="4" w:space="0" w:color="auto"/>
              <w:bottom w:val="single" w:sz="4" w:space="0" w:color="auto"/>
              <w:right w:val="single" w:sz="4" w:space="0" w:color="auto"/>
            </w:tcBorders>
            <w:shd w:val="clear" w:color="auto" w:fill="auto"/>
          </w:tcPr>
          <w:p w14:paraId="74748DBF" w14:textId="77777777" w:rsidR="002C1736" w:rsidRPr="00BC1C33" w:rsidRDefault="002C1736" w:rsidP="00224324">
            <w:pPr>
              <w:keepNext/>
              <w:keepLines/>
              <w:tabs>
                <w:tab w:val="left" w:pos="3615"/>
              </w:tabs>
              <w:spacing w:before="60" w:after="60"/>
            </w:pPr>
            <w:r w:rsidRPr="00BC1C33">
              <w:t>A reference to the requesting business document, used in the responding business document in a business transaction.</w:t>
            </w:r>
          </w:p>
          <w:p w14:paraId="366ED585" w14:textId="77777777" w:rsidR="002C1736" w:rsidRPr="00BC1C33" w:rsidRDefault="002C1736" w:rsidP="00224324">
            <w:pPr>
              <w:keepNext/>
              <w:keepLines/>
              <w:tabs>
                <w:tab w:val="left" w:pos="3615"/>
              </w:tabs>
              <w:spacing w:before="60" w:after="60"/>
            </w:pPr>
            <w:r w:rsidRPr="00BC1C33">
              <w:t>Only used when responding to a request.</w:t>
            </w:r>
          </w:p>
        </w:tc>
      </w:tr>
    </w:tbl>
    <w:bookmarkEnd w:id="12"/>
    <w:p w14:paraId="708F2D1B" w14:textId="34E7651E" w:rsidR="0017609B" w:rsidRPr="00BC1C33" w:rsidRDefault="0090091B" w:rsidP="00BD5FB7">
      <w:pPr>
        <w:pStyle w:val="Caption"/>
        <w:spacing w:before="240"/>
        <w:rPr>
          <w:b w:val="0"/>
          <w:bCs w:val="0"/>
        </w:rPr>
      </w:pPr>
      <w:r w:rsidRPr="00BC1C33">
        <w:t xml:space="preserve">Table </w:t>
      </w:r>
      <w:r w:rsidRPr="00BC1C33">
        <w:fldChar w:fldCharType="begin"/>
      </w:r>
      <w:r w:rsidRPr="00BC1C33">
        <w:instrText xml:space="preserve"> SEQ Table \* ARABIC </w:instrText>
      </w:r>
      <w:r w:rsidRPr="00BC1C33">
        <w:fldChar w:fldCharType="separate"/>
      </w:r>
      <w:r w:rsidR="00FA2C9F">
        <w:rPr>
          <w:noProof/>
        </w:rPr>
        <w:t>1</w:t>
      </w:r>
      <w:r w:rsidRPr="00BC1C33">
        <w:fldChar w:fldCharType="end"/>
      </w:r>
      <w:r w:rsidR="0078224D" w:rsidRPr="00BC1C33">
        <w:t xml:space="preserve"> </w:t>
      </w:r>
      <w:r w:rsidRPr="00BC1C33">
        <w:rPr>
          <w:b w:val="0"/>
          <w:bCs w:val="0"/>
        </w:rPr>
        <w:t xml:space="preserve">Element definitions from ebIX®: </w:t>
      </w:r>
      <w:r w:rsidR="002C1736" w:rsidRPr="00BC1C33">
        <w:rPr>
          <w:b w:val="0"/>
          <w:bCs w:val="0"/>
        </w:rPr>
        <w:t>Accounting Point</w:t>
      </w:r>
      <w:r w:rsidRPr="00BC1C33">
        <w:rPr>
          <w:b w:val="0"/>
          <w:bCs w:val="0"/>
        </w:rPr>
        <w:t xml:space="preserve"> characteristics</w:t>
      </w:r>
    </w:p>
    <w:p w14:paraId="78E95DDD" w14:textId="057CEF73" w:rsidR="0090091B" w:rsidRPr="00BC1C33" w:rsidRDefault="0090091B">
      <w:pPr>
        <w:autoSpaceDE/>
        <w:autoSpaceDN/>
        <w:spacing w:after="0"/>
        <w:rPr>
          <w:lang w:eastAsia="en-US"/>
        </w:rPr>
      </w:pPr>
      <w:r w:rsidRPr="00BC1C33">
        <w:rPr>
          <w:lang w:eastAsia="en-US"/>
        </w:rPr>
        <w:br w:type="page"/>
      </w:r>
    </w:p>
    <w:p w14:paraId="420F53E4" w14:textId="40D8AB7E" w:rsidR="0090091B" w:rsidRPr="00BC1C33" w:rsidRDefault="0090091B" w:rsidP="0090091B">
      <w:pPr>
        <w:pStyle w:val="Heading1"/>
      </w:pPr>
      <w:bookmarkStart w:id="13" w:name="_Toc151630443"/>
      <w:r w:rsidRPr="00BC1C33">
        <w:lastRenderedPageBreak/>
        <w:t xml:space="preserve">Mapping of </w:t>
      </w:r>
      <w:r w:rsidR="002C1736" w:rsidRPr="00BC1C33">
        <w:t>Accounting Point</w:t>
      </w:r>
      <w:r w:rsidRPr="00BC1C33">
        <w:t xml:space="preserve"> characteristics class from ebIX® to </w:t>
      </w:r>
      <w:r w:rsidR="005E1213" w:rsidRPr="00BC1C33">
        <w:t xml:space="preserve">basic </w:t>
      </w:r>
      <w:r w:rsidRPr="00BC1C33">
        <w:t>CIM</w:t>
      </w:r>
      <w:r w:rsidR="005E1213" w:rsidRPr="00BC1C33">
        <w:t>/ESMP</w:t>
      </w:r>
      <w:bookmarkEnd w:id="13"/>
    </w:p>
    <w:p w14:paraId="6B2E6C58" w14:textId="7A3DBA72" w:rsidR="005E1213" w:rsidRPr="00BC1C33" w:rsidRDefault="007A0A81" w:rsidP="005E1213">
      <w:pPr>
        <w:pStyle w:val="Heading2"/>
      </w:pPr>
      <w:bookmarkStart w:id="14" w:name="_Toc151630444"/>
      <w:r w:rsidRPr="00BC1C33">
        <w:t xml:space="preserve">Class diagram: </w:t>
      </w:r>
      <w:r w:rsidR="005E1213" w:rsidRPr="00BC1C33">
        <w:t>Mapping to basic CIM</w:t>
      </w:r>
      <w:bookmarkEnd w:id="14"/>
    </w:p>
    <w:p w14:paraId="7403D722" w14:textId="31D374EA" w:rsidR="005E1213" w:rsidRPr="00BC1C33" w:rsidRDefault="00227484" w:rsidP="005E1213">
      <w:pPr>
        <w:rPr>
          <w:lang w:eastAsia="en-US"/>
        </w:rPr>
      </w:pPr>
      <w:r>
        <w:rPr>
          <w:noProof/>
        </w:rPr>
        <w:drawing>
          <wp:inline distT="0" distB="0" distL="0" distR="0" wp14:anchorId="1838FAC5" wp14:editId="6BA26E3C">
            <wp:extent cx="6859270" cy="7320280"/>
            <wp:effectExtent l="0" t="0" r="0" b="0"/>
            <wp:docPr id="61552642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26420" name="Picture 1" descr="A screenshot of a computer code&#10;&#10;Description automatically generated"/>
                    <pic:cNvPicPr/>
                  </pic:nvPicPr>
                  <pic:blipFill>
                    <a:blip r:embed="rId12"/>
                    <a:stretch>
                      <a:fillRect/>
                    </a:stretch>
                  </pic:blipFill>
                  <pic:spPr>
                    <a:xfrm>
                      <a:off x="0" y="0"/>
                      <a:ext cx="6859270" cy="7320280"/>
                    </a:xfrm>
                    <a:prstGeom prst="rect">
                      <a:avLst/>
                    </a:prstGeom>
                  </pic:spPr>
                </pic:pic>
              </a:graphicData>
            </a:graphic>
          </wp:inline>
        </w:drawing>
      </w:r>
    </w:p>
    <w:p w14:paraId="641F8F93" w14:textId="552B144A"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w:t>
      </w:r>
      <w:r w:rsidRPr="00BC1C33">
        <w:fldChar w:fldCharType="end"/>
      </w:r>
      <w:r w:rsidRPr="00BC1C33">
        <w:t xml:space="preserve"> </w:t>
      </w:r>
      <w:r w:rsidRPr="00BC1C33">
        <w:rPr>
          <w:b w:val="0"/>
          <w:bCs w:val="0"/>
        </w:rPr>
        <w:t>Mapping of Accounting Point characteristics class from ebIX® to basic CIM</w:t>
      </w:r>
    </w:p>
    <w:p w14:paraId="4237720F" w14:textId="77777777" w:rsidR="007A0A81" w:rsidRPr="00BC1C33" w:rsidRDefault="007A0A81" w:rsidP="005E1213">
      <w:pPr>
        <w:rPr>
          <w:lang w:eastAsia="en-US"/>
        </w:rPr>
      </w:pPr>
    </w:p>
    <w:p w14:paraId="6D4D4D66" w14:textId="3E35B2F1" w:rsidR="005E1213" w:rsidRPr="00BC1C33" w:rsidRDefault="007A0A81" w:rsidP="005E1213">
      <w:pPr>
        <w:pStyle w:val="Heading2"/>
      </w:pPr>
      <w:bookmarkStart w:id="15" w:name="_Toc151630445"/>
      <w:r w:rsidRPr="00BC1C33">
        <w:lastRenderedPageBreak/>
        <w:t xml:space="preserve">Class diagram: </w:t>
      </w:r>
      <w:r w:rsidR="005E1213" w:rsidRPr="00BC1C33">
        <w:t>Mapping to basic ESMP</w:t>
      </w:r>
      <w:bookmarkEnd w:id="15"/>
    </w:p>
    <w:p w14:paraId="24FABC1C" w14:textId="10310F4D" w:rsidR="0090091B" w:rsidRPr="00BC1C33" w:rsidRDefault="00BC1C33" w:rsidP="005E1213">
      <w:pPr>
        <w:rPr>
          <w:lang w:eastAsia="en-US"/>
        </w:rPr>
      </w:pPr>
      <w:r w:rsidRPr="00BC1C33">
        <w:rPr>
          <w:noProof/>
        </w:rPr>
        <w:drawing>
          <wp:inline distT="0" distB="0" distL="0" distR="0" wp14:anchorId="4524BD69" wp14:editId="013FC0D1">
            <wp:extent cx="6859270" cy="8032115"/>
            <wp:effectExtent l="0" t="0" r="0" b="6985"/>
            <wp:docPr id="130568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009" name="Picture 1" descr="A screenshot of a computer&#10;&#10;Description automatically generated"/>
                    <pic:cNvPicPr/>
                  </pic:nvPicPr>
                  <pic:blipFill>
                    <a:blip r:embed="rId13"/>
                    <a:stretch>
                      <a:fillRect/>
                    </a:stretch>
                  </pic:blipFill>
                  <pic:spPr>
                    <a:xfrm>
                      <a:off x="0" y="0"/>
                      <a:ext cx="6859270" cy="8032115"/>
                    </a:xfrm>
                    <a:prstGeom prst="rect">
                      <a:avLst/>
                    </a:prstGeom>
                  </pic:spPr>
                </pic:pic>
              </a:graphicData>
            </a:graphic>
          </wp:inline>
        </w:drawing>
      </w:r>
    </w:p>
    <w:p w14:paraId="6911D29F" w14:textId="30030CA7"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3</w:t>
      </w:r>
      <w:r w:rsidRPr="00BC1C33">
        <w:fldChar w:fldCharType="end"/>
      </w:r>
      <w:r w:rsidRPr="00BC1C33">
        <w:t xml:space="preserve"> </w:t>
      </w:r>
      <w:r w:rsidRPr="00BC1C33">
        <w:rPr>
          <w:b w:val="0"/>
          <w:bCs w:val="0"/>
        </w:rPr>
        <w:t>Mapping of Accounting Point characteristics class from ebIX® to ESMP</w:t>
      </w:r>
    </w:p>
    <w:p w14:paraId="64183C02" w14:textId="77777777" w:rsidR="007A0A81" w:rsidRPr="00BC1C33" w:rsidRDefault="007A0A81" w:rsidP="007A0A81">
      <w:pPr>
        <w:rPr>
          <w:lang w:eastAsia="en-US"/>
        </w:rPr>
      </w:pPr>
    </w:p>
    <w:p w14:paraId="23C080C1" w14:textId="7F4E24D9" w:rsidR="007A0A81" w:rsidRPr="00BC1C33" w:rsidRDefault="007A0A81" w:rsidP="007A0A81">
      <w:pPr>
        <w:pStyle w:val="Heading2"/>
      </w:pPr>
      <w:bookmarkStart w:id="16" w:name="_Toc151630446"/>
      <w:r w:rsidRPr="00BC1C33">
        <w:t>Mapping table incl. MR proposals</w:t>
      </w:r>
      <w:bookmarkEnd w:id="16"/>
    </w:p>
    <w:tbl>
      <w:tblPr>
        <w:tblStyle w:val="TableGrid"/>
        <w:tblW w:w="0" w:type="auto"/>
        <w:tblLook w:val="04A0" w:firstRow="1" w:lastRow="0" w:firstColumn="1" w:lastColumn="0" w:noHBand="0" w:noVBand="1"/>
      </w:tblPr>
      <w:tblGrid>
        <w:gridCol w:w="2240"/>
        <w:gridCol w:w="2266"/>
        <w:gridCol w:w="2079"/>
        <w:gridCol w:w="4207"/>
      </w:tblGrid>
      <w:tr w:rsidR="00B45300" w:rsidRPr="00BC1C33" w14:paraId="2A131E07" w14:textId="77777777" w:rsidTr="007A0A81">
        <w:tc>
          <w:tcPr>
            <w:tcW w:w="2240" w:type="dxa"/>
          </w:tcPr>
          <w:p w14:paraId="362A74D6" w14:textId="36620684" w:rsidR="00B45300" w:rsidRPr="00BC1C33" w:rsidRDefault="00B45300" w:rsidP="00B45300">
            <w:pPr>
              <w:jc w:val="center"/>
              <w:rPr>
                <w:b/>
                <w:bCs/>
              </w:rPr>
            </w:pPr>
            <w:r w:rsidRPr="00BC1C33">
              <w:rPr>
                <w:b/>
                <w:bCs/>
              </w:rPr>
              <w:t>ebIX® attribute</w:t>
            </w:r>
          </w:p>
        </w:tc>
        <w:tc>
          <w:tcPr>
            <w:tcW w:w="2266" w:type="dxa"/>
          </w:tcPr>
          <w:p w14:paraId="15D10279" w14:textId="5E306469" w:rsidR="00B45300" w:rsidRPr="00BC1C33" w:rsidRDefault="00B45300" w:rsidP="00B45300">
            <w:pPr>
              <w:jc w:val="center"/>
              <w:rPr>
                <w:b/>
                <w:bCs/>
              </w:rPr>
            </w:pPr>
            <w:r w:rsidRPr="00BC1C33">
              <w:rPr>
                <w:b/>
                <w:bCs/>
              </w:rPr>
              <w:t>CIM attribute</w:t>
            </w:r>
          </w:p>
        </w:tc>
        <w:tc>
          <w:tcPr>
            <w:tcW w:w="2079" w:type="dxa"/>
          </w:tcPr>
          <w:p w14:paraId="0E588F70" w14:textId="55C9C2FA" w:rsidR="00B45300" w:rsidRPr="00BC1C33" w:rsidRDefault="00B45300" w:rsidP="00B45300">
            <w:pPr>
              <w:jc w:val="center"/>
              <w:rPr>
                <w:b/>
                <w:bCs/>
              </w:rPr>
            </w:pPr>
            <w:r w:rsidRPr="00BC1C33">
              <w:rPr>
                <w:b/>
                <w:bCs/>
              </w:rPr>
              <w:t>ESMP attribute</w:t>
            </w:r>
          </w:p>
        </w:tc>
        <w:tc>
          <w:tcPr>
            <w:tcW w:w="4207" w:type="dxa"/>
          </w:tcPr>
          <w:p w14:paraId="768366FE" w14:textId="4315D49D" w:rsidR="00B45300" w:rsidRPr="00BC1C33" w:rsidRDefault="00B45300" w:rsidP="00B45300">
            <w:pPr>
              <w:jc w:val="center"/>
              <w:rPr>
                <w:b/>
                <w:bCs/>
              </w:rPr>
            </w:pPr>
            <w:r w:rsidRPr="00BC1C33">
              <w:rPr>
                <w:b/>
                <w:bCs/>
              </w:rPr>
              <w:t>MR</w:t>
            </w:r>
            <w:r w:rsidR="001D0343">
              <w:rPr>
                <w:b/>
                <w:bCs/>
              </w:rPr>
              <w:t xml:space="preserve"> / Comment</w:t>
            </w:r>
          </w:p>
        </w:tc>
      </w:tr>
      <w:tr w:rsidR="007A0A81" w:rsidRPr="00BC1C33" w14:paraId="609809E1" w14:textId="77777777" w:rsidTr="007A0A81">
        <w:tc>
          <w:tcPr>
            <w:tcW w:w="2240" w:type="dxa"/>
          </w:tcPr>
          <w:p w14:paraId="3A73C0D8" w14:textId="011F618E" w:rsidR="007A0A81" w:rsidRPr="00BC1C33" w:rsidRDefault="007A0A81" w:rsidP="007A0A81">
            <w:r w:rsidRPr="00BC1C33">
              <w:t>Start date</w:t>
            </w:r>
          </w:p>
        </w:tc>
        <w:tc>
          <w:tcPr>
            <w:tcW w:w="2266" w:type="dxa"/>
          </w:tcPr>
          <w:p w14:paraId="05B9F132" w14:textId="10FC5555" w:rsidR="007A0A81" w:rsidRPr="00BC1C33" w:rsidRDefault="007A0A81" w:rsidP="007A0A81">
            <w:r w:rsidRPr="00BC1C33">
              <w:t xml:space="preserve">IEC62325/ MarketManagement/ DateAndOrTime/ </w:t>
            </w:r>
            <w:proofErr w:type="spellStart"/>
            <w:r w:rsidRPr="00BC1C33">
              <w:t>dateTime</w:t>
            </w:r>
            <w:proofErr w:type="spellEnd"/>
          </w:p>
        </w:tc>
        <w:tc>
          <w:tcPr>
            <w:tcW w:w="2079" w:type="dxa"/>
          </w:tcPr>
          <w:p w14:paraId="4966ACA8" w14:textId="7FD26B4A" w:rsidR="007A0A81" w:rsidRPr="00BC1C33" w:rsidRDefault="007A0A81" w:rsidP="007A0A81">
            <w:r w:rsidRPr="00BC1C33">
              <w:t xml:space="preserve">IEC62325-351/ </w:t>
            </w:r>
            <w:proofErr w:type="spellStart"/>
            <w:r w:rsidRPr="00BC1C33">
              <w:t>ESMPClases</w:t>
            </w:r>
            <w:proofErr w:type="spellEnd"/>
            <w:r w:rsidRPr="00BC1C33">
              <w:t xml:space="preserve">/ DateAndOrTime/ </w:t>
            </w:r>
            <w:proofErr w:type="spellStart"/>
            <w:r w:rsidRPr="00BC1C33">
              <w:t>dateTime</w:t>
            </w:r>
            <w:proofErr w:type="spellEnd"/>
          </w:p>
        </w:tc>
        <w:tc>
          <w:tcPr>
            <w:tcW w:w="4207" w:type="dxa"/>
          </w:tcPr>
          <w:p w14:paraId="02FA8A4B" w14:textId="77777777" w:rsidR="007A0A81" w:rsidRPr="00BC1C33" w:rsidRDefault="007A0A81" w:rsidP="007A0A81"/>
        </w:tc>
      </w:tr>
      <w:tr w:rsidR="007A0A81" w:rsidRPr="00BC1C33" w14:paraId="40047D90" w14:textId="77777777" w:rsidTr="007A0A81">
        <w:tc>
          <w:tcPr>
            <w:tcW w:w="2240" w:type="dxa"/>
          </w:tcPr>
          <w:p w14:paraId="43BFE424" w14:textId="0A1AF3E3" w:rsidR="007A0A81" w:rsidRPr="00BC1C33" w:rsidRDefault="007A0A81" w:rsidP="007A0A81">
            <w:r w:rsidRPr="00BC1C33">
              <w:t>Snapshot date</w:t>
            </w:r>
          </w:p>
        </w:tc>
        <w:tc>
          <w:tcPr>
            <w:tcW w:w="2266" w:type="dxa"/>
          </w:tcPr>
          <w:p w14:paraId="33A01D09" w14:textId="3B6246CA" w:rsidR="007A0A81" w:rsidRPr="00BC1C33" w:rsidRDefault="007A0A81" w:rsidP="007A0A81">
            <w:r w:rsidRPr="00BC1C33">
              <w:t xml:space="preserve">IEC62315/ MarketManagement/ DateAndOrTime/ </w:t>
            </w:r>
            <w:proofErr w:type="spellStart"/>
            <w:r w:rsidRPr="00BC1C33">
              <w:t>dateTime</w:t>
            </w:r>
            <w:proofErr w:type="spellEnd"/>
          </w:p>
        </w:tc>
        <w:tc>
          <w:tcPr>
            <w:tcW w:w="2079" w:type="dxa"/>
          </w:tcPr>
          <w:p w14:paraId="2086A196" w14:textId="6380AB68" w:rsidR="007A0A81" w:rsidRPr="00BC1C33" w:rsidRDefault="007A0A81" w:rsidP="007A0A81">
            <w:r w:rsidRPr="00BC1C33">
              <w:t xml:space="preserve">IEC62325-351/ </w:t>
            </w:r>
            <w:proofErr w:type="spellStart"/>
            <w:r w:rsidRPr="00BC1C33">
              <w:t>ESMPClases</w:t>
            </w:r>
            <w:proofErr w:type="spellEnd"/>
            <w:r w:rsidRPr="00BC1C33">
              <w:t xml:space="preserve">/ DateAndOrTime/ </w:t>
            </w:r>
            <w:proofErr w:type="spellStart"/>
            <w:r w:rsidRPr="00BC1C33">
              <w:t>dateTime</w:t>
            </w:r>
            <w:proofErr w:type="spellEnd"/>
          </w:p>
        </w:tc>
        <w:tc>
          <w:tcPr>
            <w:tcW w:w="4207" w:type="dxa"/>
          </w:tcPr>
          <w:p w14:paraId="67F1BD9F" w14:textId="77777777" w:rsidR="007A0A81" w:rsidRPr="00BC1C33" w:rsidRDefault="007A0A81" w:rsidP="007A0A81"/>
        </w:tc>
      </w:tr>
      <w:tr w:rsidR="007A0A81" w:rsidRPr="00BC1C33" w14:paraId="575D20EC" w14:textId="77777777" w:rsidTr="007A0A81">
        <w:tc>
          <w:tcPr>
            <w:tcW w:w="2240" w:type="dxa"/>
          </w:tcPr>
          <w:p w14:paraId="0751E05F" w14:textId="22EE172F" w:rsidR="007A0A81" w:rsidRPr="00BC1C33" w:rsidRDefault="007A0A81" w:rsidP="007A0A81">
            <w:r w:rsidRPr="00BC1C33">
              <w:t>Accounting Point ID</w:t>
            </w:r>
          </w:p>
        </w:tc>
        <w:tc>
          <w:tcPr>
            <w:tcW w:w="2266" w:type="dxa"/>
          </w:tcPr>
          <w:p w14:paraId="6B1954EE" w14:textId="5860145A" w:rsidR="007A0A81" w:rsidRPr="00BC1C33" w:rsidRDefault="007A0A81" w:rsidP="007A0A81">
            <w:r w:rsidRPr="00BC1C33">
              <w:t>IEC62315/ MarketManagement/ AccountingPoint/ mRID</w:t>
            </w:r>
          </w:p>
        </w:tc>
        <w:tc>
          <w:tcPr>
            <w:tcW w:w="2079" w:type="dxa"/>
          </w:tcPr>
          <w:p w14:paraId="45DC260C" w14:textId="1387773B" w:rsidR="007A0A81" w:rsidRPr="00BC1C33" w:rsidRDefault="007A0A81" w:rsidP="007A0A81">
            <w:r w:rsidRPr="00BC1C33">
              <w:t xml:space="preserve">IEC62325-351/ </w:t>
            </w:r>
            <w:proofErr w:type="spellStart"/>
            <w:r w:rsidRPr="00BC1C33">
              <w:t>ESMPClases</w:t>
            </w:r>
            <w:proofErr w:type="spellEnd"/>
            <w:r w:rsidRPr="00BC1C33">
              <w:t>/ AccountingPoint/ mRID</w:t>
            </w:r>
          </w:p>
        </w:tc>
        <w:tc>
          <w:tcPr>
            <w:tcW w:w="4207" w:type="dxa"/>
          </w:tcPr>
          <w:p w14:paraId="29AC704E" w14:textId="44122DA8" w:rsidR="007A0A81" w:rsidRPr="00BC1C33" w:rsidRDefault="007A0A81" w:rsidP="007A0A81">
            <w:pPr>
              <w:ind w:left="301"/>
              <w:rPr>
                <w:i/>
                <w:iCs/>
              </w:rPr>
            </w:pPr>
          </w:p>
        </w:tc>
      </w:tr>
      <w:tr w:rsidR="007A0A81" w:rsidRPr="00BC1C33" w14:paraId="5E5BC931" w14:textId="77777777" w:rsidTr="007A0A81">
        <w:tc>
          <w:tcPr>
            <w:tcW w:w="2240" w:type="dxa"/>
          </w:tcPr>
          <w:p w14:paraId="2AC4ED9B" w14:textId="0DE02B05" w:rsidR="007A0A81" w:rsidRPr="00BC1C33" w:rsidRDefault="007A0A81" w:rsidP="007A0A81">
            <w:r w:rsidRPr="00BC1C33">
              <w:t>Accounting Point level</w:t>
            </w:r>
          </w:p>
        </w:tc>
        <w:tc>
          <w:tcPr>
            <w:tcW w:w="2266" w:type="dxa"/>
          </w:tcPr>
          <w:p w14:paraId="5FDC0E0D" w14:textId="77777777" w:rsidR="007A0A81" w:rsidRPr="00BC1C33" w:rsidRDefault="007A0A81" w:rsidP="007A0A81"/>
        </w:tc>
        <w:tc>
          <w:tcPr>
            <w:tcW w:w="2079" w:type="dxa"/>
          </w:tcPr>
          <w:p w14:paraId="1813F226" w14:textId="77777777" w:rsidR="007A0A81" w:rsidRPr="00BC1C33" w:rsidRDefault="007A0A81" w:rsidP="007A0A81"/>
        </w:tc>
        <w:tc>
          <w:tcPr>
            <w:tcW w:w="4207" w:type="dxa"/>
          </w:tcPr>
          <w:p w14:paraId="10D1C6C1" w14:textId="77777777" w:rsidR="007A0A81" w:rsidRPr="00BC1C33" w:rsidRDefault="007A0A81" w:rsidP="007A0A81">
            <w:r w:rsidRPr="00BC1C33">
              <w:rPr>
                <w:rFonts w:ascii="Calibri" w:hAnsi="Calibri"/>
                <w:shd w:val="clear" w:color="auto" w:fill="FFFFFF"/>
              </w:rPr>
              <w:t>Addition of an Accounting Point level attribute in the AccountingPoint class in both IEC 62325-301 and IEC 62325-351. Definition:</w:t>
            </w:r>
          </w:p>
          <w:p w14:paraId="503D6515" w14:textId="5AC29CF3" w:rsidR="007A0A81" w:rsidRPr="00BC1C33" w:rsidRDefault="007A0A81" w:rsidP="007A0A81">
            <w:pPr>
              <w:ind w:left="321"/>
            </w:pPr>
            <w:r w:rsidRPr="00BC1C33">
              <w:rPr>
                <w:i/>
                <w:iCs/>
              </w:rPr>
              <w:t>The hierarchical position of this Accounting Point in relation to the linked Accounting Point, i.e. main Accounting Point or sub–Accounting Point.</w:t>
            </w:r>
          </w:p>
        </w:tc>
      </w:tr>
      <w:tr w:rsidR="007A0A81" w:rsidRPr="00BC1C33" w14:paraId="4EAB2B85" w14:textId="77777777" w:rsidTr="007A0A81">
        <w:tc>
          <w:tcPr>
            <w:tcW w:w="2240" w:type="dxa"/>
          </w:tcPr>
          <w:p w14:paraId="02425298" w14:textId="7A8C1EFA" w:rsidR="007A0A81" w:rsidRPr="00BC1C33" w:rsidRDefault="007A0A81" w:rsidP="007A0A81">
            <w:r w:rsidRPr="00BC1C33">
              <w:t>Grid Connection ID</w:t>
            </w:r>
          </w:p>
        </w:tc>
        <w:tc>
          <w:tcPr>
            <w:tcW w:w="2266" w:type="dxa"/>
          </w:tcPr>
          <w:p w14:paraId="55763AE4" w14:textId="77777777" w:rsidR="007A0A81" w:rsidRPr="00BC1C33" w:rsidRDefault="007A0A81" w:rsidP="007A0A81">
            <w:r w:rsidRPr="00BC1C33">
              <w:t>IEC61968/ Metering/ UsagePointLocation/ mRID</w:t>
            </w:r>
          </w:p>
          <w:p w14:paraId="7050725B" w14:textId="09B1106F" w:rsidR="007A0A81" w:rsidRPr="00BC1C33" w:rsidRDefault="007A0A81" w:rsidP="007A0A81">
            <w:pPr>
              <w:jc w:val="center"/>
              <w:rPr>
                <w:b/>
                <w:bCs/>
              </w:rPr>
            </w:pPr>
            <w:r w:rsidRPr="00BC1C33">
              <w:rPr>
                <w:b/>
                <w:bCs/>
              </w:rPr>
              <w:t>Or</w:t>
            </w:r>
          </w:p>
          <w:p w14:paraId="45673303" w14:textId="4FA9B0B2" w:rsidR="007A0A81" w:rsidRPr="00BC1C33" w:rsidRDefault="007A0A81" w:rsidP="007A0A81">
            <w:r w:rsidRPr="00BC1C33">
              <w:t>IEC61968/ Common/ Location/ mRID</w:t>
            </w:r>
          </w:p>
        </w:tc>
        <w:tc>
          <w:tcPr>
            <w:tcW w:w="2079" w:type="dxa"/>
          </w:tcPr>
          <w:p w14:paraId="47A1F140" w14:textId="152BB2F5" w:rsidR="007A0A81" w:rsidRPr="00BC1C33" w:rsidRDefault="007A0A81" w:rsidP="007A0A81">
            <w:r w:rsidRPr="00BC1C33">
              <w:t xml:space="preserve">IEC62325-351/ </w:t>
            </w:r>
            <w:proofErr w:type="spellStart"/>
            <w:r w:rsidRPr="00BC1C33">
              <w:t>ESMPClases</w:t>
            </w:r>
            <w:proofErr w:type="spellEnd"/>
            <w:r w:rsidRPr="00BC1C33">
              <w:t>/ UsagePointLocation/ mRID</w:t>
            </w:r>
          </w:p>
          <w:p w14:paraId="2AB0F819" w14:textId="77777777" w:rsidR="007A0A81" w:rsidRPr="00BC1C33" w:rsidRDefault="007A0A81" w:rsidP="007A0A81">
            <w:pPr>
              <w:jc w:val="center"/>
              <w:rPr>
                <w:b/>
                <w:bCs/>
              </w:rPr>
            </w:pPr>
            <w:r w:rsidRPr="00BC1C33">
              <w:rPr>
                <w:b/>
                <w:bCs/>
              </w:rPr>
              <w:t>Or</w:t>
            </w:r>
          </w:p>
          <w:p w14:paraId="231CD0DC" w14:textId="05085C02" w:rsidR="007A0A81" w:rsidRPr="00BC1C33" w:rsidRDefault="007A0A81" w:rsidP="007A0A81">
            <w:r w:rsidRPr="00BC1C33">
              <w:t xml:space="preserve">IEC62325-351/ </w:t>
            </w:r>
            <w:proofErr w:type="spellStart"/>
            <w:r w:rsidRPr="00BC1C33">
              <w:t>ESMPClases</w:t>
            </w:r>
            <w:proofErr w:type="spellEnd"/>
            <w:r w:rsidRPr="00BC1C33">
              <w:t>/ Location/ mRID</w:t>
            </w:r>
          </w:p>
        </w:tc>
        <w:tc>
          <w:tcPr>
            <w:tcW w:w="4207" w:type="dxa"/>
          </w:tcPr>
          <w:p w14:paraId="23017945" w14:textId="77777777" w:rsidR="007A0A81" w:rsidRPr="00BC1C33" w:rsidRDefault="007A0A81" w:rsidP="007A0A81">
            <w:r w:rsidRPr="00BC1C33">
              <w:t xml:space="preserve">If Grid Connection ID will be mapped to Location: </w:t>
            </w:r>
          </w:p>
          <w:p w14:paraId="23855F71" w14:textId="2CBE7E56" w:rsidR="007A0A81" w:rsidRPr="00BC1C33" w:rsidRDefault="007A0A81" w:rsidP="007A0A81">
            <w:pPr>
              <w:pStyle w:val="ListParagraph"/>
              <w:numPr>
                <w:ilvl w:val="0"/>
                <w:numId w:val="71"/>
              </w:numPr>
              <w:ind w:left="321" w:hanging="244"/>
            </w:pPr>
            <w:r w:rsidRPr="00BC1C33">
              <w:t xml:space="preserve">Addition of an association from MktActivityRecord to Location </w:t>
            </w:r>
            <w:r w:rsidRPr="00BC1C33">
              <w:rPr>
                <w:rFonts w:ascii="Calibri" w:hAnsi="Calibri"/>
                <w:color w:val="444444"/>
                <w:shd w:val="clear" w:color="auto" w:fill="FFFFFF"/>
              </w:rPr>
              <w:t>in IEC 62325-351.</w:t>
            </w:r>
          </w:p>
        </w:tc>
      </w:tr>
    </w:tbl>
    <w:p w14:paraId="515AE83D" w14:textId="77777777" w:rsidR="00B45300" w:rsidRDefault="00B45300" w:rsidP="00011BB5"/>
    <w:p w14:paraId="0EF92E5B" w14:textId="77777777" w:rsidR="000B06CC" w:rsidRPr="00BC1C33" w:rsidRDefault="000B06CC" w:rsidP="000B06CC">
      <w:r w:rsidRPr="00BC1C33">
        <w:rPr>
          <w:b/>
          <w:bCs/>
        </w:rPr>
        <w:t>Candidates for MRs:</w:t>
      </w:r>
    </w:p>
    <w:p w14:paraId="08740652" w14:textId="77777777" w:rsidR="000B06CC" w:rsidRPr="000B06CC" w:rsidRDefault="000B06CC" w:rsidP="000B06CC">
      <w:pPr>
        <w:pStyle w:val="ListParagraph"/>
        <w:numPr>
          <w:ilvl w:val="0"/>
          <w:numId w:val="68"/>
        </w:numPr>
        <w:spacing w:after="0"/>
        <w:rPr>
          <w:snapToGrid w:val="0"/>
          <w:kern w:val="28"/>
          <w:sz w:val="24"/>
          <w:szCs w:val="24"/>
        </w:rPr>
      </w:pPr>
      <w:r w:rsidRPr="000B06CC">
        <w:t>No MRs needed.</w:t>
      </w:r>
    </w:p>
    <w:p w14:paraId="6623202C" w14:textId="77777777" w:rsidR="000B06CC" w:rsidRPr="000B06CC" w:rsidRDefault="000B06CC" w:rsidP="000B06CC">
      <w:pPr>
        <w:spacing w:after="0"/>
        <w:rPr>
          <w:snapToGrid w:val="0"/>
          <w:kern w:val="28"/>
          <w:sz w:val="24"/>
          <w:szCs w:val="24"/>
        </w:rPr>
      </w:pPr>
    </w:p>
    <w:p w14:paraId="488770A4" w14:textId="77777777" w:rsidR="000B06CC" w:rsidRPr="00BC1C33" w:rsidRDefault="000B06CC" w:rsidP="00011BB5"/>
    <w:p w14:paraId="63AF3154" w14:textId="77777777" w:rsidR="00470261" w:rsidRPr="00BC1C33" w:rsidRDefault="00470261">
      <w:pPr>
        <w:autoSpaceDE/>
        <w:autoSpaceDN/>
        <w:spacing w:after="0"/>
        <w:rPr>
          <w:b/>
          <w:bCs/>
          <w:snapToGrid w:val="0"/>
          <w:color w:val="2D5F9A"/>
          <w:kern w:val="28"/>
          <w:sz w:val="24"/>
          <w:szCs w:val="24"/>
          <w:lang w:eastAsia="en-US"/>
        </w:rPr>
      </w:pPr>
      <w:r w:rsidRPr="00BC1C33">
        <w:br w:type="page"/>
      </w:r>
    </w:p>
    <w:p w14:paraId="1107BBB2" w14:textId="7F831AFC" w:rsidR="00BC6D83" w:rsidRPr="00BC1C33" w:rsidRDefault="00BC6D83" w:rsidP="00BC6D83">
      <w:pPr>
        <w:pStyle w:val="Heading1"/>
      </w:pPr>
      <w:bookmarkStart w:id="17" w:name="_Toc151630447"/>
      <w:r w:rsidRPr="00BC1C33">
        <w:lastRenderedPageBreak/>
        <w:t xml:space="preserve">Mapping of </w:t>
      </w:r>
      <w:r w:rsidR="00AE34CC" w:rsidRPr="00BC1C33">
        <w:t>Accounting Point address</w:t>
      </w:r>
      <w:r w:rsidRPr="00BC1C33">
        <w:t xml:space="preserve"> class from ebIX® to CIM</w:t>
      </w:r>
      <w:bookmarkEnd w:id="17"/>
    </w:p>
    <w:p w14:paraId="4474113B" w14:textId="77777777" w:rsidR="00BE517A" w:rsidRPr="00BC1C33" w:rsidRDefault="00BE517A" w:rsidP="00BE517A">
      <w:pPr>
        <w:pStyle w:val="Heading2"/>
      </w:pPr>
      <w:bookmarkStart w:id="18" w:name="_Toc151630448"/>
      <w:r w:rsidRPr="00BC1C33">
        <w:t>Class diagram: Mapping to basic CIM</w:t>
      </w:r>
      <w:bookmarkEnd w:id="18"/>
    </w:p>
    <w:p w14:paraId="2E7C6A4A" w14:textId="1272D285" w:rsidR="00C347F1" w:rsidRPr="00BC1C33" w:rsidRDefault="00094388" w:rsidP="00C347F1">
      <w:pPr>
        <w:rPr>
          <w:lang w:eastAsia="en-US"/>
        </w:rPr>
      </w:pPr>
      <w:r>
        <w:rPr>
          <w:noProof/>
        </w:rPr>
        <w:drawing>
          <wp:inline distT="0" distB="0" distL="0" distR="0" wp14:anchorId="5A02FCA6" wp14:editId="4DEDF4DC">
            <wp:extent cx="6859270" cy="6687820"/>
            <wp:effectExtent l="0" t="0" r="0" b="0"/>
            <wp:docPr id="210778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8994" name="Picture 1" descr="A screenshot of a computer&#10;&#10;Description automatically generated"/>
                    <pic:cNvPicPr/>
                  </pic:nvPicPr>
                  <pic:blipFill>
                    <a:blip r:embed="rId14"/>
                    <a:stretch>
                      <a:fillRect/>
                    </a:stretch>
                  </pic:blipFill>
                  <pic:spPr>
                    <a:xfrm>
                      <a:off x="0" y="0"/>
                      <a:ext cx="6859270" cy="6687820"/>
                    </a:xfrm>
                    <a:prstGeom prst="rect">
                      <a:avLst/>
                    </a:prstGeom>
                  </pic:spPr>
                </pic:pic>
              </a:graphicData>
            </a:graphic>
          </wp:inline>
        </w:drawing>
      </w:r>
    </w:p>
    <w:p w14:paraId="7CAA3777" w14:textId="614B0631"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4</w:t>
      </w:r>
      <w:r w:rsidRPr="00BC1C33">
        <w:fldChar w:fldCharType="end"/>
      </w:r>
      <w:r w:rsidRPr="00BC1C33">
        <w:t xml:space="preserve"> </w:t>
      </w:r>
      <w:r w:rsidRPr="00BC1C33">
        <w:rPr>
          <w:b w:val="0"/>
          <w:bCs w:val="0"/>
        </w:rPr>
        <w:t>Mapping of Accounting Point address</w:t>
      </w:r>
      <w:r w:rsidRPr="00BC1C33">
        <w:t xml:space="preserve"> </w:t>
      </w:r>
      <w:r w:rsidRPr="00BC1C33">
        <w:rPr>
          <w:b w:val="0"/>
          <w:bCs w:val="0"/>
        </w:rPr>
        <w:t>class from ebIX® to basic CIM</w:t>
      </w:r>
    </w:p>
    <w:p w14:paraId="4A17E7A7" w14:textId="77777777" w:rsidR="00BE517A" w:rsidRPr="00BC1C33" w:rsidRDefault="00BE517A" w:rsidP="00BE517A">
      <w:pPr>
        <w:pStyle w:val="Heading2"/>
      </w:pPr>
      <w:bookmarkStart w:id="19" w:name="_Toc151630449"/>
      <w:r w:rsidRPr="00BC1C33">
        <w:lastRenderedPageBreak/>
        <w:t>Class diagram: Mapping to basic ESMP</w:t>
      </w:r>
      <w:bookmarkEnd w:id="19"/>
    </w:p>
    <w:p w14:paraId="70B85176" w14:textId="71F1D14D" w:rsidR="00BC6D83" w:rsidRPr="00BC1C33" w:rsidRDefault="002B0B58" w:rsidP="00BC6D83">
      <w:pPr>
        <w:rPr>
          <w:lang w:eastAsia="en-US"/>
        </w:rPr>
      </w:pPr>
      <w:r>
        <w:rPr>
          <w:noProof/>
        </w:rPr>
        <w:drawing>
          <wp:inline distT="0" distB="0" distL="0" distR="0" wp14:anchorId="64F75BD3" wp14:editId="775F4284">
            <wp:extent cx="6859270" cy="6781800"/>
            <wp:effectExtent l="0" t="0" r="0" b="0"/>
            <wp:docPr id="388183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3339" name="Picture 1" descr="A screenshot of a computer&#10;&#10;Description automatically generated"/>
                    <pic:cNvPicPr/>
                  </pic:nvPicPr>
                  <pic:blipFill>
                    <a:blip r:embed="rId15"/>
                    <a:stretch>
                      <a:fillRect/>
                    </a:stretch>
                  </pic:blipFill>
                  <pic:spPr>
                    <a:xfrm>
                      <a:off x="0" y="0"/>
                      <a:ext cx="6859270" cy="6781800"/>
                    </a:xfrm>
                    <a:prstGeom prst="rect">
                      <a:avLst/>
                    </a:prstGeom>
                  </pic:spPr>
                </pic:pic>
              </a:graphicData>
            </a:graphic>
          </wp:inline>
        </w:drawing>
      </w:r>
    </w:p>
    <w:p w14:paraId="61252538" w14:textId="582E155C"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5</w:t>
      </w:r>
      <w:r w:rsidRPr="00BC1C33">
        <w:fldChar w:fldCharType="end"/>
      </w:r>
      <w:r w:rsidRPr="00BC1C33">
        <w:t xml:space="preserve"> </w:t>
      </w:r>
      <w:r w:rsidRPr="00BC1C33">
        <w:rPr>
          <w:b w:val="0"/>
          <w:bCs w:val="0"/>
        </w:rPr>
        <w:t xml:space="preserve">Mapping of </w:t>
      </w:r>
      <w:r w:rsidR="00BE517A" w:rsidRPr="00BC1C33">
        <w:rPr>
          <w:b w:val="0"/>
          <w:bCs w:val="0"/>
        </w:rPr>
        <w:t>Accounting Point address</w:t>
      </w:r>
      <w:r w:rsidR="00BE517A" w:rsidRPr="00BC1C33">
        <w:t xml:space="preserve"> </w:t>
      </w:r>
      <w:r w:rsidRPr="00BC1C33">
        <w:rPr>
          <w:b w:val="0"/>
          <w:bCs w:val="0"/>
        </w:rPr>
        <w:t>class from ebIX® to ESMP</w:t>
      </w:r>
    </w:p>
    <w:p w14:paraId="1E1F367E" w14:textId="77777777" w:rsidR="002B0B58" w:rsidRDefault="002B0B58">
      <w:pPr>
        <w:autoSpaceDE/>
        <w:autoSpaceDN/>
        <w:spacing w:after="0"/>
        <w:rPr>
          <w:b/>
          <w:iCs/>
          <w:color w:val="365F91"/>
          <w:sz w:val="24"/>
          <w:szCs w:val="24"/>
          <w:lang w:eastAsia="en-US"/>
        </w:rPr>
      </w:pPr>
      <w:r>
        <w:br w:type="page"/>
      </w:r>
    </w:p>
    <w:p w14:paraId="16645EAD" w14:textId="1C87BB0A" w:rsidR="00BE517A" w:rsidRPr="00BC1C33" w:rsidRDefault="00BE517A" w:rsidP="00BE517A">
      <w:pPr>
        <w:pStyle w:val="Heading2"/>
      </w:pPr>
      <w:bookmarkStart w:id="20" w:name="_Toc151630450"/>
      <w:r w:rsidRPr="00BC1C33">
        <w:lastRenderedPageBreak/>
        <w:t>Mapping table incl. MR proposals</w:t>
      </w:r>
      <w:bookmarkEnd w:id="20"/>
    </w:p>
    <w:tbl>
      <w:tblPr>
        <w:tblStyle w:val="TableGrid"/>
        <w:tblW w:w="0" w:type="auto"/>
        <w:tblLook w:val="04A0" w:firstRow="1" w:lastRow="0" w:firstColumn="1" w:lastColumn="0" w:noHBand="0" w:noVBand="1"/>
      </w:tblPr>
      <w:tblGrid>
        <w:gridCol w:w="2240"/>
        <w:gridCol w:w="2266"/>
        <w:gridCol w:w="2860"/>
        <w:gridCol w:w="3426"/>
      </w:tblGrid>
      <w:tr w:rsidR="00BE517A" w:rsidRPr="00BC1C33" w14:paraId="01FD64A1" w14:textId="77777777" w:rsidTr="000B06CC">
        <w:tc>
          <w:tcPr>
            <w:tcW w:w="2240" w:type="dxa"/>
          </w:tcPr>
          <w:p w14:paraId="2390C760" w14:textId="77777777" w:rsidR="00BE517A" w:rsidRPr="00BC1C33" w:rsidRDefault="00BE517A" w:rsidP="00075843">
            <w:pPr>
              <w:jc w:val="center"/>
              <w:rPr>
                <w:b/>
                <w:bCs/>
              </w:rPr>
            </w:pPr>
            <w:r w:rsidRPr="00BC1C33">
              <w:rPr>
                <w:b/>
                <w:bCs/>
              </w:rPr>
              <w:t>ebIX® attribute</w:t>
            </w:r>
          </w:p>
        </w:tc>
        <w:tc>
          <w:tcPr>
            <w:tcW w:w="2266" w:type="dxa"/>
          </w:tcPr>
          <w:p w14:paraId="043D6E05" w14:textId="77777777" w:rsidR="00BE517A" w:rsidRPr="00BC1C33" w:rsidRDefault="00BE517A" w:rsidP="00075843">
            <w:pPr>
              <w:jc w:val="center"/>
              <w:rPr>
                <w:b/>
                <w:bCs/>
              </w:rPr>
            </w:pPr>
            <w:r w:rsidRPr="00BC1C33">
              <w:rPr>
                <w:b/>
                <w:bCs/>
              </w:rPr>
              <w:t>CIM attribute</w:t>
            </w:r>
          </w:p>
        </w:tc>
        <w:tc>
          <w:tcPr>
            <w:tcW w:w="2860" w:type="dxa"/>
          </w:tcPr>
          <w:p w14:paraId="43B25583" w14:textId="77777777" w:rsidR="00BE517A" w:rsidRPr="00BC1C33" w:rsidRDefault="00BE517A" w:rsidP="00075843">
            <w:pPr>
              <w:jc w:val="center"/>
              <w:rPr>
                <w:b/>
                <w:bCs/>
              </w:rPr>
            </w:pPr>
            <w:r w:rsidRPr="00BC1C33">
              <w:rPr>
                <w:b/>
                <w:bCs/>
              </w:rPr>
              <w:t>ESMP attribute</w:t>
            </w:r>
          </w:p>
        </w:tc>
        <w:tc>
          <w:tcPr>
            <w:tcW w:w="3426" w:type="dxa"/>
          </w:tcPr>
          <w:p w14:paraId="2B875610" w14:textId="0061E8EF" w:rsidR="00BE517A" w:rsidRPr="00BC1C33" w:rsidRDefault="00BE517A" w:rsidP="00075843">
            <w:pPr>
              <w:jc w:val="center"/>
              <w:rPr>
                <w:b/>
                <w:bCs/>
              </w:rPr>
            </w:pPr>
            <w:r w:rsidRPr="00BC1C33">
              <w:rPr>
                <w:b/>
                <w:bCs/>
              </w:rPr>
              <w:t>MR</w:t>
            </w:r>
            <w:r w:rsidR="001D0343">
              <w:rPr>
                <w:b/>
                <w:bCs/>
              </w:rPr>
              <w:t xml:space="preserve"> / Comment</w:t>
            </w:r>
          </w:p>
        </w:tc>
      </w:tr>
      <w:tr w:rsidR="00E10496" w:rsidRPr="00BC1C33" w14:paraId="74D79E4A" w14:textId="77777777" w:rsidTr="000B06CC">
        <w:tc>
          <w:tcPr>
            <w:tcW w:w="2240" w:type="dxa"/>
          </w:tcPr>
          <w:p w14:paraId="710A2C88" w14:textId="16808DC3" w:rsidR="00E10496" w:rsidRPr="00BC1C33" w:rsidRDefault="00E10496" w:rsidP="00E10496">
            <w:r w:rsidRPr="00BC1C33">
              <w:t>City name</w:t>
            </w:r>
          </w:p>
        </w:tc>
        <w:tc>
          <w:tcPr>
            <w:tcW w:w="2266" w:type="dxa"/>
          </w:tcPr>
          <w:p w14:paraId="2E5B5884" w14:textId="3DC04F6B" w:rsidR="00E10496" w:rsidRPr="00BC1C33" w:rsidRDefault="00E10496" w:rsidP="00E10496">
            <w:r w:rsidRPr="00E10496">
              <w:t>IEC61968</w:t>
            </w:r>
            <w:r w:rsidRPr="00BC1C33">
              <w:t xml:space="preserve">/ </w:t>
            </w:r>
            <w:r>
              <w:t>Common/ «Compound» TownDetail/ name</w:t>
            </w:r>
          </w:p>
        </w:tc>
        <w:tc>
          <w:tcPr>
            <w:tcW w:w="2860" w:type="dxa"/>
          </w:tcPr>
          <w:p w14:paraId="015F9B25" w14:textId="0BD7BFD9" w:rsidR="00E10496" w:rsidRPr="00BC1C33" w:rsidRDefault="00E10496" w:rsidP="00E10496">
            <w:r w:rsidRPr="00BC1C33">
              <w:t>IEC62325-351/ ESMP</w:t>
            </w:r>
            <w:r w:rsidR="002255F9">
              <w:t>DataTypes</w:t>
            </w:r>
            <w:r w:rsidRPr="00BC1C33">
              <w:t xml:space="preserve">/ </w:t>
            </w:r>
            <w:r w:rsidR="002255F9">
              <w:t>«Compound» TownDetail/ name</w:t>
            </w:r>
          </w:p>
        </w:tc>
        <w:tc>
          <w:tcPr>
            <w:tcW w:w="3426" w:type="dxa"/>
          </w:tcPr>
          <w:p w14:paraId="4BCF9017" w14:textId="77777777" w:rsidR="00E10496" w:rsidRPr="00BC1C33" w:rsidRDefault="00E10496" w:rsidP="00E10496"/>
        </w:tc>
      </w:tr>
      <w:tr w:rsidR="002255F9" w:rsidRPr="00BC1C33" w14:paraId="2044A056" w14:textId="77777777" w:rsidTr="000B06CC">
        <w:tc>
          <w:tcPr>
            <w:tcW w:w="2240" w:type="dxa"/>
          </w:tcPr>
          <w:p w14:paraId="0EE083AF" w14:textId="7C73F747" w:rsidR="002255F9" w:rsidRPr="00BC1C33" w:rsidRDefault="002255F9" w:rsidP="002255F9">
            <w:r w:rsidRPr="00BC1C33">
              <w:t>Street name</w:t>
            </w:r>
          </w:p>
        </w:tc>
        <w:tc>
          <w:tcPr>
            <w:tcW w:w="2266" w:type="dxa"/>
          </w:tcPr>
          <w:p w14:paraId="56287B5B" w14:textId="2FC5954A" w:rsidR="002255F9" w:rsidRPr="00BC1C33" w:rsidRDefault="002255F9" w:rsidP="002255F9">
            <w:r w:rsidRPr="00E10496">
              <w:t>IEC61968</w:t>
            </w:r>
            <w:r w:rsidRPr="00BC1C33">
              <w:t xml:space="preserve">/ </w:t>
            </w:r>
            <w:r>
              <w:t>Common/ «Compound» StreetDetail/ name</w:t>
            </w:r>
          </w:p>
        </w:tc>
        <w:tc>
          <w:tcPr>
            <w:tcW w:w="2860" w:type="dxa"/>
          </w:tcPr>
          <w:p w14:paraId="6A114765" w14:textId="75AD0C15" w:rsidR="002255F9" w:rsidRPr="00BC1C33" w:rsidRDefault="002255F9" w:rsidP="002255F9">
            <w:r w:rsidRPr="00BC1C33">
              <w:t>IEC62325-351/ ESMP</w:t>
            </w:r>
            <w:r>
              <w:t>DataTypes/ «Compound» StreetDetail/ name</w:t>
            </w:r>
          </w:p>
        </w:tc>
        <w:tc>
          <w:tcPr>
            <w:tcW w:w="3426" w:type="dxa"/>
          </w:tcPr>
          <w:p w14:paraId="7E8CF119" w14:textId="40C7F113" w:rsidR="002255F9" w:rsidRPr="002255F9" w:rsidRDefault="002255F9" w:rsidP="002255F9">
            <w:pPr>
              <w:adjustRightInd w:val="0"/>
              <w:spacing w:after="80"/>
              <w:rPr>
                <w:rFonts w:ascii="Calibri" w:hAnsi="Calibri" w:cs="Calibri"/>
              </w:rPr>
            </w:pPr>
            <w:r w:rsidRPr="002255F9">
              <w:rPr>
                <w:rFonts w:ascii="Calibri" w:hAnsi="Calibri" w:cs="Calibri"/>
              </w:rPr>
              <w:t>This requires a MR for addition of «Compound» StreetDetail/name</w:t>
            </w:r>
          </w:p>
          <w:p w14:paraId="0ECB6D99" w14:textId="77777777" w:rsidR="002255F9" w:rsidRPr="002255F9" w:rsidRDefault="002255F9" w:rsidP="002255F9">
            <w:pPr>
              <w:jc w:val="center"/>
            </w:pPr>
            <w:r w:rsidRPr="002255F9">
              <w:rPr>
                <w:b/>
                <w:bCs/>
              </w:rPr>
              <w:t>Or</w:t>
            </w:r>
          </w:p>
          <w:p w14:paraId="33ECD8C4" w14:textId="50936F66" w:rsidR="002255F9" w:rsidRPr="002255F9" w:rsidRDefault="002255F9" w:rsidP="002255F9">
            <w:r w:rsidRPr="002255F9">
              <w:t xml:space="preserve">Mapping to </w:t>
            </w:r>
            <w:r w:rsidRPr="002255F9">
              <w:rPr>
                <w:rFonts w:ascii="Calibri" w:hAnsi="Calibri" w:cs="Calibri"/>
              </w:rPr>
              <w:t xml:space="preserve">«Compound» StreetDetail/ </w:t>
            </w:r>
            <w:proofErr w:type="spellStart"/>
            <w:r w:rsidRPr="002255F9">
              <w:t>addressGeneral</w:t>
            </w:r>
            <w:proofErr w:type="spellEnd"/>
          </w:p>
        </w:tc>
      </w:tr>
      <w:tr w:rsidR="002255F9" w:rsidRPr="00BC1C33" w14:paraId="3E5DA80D" w14:textId="77777777" w:rsidTr="000B06CC">
        <w:tc>
          <w:tcPr>
            <w:tcW w:w="2240" w:type="dxa"/>
          </w:tcPr>
          <w:p w14:paraId="03C7C183" w14:textId="12F8A7A9" w:rsidR="002255F9" w:rsidRPr="00BC1C33" w:rsidRDefault="002255F9" w:rsidP="002255F9">
            <w:r w:rsidRPr="00BC1C33">
              <w:t>Building number</w:t>
            </w:r>
          </w:p>
        </w:tc>
        <w:tc>
          <w:tcPr>
            <w:tcW w:w="2266" w:type="dxa"/>
          </w:tcPr>
          <w:p w14:paraId="21576FE5" w14:textId="16CD767E" w:rsidR="002255F9" w:rsidRPr="00BC1C33" w:rsidRDefault="002255F9" w:rsidP="002255F9">
            <w:r w:rsidRPr="00E10496">
              <w:t>IEC61968</w:t>
            </w:r>
            <w:r w:rsidRPr="00BC1C33">
              <w:t xml:space="preserve">/ </w:t>
            </w:r>
            <w:r>
              <w:t>Common/ «Compound» StreetDetail/ number</w:t>
            </w:r>
          </w:p>
        </w:tc>
        <w:tc>
          <w:tcPr>
            <w:tcW w:w="2860" w:type="dxa"/>
          </w:tcPr>
          <w:p w14:paraId="326C6B99" w14:textId="040ABD78" w:rsidR="002255F9" w:rsidRPr="00BC1C33" w:rsidRDefault="002255F9" w:rsidP="002255F9">
            <w:r w:rsidRPr="00BC1C33">
              <w:t>IEC62325-351/ ESMP</w:t>
            </w:r>
            <w:r>
              <w:t>DataTypes</w:t>
            </w:r>
            <w:r w:rsidRPr="00BC1C33">
              <w:t xml:space="preserve">/ </w:t>
            </w:r>
            <w:r>
              <w:t>«Compound» StreetDetail/ number</w:t>
            </w:r>
          </w:p>
        </w:tc>
        <w:tc>
          <w:tcPr>
            <w:tcW w:w="3426" w:type="dxa"/>
          </w:tcPr>
          <w:p w14:paraId="48BD4FCC" w14:textId="0F53C53A" w:rsidR="002255F9" w:rsidRPr="002255F9" w:rsidRDefault="002255F9" w:rsidP="002255F9">
            <w:pPr>
              <w:adjustRightInd w:val="0"/>
              <w:spacing w:after="80"/>
              <w:rPr>
                <w:rFonts w:ascii="Calibri" w:hAnsi="Calibri" w:cs="Calibri"/>
              </w:rPr>
            </w:pPr>
            <w:r w:rsidRPr="002255F9">
              <w:rPr>
                <w:rFonts w:ascii="Calibri" w:hAnsi="Calibri" w:cs="Calibri"/>
              </w:rPr>
              <w:t>This requires a MR for addition of «Compound» StreetDetail/</w:t>
            </w:r>
            <w:r>
              <w:rPr>
                <w:rFonts w:ascii="Calibri" w:hAnsi="Calibri" w:cs="Calibri"/>
              </w:rPr>
              <w:t>number</w:t>
            </w:r>
          </w:p>
          <w:p w14:paraId="21AB2CE3" w14:textId="77777777" w:rsidR="002255F9" w:rsidRPr="002255F9" w:rsidRDefault="002255F9" w:rsidP="002255F9">
            <w:pPr>
              <w:jc w:val="center"/>
            </w:pPr>
            <w:r w:rsidRPr="002255F9">
              <w:rPr>
                <w:b/>
                <w:bCs/>
              </w:rPr>
              <w:t>Or</w:t>
            </w:r>
          </w:p>
          <w:p w14:paraId="0468AA65" w14:textId="1BC1FB05" w:rsidR="002255F9" w:rsidRPr="00BC1C33" w:rsidRDefault="002255F9" w:rsidP="002255F9">
            <w:pPr>
              <w:rPr>
                <w:i/>
                <w:iCs/>
              </w:rPr>
            </w:pPr>
            <w:r w:rsidRPr="002255F9">
              <w:t xml:space="preserve">Mapping to </w:t>
            </w:r>
            <w:r w:rsidRPr="002255F9">
              <w:rPr>
                <w:rFonts w:ascii="Calibri" w:hAnsi="Calibri" w:cs="Calibri"/>
              </w:rPr>
              <w:t xml:space="preserve">«Compound» StreetDetail/ </w:t>
            </w:r>
            <w:r w:rsidRPr="002255F9">
              <w:t>addressGeneral</w:t>
            </w:r>
            <w:r>
              <w:t>2</w:t>
            </w:r>
          </w:p>
        </w:tc>
      </w:tr>
      <w:tr w:rsidR="002255F9" w:rsidRPr="00BC1C33" w14:paraId="0E1FF531" w14:textId="77777777" w:rsidTr="000B06CC">
        <w:tc>
          <w:tcPr>
            <w:tcW w:w="2240" w:type="dxa"/>
          </w:tcPr>
          <w:p w14:paraId="2A04DFE1" w14:textId="31C40304" w:rsidR="002255F9" w:rsidRPr="00BC1C33" w:rsidRDefault="002255F9" w:rsidP="002255F9">
            <w:r w:rsidRPr="00BC1C33">
              <w:t>Postcode</w:t>
            </w:r>
          </w:p>
        </w:tc>
        <w:tc>
          <w:tcPr>
            <w:tcW w:w="2266" w:type="dxa"/>
          </w:tcPr>
          <w:p w14:paraId="180D7675" w14:textId="79D1E5CB" w:rsidR="002255F9" w:rsidRPr="00BC1C33" w:rsidRDefault="002255F9" w:rsidP="002255F9">
            <w:r w:rsidRPr="00E10496">
              <w:t>IEC61968</w:t>
            </w:r>
            <w:r w:rsidRPr="00BC1C33">
              <w:t xml:space="preserve">/ </w:t>
            </w:r>
            <w:r>
              <w:t>Common/ «Compound» StreetAddress/ postalCode</w:t>
            </w:r>
          </w:p>
        </w:tc>
        <w:tc>
          <w:tcPr>
            <w:tcW w:w="2860" w:type="dxa"/>
          </w:tcPr>
          <w:p w14:paraId="5786376D" w14:textId="217C8CD3" w:rsidR="002255F9" w:rsidRPr="00BC1C33" w:rsidRDefault="002255F9" w:rsidP="002255F9">
            <w:r w:rsidRPr="00BC1C33">
              <w:t>IEC62325-351/ ESMP</w:t>
            </w:r>
            <w:r>
              <w:t>DataTypes</w:t>
            </w:r>
            <w:r w:rsidRPr="00BC1C33">
              <w:t xml:space="preserve">/ </w:t>
            </w:r>
            <w:r>
              <w:t>«Compound» StreetAddress/ postalCode</w:t>
            </w:r>
          </w:p>
        </w:tc>
        <w:tc>
          <w:tcPr>
            <w:tcW w:w="3426" w:type="dxa"/>
          </w:tcPr>
          <w:p w14:paraId="22AAD0FB" w14:textId="45B9E006" w:rsidR="002255F9" w:rsidRPr="00BC1C33" w:rsidRDefault="002255F9" w:rsidP="002255F9">
            <w:pPr>
              <w:ind w:left="321"/>
            </w:pPr>
          </w:p>
        </w:tc>
      </w:tr>
      <w:tr w:rsidR="002255F9" w:rsidRPr="00BC1C33" w14:paraId="28E60CDB" w14:textId="77777777" w:rsidTr="000B06CC">
        <w:tc>
          <w:tcPr>
            <w:tcW w:w="2240" w:type="dxa"/>
          </w:tcPr>
          <w:p w14:paraId="4DC2CE0D" w14:textId="47B48546" w:rsidR="002255F9" w:rsidRPr="00BC1C33" w:rsidRDefault="002255F9" w:rsidP="002255F9">
            <w:r w:rsidRPr="00BC1C33">
              <w:t>Room identification</w:t>
            </w:r>
          </w:p>
        </w:tc>
        <w:tc>
          <w:tcPr>
            <w:tcW w:w="2266" w:type="dxa"/>
          </w:tcPr>
          <w:p w14:paraId="45679E4A" w14:textId="1C8F4C40" w:rsidR="002255F9" w:rsidRPr="00BC1C33" w:rsidRDefault="002255F9" w:rsidP="002255F9">
            <w:r w:rsidRPr="00E10496">
              <w:t>IEC61968</w:t>
            </w:r>
            <w:r w:rsidRPr="00BC1C33">
              <w:t xml:space="preserve">/ </w:t>
            </w:r>
            <w:r>
              <w:t>Common/ «Compound» StreetDetail/ suiteNumber</w:t>
            </w:r>
          </w:p>
        </w:tc>
        <w:tc>
          <w:tcPr>
            <w:tcW w:w="2860" w:type="dxa"/>
          </w:tcPr>
          <w:p w14:paraId="3330675B" w14:textId="41AB4C15" w:rsidR="002255F9" w:rsidRPr="00BC1C33" w:rsidRDefault="002255F9" w:rsidP="002255F9">
            <w:r w:rsidRPr="00BC1C33">
              <w:t>IEC62325-351/ ESMP</w:t>
            </w:r>
            <w:r>
              <w:t>DataTypes</w:t>
            </w:r>
            <w:r w:rsidRPr="00BC1C33">
              <w:t xml:space="preserve">/ </w:t>
            </w:r>
            <w:r>
              <w:t>«Compound» StreetDetail/ suiteNumber</w:t>
            </w:r>
          </w:p>
        </w:tc>
        <w:tc>
          <w:tcPr>
            <w:tcW w:w="3426" w:type="dxa"/>
          </w:tcPr>
          <w:p w14:paraId="62F9EC2B" w14:textId="77777777" w:rsidR="002255F9" w:rsidRPr="00BC1C33" w:rsidRDefault="002255F9" w:rsidP="002255F9">
            <w:pPr>
              <w:rPr>
                <w:rFonts w:ascii="Calibri" w:hAnsi="Calibri"/>
                <w:shd w:val="clear" w:color="auto" w:fill="FFFFFF"/>
              </w:rPr>
            </w:pPr>
          </w:p>
        </w:tc>
      </w:tr>
      <w:tr w:rsidR="002255F9" w:rsidRPr="00BC1C33" w14:paraId="137D15F9" w14:textId="77777777" w:rsidTr="000B06CC">
        <w:tc>
          <w:tcPr>
            <w:tcW w:w="2240" w:type="dxa"/>
          </w:tcPr>
          <w:p w14:paraId="35C88057" w14:textId="73699994" w:rsidR="002255F9" w:rsidRPr="00BC1C33" w:rsidRDefault="002255F9" w:rsidP="002255F9">
            <w:r w:rsidRPr="00BC1C33">
              <w:t>Floor identification</w:t>
            </w:r>
          </w:p>
        </w:tc>
        <w:tc>
          <w:tcPr>
            <w:tcW w:w="2266" w:type="dxa"/>
          </w:tcPr>
          <w:p w14:paraId="67F06CBC" w14:textId="59607900" w:rsidR="002255F9" w:rsidRPr="00BC1C33" w:rsidRDefault="002255F9" w:rsidP="002255F9">
            <w:r w:rsidRPr="00E10496">
              <w:t>IEC61968</w:t>
            </w:r>
            <w:r w:rsidRPr="00BC1C33">
              <w:t xml:space="preserve">/ </w:t>
            </w:r>
            <w:r>
              <w:t xml:space="preserve">Common/ «Compound» StreetDetail/ </w:t>
            </w:r>
            <w:r w:rsidRPr="00E10496">
              <w:t>floorIdentification</w:t>
            </w:r>
          </w:p>
        </w:tc>
        <w:tc>
          <w:tcPr>
            <w:tcW w:w="2860" w:type="dxa"/>
          </w:tcPr>
          <w:p w14:paraId="0D884E0E" w14:textId="08B6CF8A" w:rsidR="002255F9" w:rsidRPr="00BC1C33" w:rsidRDefault="002255F9" w:rsidP="002255F9">
            <w:r w:rsidRPr="00BC1C33">
              <w:t>IEC62325-351/ ESMP</w:t>
            </w:r>
            <w:r>
              <w:t>DataTypes</w:t>
            </w:r>
            <w:r w:rsidRPr="00BC1C33">
              <w:t xml:space="preserve">/ </w:t>
            </w:r>
            <w:r>
              <w:t xml:space="preserve">«Compound» StreetDetail/ </w:t>
            </w:r>
            <w:r w:rsidRPr="00E10496">
              <w:t>floorIdentification</w:t>
            </w:r>
          </w:p>
        </w:tc>
        <w:tc>
          <w:tcPr>
            <w:tcW w:w="3426" w:type="dxa"/>
          </w:tcPr>
          <w:p w14:paraId="31AC6E40" w14:textId="731CFF90" w:rsidR="002255F9" w:rsidRPr="002255F9" w:rsidRDefault="002255F9" w:rsidP="002255F9">
            <w:pPr>
              <w:adjustRightInd w:val="0"/>
              <w:spacing w:after="80"/>
              <w:rPr>
                <w:rFonts w:ascii="Calibri" w:hAnsi="Calibri" w:cs="Calibri"/>
              </w:rPr>
            </w:pPr>
            <w:r w:rsidRPr="002255F9">
              <w:rPr>
                <w:rFonts w:ascii="Calibri" w:hAnsi="Calibri" w:cs="Calibri"/>
              </w:rPr>
              <w:t>This requires a MR for addition of «Compound» StreetDetail/</w:t>
            </w:r>
            <w:r w:rsidRPr="00E10496">
              <w:t xml:space="preserve"> floorIdentification</w:t>
            </w:r>
          </w:p>
          <w:p w14:paraId="3F0E5A47" w14:textId="77777777" w:rsidR="002255F9" w:rsidRPr="002255F9" w:rsidRDefault="002255F9" w:rsidP="002255F9">
            <w:pPr>
              <w:jc w:val="center"/>
            </w:pPr>
            <w:r w:rsidRPr="002255F9">
              <w:rPr>
                <w:b/>
                <w:bCs/>
              </w:rPr>
              <w:t>Or</w:t>
            </w:r>
          </w:p>
          <w:p w14:paraId="412715D3" w14:textId="7BC7A416" w:rsidR="002255F9" w:rsidRPr="00BC1C33" w:rsidRDefault="002255F9" w:rsidP="002255F9">
            <w:pPr>
              <w:rPr>
                <w:rFonts w:ascii="Calibri" w:hAnsi="Calibri"/>
                <w:shd w:val="clear" w:color="auto" w:fill="FFFFFF"/>
              </w:rPr>
            </w:pPr>
            <w:r w:rsidRPr="002255F9">
              <w:t xml:space="preserve">Mapping to </w:t>
            </w:r>
            <w:r w:rsidRPr="002255F9">
              <w:rPr>
                <w:rFonts w:ascii="Calibri" w:hAnsi="Calibri" w:cs="Calibri"/>
              </w:rPr>
              <w:t xml:space="preserve">«Compound» StreetDetail/ </w:t>
            </w:r>
            <w:r w:rsidRPr="002255F9">
              <w:t>addressGeneral</w:t>
            </w:r>
            <w:r>
              <w:t>3</w:t>
            </w:r>
          </w:p>
        </w:tc>
      </w:tr>
      <w:tr w:rsidR="002255F9" w:rsidRPr="00BC1C33" w14:paraId="74D79EFA" w14:textId="77777777" w:rsidTr="000B06CC">
        <w:tc>
          <w:tcPr>
            <w:tcW w:w="2240" w:type="dxa"/>
          </w:tcPr>
          <w:p w14:paraId="5BF406C4" w14:textId="3535CA16" w:rsidR="002255F9" w:rsidRPr="00BC1C33" w:rsidRDefault="002255F9" w:rsidP="002255F9">
            <w:r w:rsidRPr="00BC1C33">
              <w:t>Country</w:t>
            </w:r>
          </w:p>
        </w:tc>
        <w:tc>
          <w:tcPr>
            <w:tcW w:w="2266" w:type="dxa"/>
          </w:tcPr>
          <w:p w14:paraId="3BB47BCC" w14:textId="6593A13E" w:rsidR="002255F9" w:rsidRPr="00BC1C33" w:rsidRDefault="002255F9" w:rsidP="002255F9">
            <w:r w:rsidRPr="00E10496">
              <w:t>IEC61968</w:t>
            </w:r>
            <w:r w:rsidRPr="00BC1C33">
              <w:t xml:space="preserve">/ </w:t>
            </w:r>
            <w:r>
              <w:t>Common/ «Compound» TownDetail/ country</w:t>
            </w:r>
          </w:p>
        </w:tc>
        <w:tc>
          <w:tcPr>
            <w:tcW w:w="2860" w:type="dxa"/>
          </w:tcPr>
          <w:p w14:paraId="15FE1ED9" w14:textId="29FD56BC" w:rsidR="002255F9" w:rsidRPr="00BC1C33" w:rsidRDefault="002255F9" w:rsidP="002255F9">
            <w:r w:rsidRPr="00BC1C33">
              <w:t>IEC62325-351/ ESMP</w:t>
            </w:r>
            <w:r>
              <w:t>DataTypes</w:t>
            </w:r>
            <w:r w:rsidRPr="00BC1C33">
              <w:t xml:space="preserve">/ </w:t>
            </w:r>
            <w:r>
              <w:t>«Compound» TownDetail/ country</w:t>
            </w:r>
          </w:p>
        </w:tc>
        <w:tc>
          <w:tcPr>
            <w:tcW w:w="3426" w:type="dxa"/>
          </w:tcPr>
          <w:p w14:paraId="50F22739" w14:textId="77777777" w:rsidR="002255F9" w:rsidRPr="00BC1C33" w:rsidRDefault="002255F9" w:rsidP="002255F9">
            <w:pPr>
              <w:rPr>
                <w:rFonts w:ascii="Calibri" w:hAnsi="Calibri"/>
                <w:shd w:val="clear" w:color="auto" w:fill="FFFFFF"/>
              </w:rPr>
            </w:pPr>
          </w:p>
        </w:tc>
      </w:tr>
      <w:tr w:rsidR="002255F9" w:rsidRPr="00BC1C33" w14:paraId="5D53CBC2" w14:textId="77777777" w:rsidTr="000B06CC">
        <w:tc>
          <w:tcPr>
            <w:tcW w:w="2240" w:type="dxa"/>
          </w:tcPr>
          <w:p w14:paraId="7B0E21A1" w14:textId="092AC4F3" w:rsidR="002255F9" w:rsidRPr="00BC1C33" w:rsidRDefault="002255F9" w:rsidP="002255F9">
            <w:r w:rsidRPr="00BC1C33">
              <w:t>Address language</w:t>
            </w:r>
          </w:p>
        </w:tc>
        <w:tc>
          <w:tcPr>
            <w:tcW w:w="2266" w:type="dxa"/>
          </w:tcPr>
          <w:p w14:paraId="55881AA5" w14:textId="57D569A1" w:rsidR="002255F9" w:rsidRPr="00BC1C33" w:rsidRDefault="002255F9" w:rsidP="002255F9">
            <w:r w:rsidRPr="00E10496">
              <w:t>IEC61968</w:t>
            </w:r>
            <w:r w:rsidRPr="00BC1C33">
              <w:t xml:space="preserve">/ </w:t>
            </w:r>
            <w:r>
              <w:t xml:space="preserve">Common/ «Compound» StreetAddress / </w:t>
            </w:r>
            <w:r w:rsidRPr="00BC1C33">
              <w:t>language</w:t>
            </w:r>
          </w:p>
        </w:tc>
        <w:tc>
          <w:tcPr>
            <w:tcW w:w="2860" w:type="dxa"/>
          </w:tcPr>
          <w:p w14:paraId="1BC9AE92" w14:textId="364D120A" w:rsidR="002255F9" w:rsidRPr="00BC1C33" w:rsidRDefault="002255F9" w:rsidP="002255F9">
            <w:r w:rsidRPr="00BC1C33">
              <w:t>IEC62325-351/ ESMP</w:t>
            </w:r>
            <w:r>
              <w:t>DataTypes</w:t>
            </w:r>
            <w:r w:rsidRPr="00BC1C33">
              <w:t xml:space="preserve">/ </w:t>
            </w:r>
            <w:r>
              <w:t xml:space="preserve">«Compound» StreetAddress / </w:t>
            </w:r>
            <w:r w:rsidRPr="00BC1C33">
              <w:t>language</w:t>
            </w:r>
          </w:p>
        </w:tc>
        <w:tc>
          <w:tcPr>
            <w:tcW w:w="3426" w:type="dxa"/>
          </w:tcPr>
          <w:p w14:paraId="246BF99D" w14:textId="06D43095" w:rsidR="002255F9" w:rsidRPr="00BC1C33" w:rsidRDefault="002255F9" w:rsidP="00647A1B"/>
        </w:tc>
      </w:tr>
    </w:tbl>
    <w:p w14:paraId="1C449306" w14:textId="2EC09834" w:rsidR="004111A2" w:rsidRDefault="002255F9" w:rsidP="002B0B58">
      <w:pPr>
        <w:spacing w:before="240" w:after="0"/>
      </w:pPr>
      <w:r>
        <w:rPr>
          <w:b/>
          <w:bCs/>
        </w:rPr>
        <w:t xml:space="preserve">Note: </w:t>
      </w:r>
      <w:r w:rsidRPr="002255F9">
        <w:t xml:space="preserve">See also </w:t>
      </w:r>
      <w:r>
        <w:t xml:space="preserve">issue </w:t>
      </w:r>
      <w:r w:rsidRPr="002255F9">
        <w:t xml:space="preserve">5318 in </w:t>
      </w:r>
      <w:hyperlink r:id="rId16" w:history="1">
        <w:r w:rsidRPr="002255F9">
          <w:rPr>
            <w:rStyle w:val="Hyperlink"/>
          </w:rPr>
          <w:t>Redmine</w:t>
        </w:r>
      </w:hyperlink>
      <w:r w:rsidR="002B0B58">
        <w:t>.</w:t>
      </w:r>
    </w:p>
    <w:p w14:paraId="23E8D298" w14:textId="77777777" w:rsidR="000B06CC" w:rsidRPr="00BC1C33" w:rsidRDefault="000B06CC" w:rsidP="000B06CC">
      <w:r w:rsidRPr="00BC1C33">
        <w:rPr>
          <w:b/>
          <w:bCs/>
        </w:rPr>
        <w:t>Candidates for MRs:</w:t>
      </w:r>
    </w:p>
    <w:p w14:paraId="35E3E2E4" w14:textId="77777777" w:rsidR="000B06CC" w:rsidRPr="000B06CC" w:rsidRDefault="000B06CC" w:rsidP="000B06CC">
      <w:pPr>
        <w:pStyle w:val="ListParagraph"/>
        <w:numPr>
          <w:ilvl w:val="0"/>
          <w:numId w:val="76"/>
        </w:numPr>
        <w:spacing w:after="0"/>
        <w:rPr>
          <w:snapToGrid w:val="0"/>
          <w:kern w:val="28"/>
          <w:sz w:val="24"/>
          <w:szCs w:val="24"/>
        </w:rPr>
      </w:pPr>
      <w:r w:rsidRPr="000B06CC">
        <w:t>No MRs needed.</w:t>
      </w:r>
    </w:p>
    <w:p w14:paraId="34FB91E4" w14:textId="77777777" w:rsidR="000B06CC" w:rsidRDefault="000B06CC">
      <w:pPr>
        <w:autoSpaceDE/>
        <w:autoSpaceDN/>
        <w:spacing w:after="0"/>
        <w:rPr>
          <w:b/>
          <w:bCs/>
          <w:snapToGrid w:val="0"/>
          <w:color w:val="2D5F9A"/>
          <w:kern w:val="28"/>
          <w:sz w:val="24"/>
          <w:szCs w:val="24"/>
          <w:lang w:eastAsia="en-US"/>
        </w:rPr>
      </w:pPr>
      <w:r>
        <w:br w:type="page"/>
      </w:r>
    </w:p>
    <w:p w14:paraId="3381A947" w14:textId="2FC85F44" w:rsidR="00DC1C28" w:rsidRPr="00BC1C33" w:rsidRDefault="00DC1C28" w:rsidP="00DC1C28">
      <w:pPr>
        <w:pStyle w:val="Heading1"/>
      </w:pPr>
      <w:bookmarkStart w:id="21" w:name="_Toc151630451"/>
      <w:r w:rsidRPr="00BC1C33">
        <w:lastRenderedPageBreak/>
        <w:t xml:space="preserve">Mapping of </w:t>
      </w:r>
      <w:bookmarkStart w:id="22" w:name="_Hlk148960346"/>
      <w:r w:rsidR="00AE34CC" w:rsidRPr="00BC1C33">
        <w:t xml:space="preserve">Geographical coordinate </w:t>
      </w:r>
      <w:bookmarkEnd w:id="22"/>
      <w:r w:rsidRPr="00BC1C33">
        <w:t>class from ebIX® to CIM</w:t>
      </w:r>
      <w:bookmarkEnd w:id="21"/>
    </w:p>
    <w:p w14:paraId="418AAD25" w14:textId="77777777" w:rsidR="00BE517A" w:rsidRPr="00BC1C33" w:rsidRDefault="00BE517A" w:rsidP="00BE517A">
      <w:pPr>
        <w:pStyle w:val="Heading2"/>
      </w:pPr>
      <w:bookmarkStart w:id="23" w:name="_Toc151630452"/>
      <w:r w:rsidRPr="00BC1C33">
        <w:t>Class diagram: Mapping to basic CIM</w:t>
      </w:r>
      <w:bookmarkEnd w:id="23"/>
    </w:p>
    <w:p w14:paraId="1D2272D4" w14:textId="676247A0" w:rsidR="00C347F1" w:rsidRPr="00BC1C33" w:rsidRDefault="002B0B58" w:rsidP="00474F27">
      <w:pPr>
        <w:jc w:val="center"/>
        <w:rPr>
          <w:lang w:eastAsia="en-US"/>
        </w:rPr>
      </w:pPr>
      <w:r>
        <w:rPr>
          <w:noProof/>
        </w:rPr>
        <w:drawing>
          <wp:inline distT="0" distB="0" distL="0" distR="0" wp14:anchorId="4062BF09" wp14:editId="1C8C5CAD">
            <wp:extent cx="6859270" cy="5248910"/>
            <wp:effectExtent l="0" t="0" r="0" b="8890"/>
            <wp:docPr id="1358405682"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05682" name="Picture 1" descr="A diagram of a computer&#10;&#10;Description automatically generated"/>
                    <pic:cNvPicPr/>
                  </pic:nvPicPr>
                  <pic:blipFill>
                    <a:blip r:embed="rId17"/>
                    <a:stretch>
                      <a:fillRect/>
                    </a:stretch>
                  </pic:blipFill>
                  <pic:spPr>
                    <a:xfrm>
                      <a:off x="0" y="0"/>
                      <a:ext cx="6859270" cy="5248910"/>
                    </a:xfrm>
                    <a:prstGeom prst="rect">
                      <a:avLst/>
                    </a:prstGeom>
                  </pic:spPr>
                </pic:pic>
              </a:graphicData>
            </a:graphic>
          </wp:inline>
        </w:drawing>
      </w:r>
    </w:p>
    <w:p w14:paraId="4D9BF898" w14:textId="2DA90259"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6</w:t>
      </w:r>
      <w:r w:rsidRPr="00BC1C33">
        <w:fldChar w:fldCharType="end"/>
      </w:r>
      <w:r w:rsidRPr="00BC1C33">
        <w:t xml:space="preserve"> </w:t>
      </w:r>
      <w:r w:rsidRPr="00BC1C33">
        <w:rPr>
          <w:b w:val="0"/>
          <w:bCs w:val="0"/>
        </w:rPr>
        <w:t xml:space="preserve">Mapping of </w:t>
      </w:r>
      <w:r w:rsidR="009B0486" w:rsidRPr="00BC1C33">
        <w:rPr>
          <w:b w:val="0"/>
          <w:bCs w:val="0"/>
        </w:rPr>
        <w:t xml:space="preserve">Geographical coordinate </w:t>
      </w:r>
      <w:r w:rsidRPr="00BC1C33">
        <w:rPr>
          <w:b w:val="0"/>
          <w:bCs w:val="0"/>
        </w:rPr>
        <w:t>class from ebIX® to basic CIM</w:t>
      </w:r>
    </w:p>
    <w:p w14:paraId="00214328" w14:textId="77777777" w:rsidR="00BE517A" w:rsidRPr="00BC1C33" w:rsidRDefault="00BE517A" w:rsidP="00BE517A">
      <w:pPr>
        <w:pStyle w:val="Heading2"/>
      </w:pPr>
      <w:bookmarkStart w:id="24" w:name="_Toc151630453"/>
      <w:r w:rsidRPr="00BC1C33">
        <w:lastRenderedPageBreak/>
        <w:t>Class diagram: Mapping to basic ESMP</w:t>
      </w:r>
      <w:bookmarkEnd w:id="24"/>
    </w:p>
    <w:p w14:paraId="1047E1F6" w14:textId="73B1509D" w:rsidR="00DC1C28" w:rsidRPr="00BC1C33" w:rsidRDefault="00BD0FE3" w:rsidP="00DD656B">
      <w:pPr>
        <w:jc w:val="center"/>
        <w:rPr>
          <w:lang w:eastAsia="en-US"/>
        </w:rPr>
      </w:pPr>
      <w:r>
        <w:rPr>
          <w:noProof/>
        </w:rPr>
        <w:drawing>
          <wp:inline distT="0" distB="0" distL="0" distR="0" wp14:anchorId="746E894C" wp14:editId="0FD793E2">
            <wp:extent cx="6859270" cy="5429250"/>
            <wp:effectExtent l="0" t="0" r="0" b="0"/>
            <wp:docPr id="688557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7774" name="Picture 1" descr="A screenshot of a computer&#10;&#10;Description automatically generated"/>
                    <pic:cNvPicPr/>
                  </pic:nvPicPr>
                  <pic:blipFill>
                    <a:blip r:embed="rId18"/>
                    <a:stretch>
                      <a:fillRect/>
                    </a:stretch>
                  </pic:blipFill>
                  <pic:spPr>
                    <a:xfrm>
                      <a:off x="0" y="0"/>
                      <a:ext cx="6859270" cy="5429250"/>
                    </a:xfrm>
                    <a:prstGeom prst="rect">
                      <a:avLst/>
                    </a:prstGeom>
                  </pic:spPr>
                </pic:pic>
              </a:graphicData>
            </a:graphic>
          </wp:inline>
        </w:drawing>
      </w:r>
    </w:p>
    <w:p w14:paraId="32EDA023" w14:textId="2FA8301F"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7</w:t>
      </w:r>
      <w:r w:rsidRPr="00BC1C33">
        <w:fldChar w:fldCharType="end"/>
      </w:r>
      <w:r w:rsidRPr="00BC1C33">
        <w:t xml:space="preserve"> </w:t>
      </w:r>
      <w:r w:rsidRPr="00BC1C33">
        <w:rPr>
          <w:b w:val="0"/>
          <w:bCs w:val="0"/>
        </w:rPr>
        <w:t xml:space="preserve">Mapping of </w:t>
      </w:r>
      <w:r w:rsidR="00BE517A" w:rsidRPr="00BC1C33">
        <w:rPr>
          <w:b w:val="0"/>
          <w:bCs w:val="0"/>
        </w:rPr>
        <w:t xml:space="preserve">Geographical coordinate </w:t>
      </w:r>
      <w:r w:rsidRPr="00BC1C33">
        <w:rPr>
          <w:b w:val="0"/>
          <w:bCs w:val="0"/>
        </w:rPr>
        <w:t>class from ebIX® to ESMP</w:t>
      </w:r>
    </w:p>
    <w:p w14:paraId="24FD18B6" w14:textId="77777777" w:rsidR="00474F27" w:rsidRDefault="00474F27">
      <w:pPr>
        <w:autoSpaceDE/>
        <w:autoSpaceDN/>
        <w:spacing w:after="0"/>
        <w:rPr>
          <w:b/>
          <w:iCs/>
          <w:color w:val="365F91"/>
          <w:sz w:val="24"/>
          <w:szCs w:val="24"/>
          <w:lang w:eastAsia="en-US"/>
        </w:rPr>
      </w:pPr>
      <w:r>
        <w:br w:type="page"/>
      </w:r>
    </w:p>
    <w:p w14:paraId="4C8C0282" w14:textId="457B446E" w:rsidR="00BE517A" w:rsidRPr="00BC1C33" w:rsidRDefault="00BE517A" w:rsidP="00BE517A">
      <w:pPr>
        <w:pStyle w:val="Heading2"/>
      </w:pPr>
      <w:bookmarkStart w:id="25" w:name="_Toc151630454"/>
      <w:r w:rsidRPr="00BC1C33">
        <w:lastRenderedPageBreak/>
        <w:t>Mapping table incl. MR proposals</w:t>
      </w:r>
      <w:bookmarkEnd w:id="25"/>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28CE56E7" w14:textId="77777777" w:rsidTr="00474F27">
        <w:trPr>
          <w:tblHeader/>
        </w:trPr>
        <w:tc>
          <w:tcPr>
            <w:tcW w:w="2240" w:type="dxa"/>
          </w:tcPr>
          <w:p w14:paraId="32491DC1" w14:textId="77777777" w:rsidR="00BE517A" w:rsidRPr="00BC1C33" w:rsidRDefault="00BE517A" w:rsidP="00075843">
            <w:pPr>
              <w:jc w:val="center"/>
              <w:rPr>
                <w:b/>
                <w:bCs/>
              </w:rPr>
            </w:pPr>
            <w:r w:rsidRPr="00BC1C33">
              <w:rPr>
                <w:b/>
                <w:bCs/>
              </w:rPr>
              <w:t>ebIX® attribute</w:t>
            </w:r>
          </w:p>
        </w:tc>
        <w:tc>
          <w:tcPr>
            <w:tcW w:w="2266" w:type="dxa"/>
          </w:tcPr>
          <w:p w14:paraId="3A073780" w14:textId="77777777" w:rsidR="00BE517A" w:rsidRPr="00BC1C33" w:rsidRDefault="00BE517A" w:rsidP="00075843">
            <w:pPr>
              <w:jc w:val="center"/>
              <w:rPr>
                <w:b/>
                <w:bCs/>
              </w:rPr>
            </w:pPr>
            <w:r w:rsidRPr="00BC1C33">
              <w:rPr>
                <w:b/>
                <w:bCs/>
              </w:rPr>
              <w:t>CIM attribute</w:t>
            </w:r>
          </w:p>
        </w:tc>
        <w:tc>
          <w:tcPr>
            <w:tcW w:w="2079" w:type="dxa"/>
          </w:tcPr>
          <w:p w14:paraId="41E900CB" w14:textId="77777777" w:rsidR="00BE517A" w:rsidRPr="00BC1C33" w:rsidRDefault="00BE517A" w:rsidP="00075843">
            <w:pPr>
              <w:jc w:val="center"/>
              <w:rPr>
                <w:b/>
                <w:bCs/>
              </w:rPr>
            </w:pPr>
            <w:r w:rsidRPr="00BC1C33">
              <w:rPr>
                <w:b/>
                <w:bCs/>
              </w:rPr>
              <w:t>ESMP attribute</w:t>
            </w:r>
          </w:p>
        </w:tc>
        <w:tc>
          <w:tcPr>
            <w:tcW w:w="4207" w:type="dxa"/>
          </w:tcPr>
          <w:p w14:paraId="22D036AD" w14:textId="4731D5F7" w:rsidR="00BE517A" w:rsidRPr="00BC1C33" w:rsidRDefault="00BE517A" w:rsidP="00075843">
            <w:pPr>
              <w:jc w:val="center"/>
              <w:rPr>
                <w:b/>
                <w:bCs/>
              </w:rPr>
            </w:pPr>
            <w:r w:rsidRPr="00BC1C33">
              <w:rPr>
                <w:b/>
                <w:bCs/>
              </w:rPr>
              <w:t>MR</w:t>
            </w:r>
            <w:r w:rsidR="001D0343">
              <w:rPr>
                <w:b/>
                <w:bCs/>
              </w:rPr>
              <w:t xml:space="preserve"> / Comment</w:t>
            </w:r>
          </w:p>
        </w:tc>
      </w:tr>
      <w:tr w:rsidR="00474F27" w:rsidRPr="00BC1C33" w14:paraId="4C805528" w14:textId="77777777" w:rsidTr="00075843">
        <w:tc>
          <w:tcPr>
            <w:tcW w:w="2240" w:type="dxa"/>
          </w:tcPr>
          <w:p w14:paraId="0EE89D69" w14:textId="7EA2E785" w:rsidR="00474F27" w:rsidRPr="00BC1C33" w:rsidRDefault="00474F27" w:rsidP="00474F27">
            <w:r w:rsidRPr="00BC1C33">
              <w:t>Latitude</w:t>
            </w:r>
          </w:p>
        </w:tc>
        <w:tc>
          <w:tcPr>
            <w:tcW w:w="2266" w:type="dxa"/>
          </w:tcPr>
          <w:p w14:paraId="0CEB6F2F" w14:textId="435190F3" w:rsidR="00474F27" w:rsidRPr="00BC1C33" w:rsidRDefault="00474F27" w:rsidP="00474F27">
            <w:r w:rsidRPr="00E10496">
              <w:t>IEC61968</w:t>
            </w:r>
            <w:r w:rsidRPr="00BC1C33">
              <w:t xml:space="preserve">/ </w:t>
            </w:r>
            <w:r>
              <w:t>Common</w:t>
            </w:r>
            <w:r w:rsidRPr="00BC1C33">
              <w:t xml:space="preserve">/ </w:t>
            </w:r>
            <w:r w:rsidRPr="00474F27">
              <w:t>PositionPoint</w:t>
            </w:r>
            <w:r w:rsidRPr="00BC1C33">
              <w:t xml:space="preserve">/ </w:t>
            </w:r>
            <w:r w:rsidRPr="00474F27">
              <w:t>yPosition</w:t>
            </w:r>
          </w:p>
        </w:tc>
        <w:tc>
          <w:tcPr>
            <w:tcW w:w="2079" w:type="dxa"/>
          </w:tcPr>
          <w:p w14:paraId="3F150DBB" w14:textId="5C671D26" w:rsidR="00474F27" w:rsidRPr="00BC1C33" w:rsidRDefault="00474F27" w:rsidP="00474F27">
            <w:r w:rsidRPr="00BC1C33">
              <w:t xml:space="preserve">IEC62325-351/ </w:t>
            </w:r>
            <w:proofErr w:type="spellStart"/>
            <w:r w:rsidRPr="00BC1C33">
              <w:t>ESMPClases</w:t>
            </w:r>
            <w:proofErr w:type="spellEnd"/>
            <w:r w:rsidRPr="00BC1C33">
              <w:t xml:space="preserve">/ </w:t>
            </w:r>
            <w:r w:rsidR="000905D3" w:rsidRPr="00474F27">
              <w:t>PositionPoint</w:t>
            </w:r>
            <w:r w:rsidR="000905D3" w:rsidRPr="00BC1C33">
              <w:t xml:space="preserve">/ </w:t>
            </w:r>
            <w:r w:rsidR="000905D3" w:rsidRPr="00474F27">
              <w:t>yPosition</w:t>
            </w:r>
          </w:p>
        </w:tc>
        <w:tc>
          <w:tcPr>
            <w:tcW w:w="4207" w:type="dxa"/>
          </w:tcPr>
          <w:p w14:paraId="25BC867E" w14:textId="77777777" w:rsidR="00474F27" w:rsidRPr="00BC1C33" w:rsidRDefault="00474F27" w:rsidP="00474F27"/>
        </w:tc>
      </w:tr>
      <w:tr w:rsidR="00474F27" w:rsidRPr="00BC1C33" w14:paraId="6E788DC3" w14:textId="77777777" w:rsidTr="00075843">
        <w:tc>
          <w:tcPr>
            <w:tcW w:w="2240" w:type="dxa"/>
          </w:tcPr>
          <w:p w14:paraId="724FC103" w14:textId="61EC76F2" w:rsidR="00474F27" w:rsidRPr="00BC1C33" w:rsidRDefault="00474F27" w:rsidP="00474F27">
            <w:r w:rsidRPr="00BC1C33">
              <w:t>Longitude</w:t>
            </w:r>
          </w:p>
        </w:tc>
        <w:tc>
          <w:tcPr>
            <w:tcW w:w="2266" w:type="dxa"/>
          </w:tcPr>
          <w:p w14:paraId="78AC75FD" w14:textId="2D0F1805" w:rsidR="00474F27" w:rsidRPr="00BC1C33" w:rsidRDefault="00474F27" w:rsidP="00474F27">
            <w:r w:rsidRPr="00E10496">
              <w:t>IEC61968</w:t>
            </w:r>
            <w:r w:rsidRPr="00BC1C33">
              <w:t xml:space="preserve">/ </w:t>
            </w:r>
            <w:r>
              <w:t>Common</w:t>
            </w:r>
            <w:r w:rsidRPr="00BC1C33">
              <w:t xml:space="preserve">/ </w:t>
            </w:r>
            <w:r w:rsidRPr="00474F27">
              <w:t>PositionPoint</w:t>
            </w:r>
            <w:r w:rsidRPr="00BC1C33">
              <w:t xml:space="preserve">/ </w:t>
            </w:r>
            <w:r>
              <w:t>x</w:t>
            </w:r>
            <w:r w:rsidRPr="00474F27">
              <w:t>Position</w:t>
            </w:r>
          </w:p>
        </w:tc>
        <w:tc>
          <w:tcPr>
            <w:tcW w:w="2079" w:type="dxa"/>
          </w:tcPr>
          <w:p w14:paraId="0B376C51" w14:textId="56E3CC30" w:rsidR="00474F27" w:rsidRPr="00BC1C33" w:rsidRDefault="00474F27" w:rsidP="00474F27">
            <w:r w:rsidRPr="00BC1C33">
              <w:t xml:space="preserve">IEC62325-351/ </w:t>
            </w:r>
            <w:proofErr w:type="spellStart"/>
            <w:r w:rsidRPr="00BC1C33">
              <w:t>ESMPClases</w:t>
            </w:r>
            <w:proofErr w:type="spellEnd"/>
            <w:r w:rsidRPr="00BC1C33">
              <w:t xml:space="preserve">/ </w:t>
            </w:r>
            <w:r w:rsidR="000905D3" w:rsidRPr="00474F27">
              <w:t>PositionPoint</w:t>
            </w:r>
            <w:r w:rsidR="000905D3" w:rsidRPr="00BC1C33">
              <w:t xml:space="preserve">/ </w:t>
            </w:r>
            <w:r w:rsidR="000905D3">
              <w:t>x</w:t>
            </w:r>
            <w:r w:rsidR="000905D3" w:rsidRPr="00474F27">
              <w:t>Position</w:t>
            </w:r>
          </w:p>
        </w:tc>
        <w:tc>
          <w:tcPr>
            <w:tcW w:w="4207" w:type="dxa"/>
          </w:tcPr>
          <w:p w14:paraId="68430736" w14:textId="77777777" w:rsidR="00474F27" w:rsidRPr="00BC1C33" w:rsidRDefault="00474F27" w:rsidP="00474F27"/>
        </w:tc>
      </w:tr>
      <w:tr w:rsidR="00474F27" w:rsidRPr="00BC1C33" w14:paraId="4265C8E9" w14:textId="77777777" w:rsidTr="00075843">
        <w:tc>
          <w:tcPr>
            <w:tcW w:w="2240" w:type="dxa"/>
          </w:tcPr>
          <w:p w14:paraId="21E3684E" w14:textId="2A3BF4F3" w:rsidR="00474F27" w:rsidRPr="00BC1C33" w:rsidRDefault="00474F27" w:rsidP="00474F27">
            <w:r w:rsidRPr="00BC1C33">
              <w:t>Altitude</w:t>
            </w:r>
            <w:r w:rsidRPr="00BC1C33">
              <w:rPr>
                <w:rStyle w:val="FootnoteReference"/>
              </w:rPr>
              <w:footnoteReference w:id="7"/>
            </w:r>
          </w:p>
        </w:tc>
        <w:tc>
          <w:tcPr>
            <w:tcW w:w="2266" w:type="dxa"/>
          </w:tcPr>
          <w:p w14:paraId="2C25328F" w14:textId="5FDD3D08" w:rsidR="00474F27" w:rsidRPr="00BC1C33" w:rsidRDefault="00474F27" w:rsidP="00474F27">
            <w:r w:rsidRPr="00E10496">
              <w:t>IEC61968</w:t>
            </w:r>
            <w:r w:rsidRPr="00BC1C33">
              <w:t xml:space="preserve">/ </w:t>
            </w:r>
            <w:r>
              <w:t>Common</w:t>
            </w:r>
            <w:r w:rsidRPr="00BC1C33">
              <w:t xml:space="preserve">/ </w:t>
            </w:r>
            <w:r w:rsidRPr="00474F27">
              <w:t>PositionPoint</w:t>
            </w:r>
            <w:r w:rsidRPr="00BC1C33">
              <w:t xml:space="preserve">/ </w:t>
            </w:r>
            <w:r>
              <w:t>z</w:t>
            </w:r>
            <w:r w:rsidRPr="00474F27">
              <w:t>Position</w:t>
            </w:r>
          </w:p>
        </w:tc>
        <w:tc>
          <w:tcPr>
            <w:tcW w:w="2079" w:type="dxa"/>
          </w:tcPr>
          <w:p w14:paraId="2A115099" w14:textId="1B2FC543" w:rsidR="00474F27" w:rsidRPr="00BC1C33" w:rsidRDefault="00474F27" w:rsidP="00474F27">
            <w:r w:rsidRPr="00BC1C33">
              <w:t xml:space="preserve">IEC62325-351/ </w:t>
            </w:r>
            <w:proofErr w:type="spellStart"/>
            <w:r w:rsidRPr="00BC1C33">
              <w:t>ESMPClases</w:t>
            </w:r>
            <w:proofErr w:type="spellEnd"/>
            <w:r w:rsidRPr="00BC1C33">
              <w:t xml:space="preserve">/ </w:t>
            </w:r>
            <w:r w:rsidR="000905D3" w:rsidRPr="00474F27">
              <w:t>PositionPoint</w:t>
            </w:r>
            <w:r w:rsidR="000905D3" w:rsidRPr="00BC1C33">
              <w:t xml:space="preserve">/ </w:t>
            </w:r>
            <w:r w:rsidR="000905D3">
              <w:t>z</w:t>
            </w:r>
            <w:r w:rsidR="000905D3" w:rsidRPr="00474F27">
              <w:t>Position</w:t>
            </w:r>
          </w:p>
        </w:tc>
        <w:tc>
          <w:tcPr>
            <w:tcW w:w="4207" w:type="dxa"/>
          </w:tcPr>
          <w:p w14:paraId="754DBD58" w14:textId="77777777" w:rsidR="00474F27" w:rsidRPr="00BC1C33" w:rsidRDefault="00474F27" w:rsidP="00474F27">
            <w:pPr>
              <w:ind w:left="301"/>
              <w:rPr>
                <w:i/>
                <w:iCs/>
              </w:rPr>
            </w:pPr>
          </w:p>
        </w:tc>
      </w:tr>
      <w:tr w:rsidR="000905D3" w:rsidRPr="00BC1C33" w14:paraId="084AA1D8" w14:textId="77777777" w:rsidTr="00075843">
        <w:tc>
          <w:tcPr>
            <w:tcW w:w="2240" w:type="dxa"/>
          </w:tcPr>
          <w:p w14:paraId="55D97ADE" w14:textId="27739431" w:rsidR="000905D3" w:rsidRPr="00BC1C33" w:rsidRDefault="000905D3" w:rsidP="000905D3">
            <w:r w:rsidRPr="00BC1C33">
              <w:t>System</w:t>
            </w:r>
          </w:p>
        </w:tc>
        <w:tc>
          <w:tcPr>
            <w:tcW w:w="2266" w:type="dxa"/>
          </w:tcPr>
          <w:p w14:paraId="134B89E4" w14:textId="7BAFB102" w:rsidR="000905D3" w:rsidRPr="00BC1C33" w:rsidRDefault="000905D3" w:rsidP="000905D3">
            <w:r w:rsidRPr="00E10496">
              <w:t>IEC61968</w:t>
            </w:r>
            <w:r w:rsidRPr="00BC1C33">
              <w:t xml:space="preserve">/ </w:t>
            </w:r>
            <w:r>
              <w:t>Common</w:t>
            </w:r>
            <w:r w:rsidRPr="00BC1C33">
              <w:t xml:space="preserve">/ </w:t>
            </w:r>
            <w:r w:rsidRPr="000905D3">
              <w:t>CoordinateSystem</w:t>
            </w:r>
            <w:r w:rsidRPr="00BC1C33">
              <w:t xml:space="preserve">/ </w:t>
            </w:r>
            <w:proofErr w:type="spellStart"/>
            <w:r w:rsidRPr="000905D3">
              <w:t>crsUrn</w:t>
            </w:r>
            <w:proofErr w:type="spellEnd"/>
          </w:p>
        </w:tc>
        <w:tc>
          <w:tcPr>
            <w:tcW w:w="2079" w:type="dxa"/>
          </w:tcPr>
          <w:p w14:paraId="53F5B13D" w14:textId="0D5C23E5" w:rsidR="000905D3" w:rsidRPr="00BC1C33" w:rsidRDefault="000905D3" w:rsidP="000905D3">
            <w:r w:rsidRPr="00BC1C33">
              <w:t xml:space="preserve">IEC62325-351/ </w:t>
            </w:r>
            <w:proofErr w:type="spellStart"/>
            <w:r w:rsidRPr="00BC1C33">
              <w:t>ESMPClases</w:t>
            </w:r>
            <w:proofErr w:type="spellEnd"/>
            <w:r w:rsidRPr="00BC1C33">
              <w:t xml:space="preserve">/ </w:t>
            </w:r>
            <w:r w:rsidRPr="000905D3">
              <w:t>CoordinateSystem</w:t>
            </w:r>
            <w:r w:rsidRPr="00BC1C33">
              <w:t xml:space="preserve">/ </w:t>
            </w:r>
            <w:proofErr w:type="spellStart"/>
            <w:r w:rsidRPr="000905D3">
              <w:t>crsUrn</w:t>
            </w:r>
            <w:proofErr w:type="spellEnd"/>
          </w:p>
        </w:tc>
        <w:tc>
          <w:tcPr>
            <w:tcW w:w="4207" w:type="dxa"/>
          </w:tcPr>
          <w:p w14:paraId="179D4AC8" w14:textId="1E26A71E" w:rsidR="000905D3" w:rsidRPr="00BC1C33" w:rsidRDefault="000905D3" w:rsidP="000905D3">
            <w:pPr>
              <w:ind w:left="321"/>
            </w:pPr>
          </w:p>
        </w:tc>
      </w:tr>
    </w:tbl>
    <w:p w14:paraId="5C7C5EE8" w14:textId="77777777" w:rsidR="00BE517A" w:rsidRPr="00BC1C33" w:rsidRDefault="00BE517A" w:rsidP="00BE517A"/>
    <w:p w14:paraId="332A3A2E" w14:textId="77777777" w:rsidR="000B06CC" w:rsidRPr="00BC1C33" w:rsidRDefault="000B06CC" w:rsidP="000B06CC">
      <w:bookmarkStart w:id="26" w:name="_Hlk127301858"/>
      <w:r w:rsidRPr="00BC1C33">
        <w:rPr>
          <w:b/>
          <w:bCs/>
        </w:rPr>
        <w:t>Candidates for MRs:</w:t>
      </w:r>
    </w:p>
    <w:p w14:paraId="7606BE1E" w14:textId="5FA4C557" w:rsidR="000B06CC" w:rsidRPr="000B06CC" w:rsidRDefault="000B06CC" w:rsidP="000B06CC">
      <w:pPr>
        <w:pStyle w:val="ListParagraph"/>
        <w:numPr>
          <w:ilvl w:val="0"/>
          <w:numId w:val="77"/>
        </w:numPr>
        <w:spacing w:after="0"/>
        <w:rPr>
          <w:snapToGrid w:val="0"/>
          <w:kern w:val="28"/>
          <w:sz w:val="24"/>
          <w:szCs w:val="24"/>
        </w:rPr>
      </w:pPr>
      <w:r w:rsidRPr="00BC1C33">
        <w:t xml:space="preserve">Addition of an association from MarketEvaluationPoint to Location </w:t>
      </w:r>
      <w:r w:rsidRPr="00BC1C33">
        <w:rPr>
          <w:rFonts w:ascii="Calibri" w:hAnsi="Calibri"/>
          <w:color w:val="444444"/>
          <w:shd w:val="clear" w:color="auto" w:fill="FFFFFF"/>
        </w:rPr>
        <w:t>in IEC 62325-351</w:t>
      </w:r>
      <w:r w:rsidRPr="000B06CC">
        <w:t>.</w:t>
      </w:r>
    </w:p>
    <w:p w14:paraId="7BB87117" w14:textId="77777777" w:rsidR="000B06CC" w:rsidRPr="000B06CC" w:rsidRDefault="000B06CC" w:rsidP="000B06CC">
      <w:pPr>
        <w:spacing w:after="0"/>
        <w:rPr>
          <w:snapToGrid w:val="0"/>
          <w:kern w:val="28"/>
          <w:sz w:val="24"/>
          <w:szCs w:val="24"/>
        </w:rPr>
      </w:pPr>
    </w:p>
    <w:p w14:paraId="0ED87C2F" w14:textId="77777777" w:rsidR="00C665F1" w:rsidRPr="00BC1C33" w:rsidRDefault="00C665F1" w:rsidP="00403176">
      <w:pPr>
        <w:rPr>
          <w:lang w:eastAsia="en-US"/>
        </w:rPr>
      </w:pPr>
    </w:p>
    <w:bookmarkEnd w:id="26"/>
    <w:p w14:paraId="62490AA5" w14:textId="5DDF597C" w:rsidR="001878CB" w:rsidRPr="00BC1C33" w:rsidRDefault="001878CB">
      <w:pPr>
        <w:autoSpaceDE/>
        <w:autoSpaceDN/>
        <w:spacing w:after="0"/>
        <w:rPr>
          <w:b/>
          <w:bCs/>
          <w:snapToGrid w:val="0"/>
          <w:color w:val="2D5F9A"/>
          <w:kern w:val="28"/>
          <w:sz w:val="24"/>
          <w:szCs w:val="24"/>
          <w:lang w:eastAsia="en-US"/>
        </w:rPr>
      </w:pPr>
    </w:p>
    <w:p w14:paraId="4F834C78" w14:textId="77777777" w:rsidR="000905D3" w:rsidRDefault="000905D3">
      <w:pPr>
        <w:autoSpaceDE/>
        <w:autoSpaceDN/>
        <w:spacing w:after="0"/>
        <w:rPr>
          <w:b/>
          <w:bCs/>
          <w:snapToGrid w:val="0"/>
          <w:color w:val="2D5F9A"/>
          <w:kern w:val="28"/>
          <w:sz w:val="24"/>
          <w:szCs w:val="24"/>
          <w:lang w:eastAsia="en-US"/>
        </w:rPr>
      </w:pPr>
      <w:r>
        <w:br w:type="page"/>
      </w:r>
    </w:p>
    <w:p w14:paraId="731EFBD4" w14:textId="427CF9AD" w:rsidR="00C35BA5" w:rsidRPr="00BC1C33" w:rsidRDefault="00C35BA5" w:rsidP="00C35BA5">
      <w:pPr>
        <w:pStyle w:val="Heading1"/>
      </w:pPr>
      <w:bookmarkStart w:id="27" w:name="_Toc151630455"/>
      <w:r w:rsidRPr="00BC1C33">
        <w:lastRenderedPageBreak/>
        <w:t xml:space="preserve">Mapping of </w:t>
      </w:r>
      <w:bookmarkStart w:id="28" w:name="_Hlk148960359"/>
      <w:r w:rsidR="00AE34CC" w:rsidRPr="00BC1C33">
        <w:t xml:space="preserve">Accounting Point party </w:t>
      </w:r>
      <w:bookmarkEnd w:id="28"/>
      <w:r w:rsidRPr="00BC1C33">
        <w:t>class from ebIX® to CIM</w:t>
      </w:r>
      <w:bookmarkEnd w:id="27"/>
    </w:p>
    <w:p w14:paraId="1719F96D" w14:textId="77777777" w:rsidR="00BE517A" w:rsidRPr="00BC1C33" w:rsidRDefault="00BE517A" w:rsidP="00BE517A">
      <w:pPr>
        <w:pStyle w:val="Heading2"/>
      </w:pPr>
      <w:bookmarkStart w:id="29" w:name="_Toc151630456"/>
      <w:r w:rsidRPr="00BC1C33">
        <w:t>Class diagram: Mapping to basic CIM</w:t>
      </w:r>
      <w:bookmarkEnd w:id="29"/>
    </w:p>
    <w:p w14:paraId="739CC74B" w14:textId="6EDF2D15" w:rsidR="00C347F1" w:rsidRPr="00BC1C33" w:rsidRDefault="00094388" w:rsidP="00647A1B">
      <w:pPr>
        <w:jc w:val="center"/>
        <w:rPr>
          <w:lang w:eastAsia="en-US"/>
        </w:rPr>
      </w:pPr>
      <w:r>
        <w:rPr>
          <w:noProof/>
        </w:rPr>
        <w:drawing>
          <wp:inline distT="0" distB="0" distL="0" distR="0" wp14:anchorId="02D16C2E" wp14:editId="0C9F81FF">
            <wp:extent cx="6859270" cy="5852795"/>
            <wp:effectExtent l="0" t="0" r="0" b="0"/>
            <wp:docPr id="1768250156" name="Picture 1"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0156" name="Picture 1" descr="A diagram of a data flow&#10;&#10;Description automatically generated with medium confidence"/>
                    <pic:cNvPicPr/>
                  </pic:nvPicPr>
                  <pic:blipFill>
                    <a:blip r:embed="rId19"/>
                    <a:stretch>
                      <a:fillRect/>
                    </a:stretch>
                  </pic:blipFill>
                  <pic:spPr>
                    <a:xfrm>
                      <a:off x="0" y="0"/>
                      <a:ext cx="6859270" cy="5852795"/>
                    </a:xfrm>
                    <a:prstGeom prst="rect">
                      <a:avLst/>
                    </a:prstGeom>
                  </pic:spPr>
                </pic:pic>
              </a:graphicData>
            </a:graphic>
          </wp:inline>
        </w:drawing>
      </w:r>
    </w:p>
    <w:p w14:paraId="60966D8C" w14:textId="585F7BEB"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8</w:t>
      </w:r>
      <w:r w:rsidRPr="00BC1C33">
        <w:fldChar w:fldCharType="end"/>
      </w:r>
      <w:r w:rsidRPr="00BC1C33">
        <w:t xml:space="preserve"> </w:t>
      </w:r>
      <w:r w:rsidRPr="00BC1C33">
        <w:rPr>
          <w:b w:val="0"/>
          <w:bCs w:val="0"/>
        </w:rPr>
        <w:t xml:space="preserve">Mapping of Accounting Point </w:t>
      </w:r>
      <w:r w:rsidR="009B0486">
        <w:rPr>
          <w:b w:val="0"/>
          <w:bCs w:val="0"/>
        </w:rPr>
        <w:t>party</w:t>
      </w:r>
      <w:r w:rsidRPr="00BC1C33">
        <w:rPr>
          <w:b w:val="0"/>
          <w:bCs w:val="0"/>
        </w:rPr>
        <w:t xml:space="preserve"> from ebIX® to basic CIM</w:t>
      </w:r>
    </w:p>
    <w:p w14:paraId="4A206E7A" w14:textId="77777777" w:rsidR="00D93689" w:rsidRDefault="00D93689">
      <w:pPr>
        <w:autoSpaceDE/>
        <w:autoSpaceDN/>
        <w:spacing w:after="0"/>
        <w:rPr>
          <w:b/>
          <w:iCs/>
          <w:color w:val="365F91"/>
          <w:sz w:val="24"/>
          <w:szCs w:val="24"/>
          <w:lang w:eastAsia="en-US"/>
        </w:rPr>
      </w:pPr>
      <w:r>
        <w:br w:type="page"/>
      </w:r>
    </w:p>
    <w:p w14:paraId="5A827E4C" w14:textId="5ACEC9CC" w:rsidR="00BE517A" w:rsidRPr="00BC1C33" w:rsidRDefault="00BE517A" w:rsidP="00BE517A">
      <w:pPr>
        <w:pStyle w:val="Heading2"/>
      </w:pPr>
      <w:bookmarkStart w:id="30" w:name="_Toc151630457"/>
      <w:r w:rsidRPr="00BC1C33">
        <w:lastRenderedPageBreak/>
        <w:t>Class diagram: Mapping to basic ESMP</w:t>
      </w:r>
      <w:bookmarkEnd w:id="30"/>
    </w:p>
    <w:p w14:paraId="06AFE5C3" w14:textId="64C84053" w:rsidR="00C35BA5" w:rsidRPr="00BC1C33" w:rsidRDefault="002B0B58" w:rsidP="001878CB">
      <w:pPr>
        <w:jc w:val="center"/>
        <w:rPr>
          <w:lang w:eastAsia="en-US"/>
        </w:rPr>
      </w:pPr>
      <w:r>
        <w:rPr>
          <w:noProof/>
        </w:rPr>
        <w:drawing>
          <wp:inline distT="0" distB="0" distL="0" distR="0" wp14:anchorId="7158924E" wp14:editId="2AC09474">
            <wp:extent cx="6859270" cy="2966085"/>
            <wp:effectExtent l="0" t="0" r="0" b="5715"/>
            <wp:docPr id="758237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740" name="Picture 1" descr="A screenshot of a computer&#10;&#10;Description automatically generated"/>
                    <pic:cNvPicPr/>
                  </pic:nvPicPr>
                  <pic:blipFill>
                    <a:blip r:embed="rId20"/>
                    <a:stretch>
                      <a:fillRect/>
                    </a:stretch>
                  </pic:blipFill>
                  <pic:spPr>
                    <a:xfrm>
                      <a:off x="0" y="0"/>
                      <a:ext cx="6859270" cy="2966085"/>
                    </a:xfrm>
                    <a:prstGeom prst="rect">
                      <a:avLst/>
                    </a:prstGeom>
                  </pic:spPr>
                </pic:pic>
              </a:graphicData>
            </a:graphic>
          </wp:inline>
        </w:drawing>
      </w:r>
    </w:p>
    <w:p w14:paraId="5AB027A4" w14:textId="5020401F"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9</w:t>
      </w:r>
      <w:r w:rsidRPr="00BC1C33">
        <w:fldChar w:fldCharType="end"/>
      </w:r>
      <w:r w:rsidRPr="00BC1C33">
        <w:t xml:space="preserve"> </w:t>
      </w:r>
      <w:r w:rsidRPr="00BC1C33">
        <w:rPr>
          <w:b w:val="0"/>
          <w:bCs w:val="0"/>
        </w:rPr>
        <w:t xml:space="preserve">Mapping of </w:t>
      </w:r>
      <w:r w:rsidR="00BE517A" w:rsidRPr="00BC1C33">
        <w:rPr>
          <w:b w:val="0"/>
          <w:bCs w:val="0"/>
        </w:rPr>
        <w:t xml:space="preserve">Accounting Point party </w:t>
      </w:r>
      <w:r w:rsidRPr="00BC1C33">
        <w:rPr>
          <w:b w:val="0"/>
          <w:bCs w:val="0"/>
        </w:rPr>
        <w:t>class from ebIX® to ESMP</w:t>
      </w:r>
    </w:p>
    <w:p w14:paraId="28008FB0" w14:textId="77777777" w:rsidR="00C35BA5" w:rsidRPr="00BC1C33" w:rsidRDefault="00C35BA5" w:rsidP="00C35BA5">
      <w:pPr>
        <w:rPr>
          <w:b/>
          <w:bCs/>
        </w:rPr>
      </w:pPr>
    </w:p>
    <w:p w14:paraId="404623B9" w14:textId="77777777" w:rsidR="00647A1B" w:rsidRDefault="00647A1B">
      <w:pPr>
        <w:autoSpaceDE/>
        <w:autoSpaceDN/>
        <w:spacing w:after="0"/>
        <w:rPr>
          <w:b/>
          <w:iCs/>
          <w:color w:val="365F91"/>
          <w:sz w:val="24"/>
          <w:szCs w:val="24"/>
          <w:lang w:eastAsia="en-US"/>
        </w:rPr>
      </w:pPr>
      <w:r>
        <w:br w:type="page"/>
      </w:r>
    </w:p>
    <w:p w14:paraId="2A51DFFF" w14:textId="30D6ECC6" w:rsidR="00BE517A" w:rsidRPr="00BC1C33" w:rsidRDefault="00BE517A" w:rsidP="00BE517A">
      <w:pPr>
        <w:pStyle w:val="Heading2"/>
      </w:pPr>
      <w:bookmarkStart w:id="31" w:name="_Toc151630458"/>
      <w:r w:rsidRPr="00BC1C33">
        <w:lastRenderedPageBreak/>
        <w:t>Mapping table incl. MR proposals</w:t>
      </w:r>
      <w:bookmarkEnd w:id="31"/>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77C082F9" w14:textId="77777777" w:rsidTr="00075843">
        <w:tc>
          <w:tcPr>
            <w:tcW w:w="2240" w:type="dxa"/>
          </w:tcPr>
          <w:p w14:paraId="220AFAD4" w14:textId="77777777" w:rsidR="00BE517A" w:rsidRPr="00BC1C33" w:rsidRDefault="00BE517A" w:rsidP="00075843">
            <w:pPr>
              <w:jc w:val="center"/>
              <w:rPr>
                <w:b/>
                <w:bCs/>
              </w:rPr>
            </w:pPr>
            <w:r w:rsidRPr="00BC1C33">
              <w:rPr>
                <w:b/>
                <w:bCs/>
              </w:rPr>
              <w:t>ebIX® attribute</w:t>
            </w:r>
          </w:p>
        </w:tc>
        <w:tc>
          <w:tcPr>
            <w:tcW w:w="2266" w:type="dxa"/>
          </w:tcPr>
          <w:p w14:paraId="1A454B8B" w14:textId="77777777" w:rsidR="00BE517A" w:rsidRPr="00BC1C33" w:rsidRDefault="00BE517A" w:rsidP="00075843">
            <w:pPr>
              <w:jc w:val="center"/>
              <w:rPr>
                <w:b/>
                <w:bCs/>
              </w:rPr>
            </w:pPr>
            <w:r w:rsidRPr="00BC1C33">
              <w:rPr>
                <w:b/>
                <w:bCs/>
              </w:rPr>
              <w:t>CIM attribute</w:t>
            </w:r>
          </w:p>
        </w:tc>
        <w:tc>
          <w:tcPr>
            <w:tcW w:w="2079" w:type="dxa"/>
          </w:tcPr>
          <w:p w14:paraId="6F6FD3A2" w14:textId="77777777" w:rsidR="00BE517A" w:rsidRPr="00BC1C33" w:rsidRDefault="00BE517A" w:rsidP="00075843">
            <w:pPr>
              <w:jc w:val="center"/>
              <w:rPr>
                <w:b/>
                <w:bCs/>
              </w:rPr>
            </w:pPr>
            <w:r w:rsidRPr="00BC1C33">
              <w:rPr>
                <w:b/>
                <w:bCs/>
              </w:rPr>
              <w:t>ESMP attribute</w:t>
            </w:r>
          </w:p>
        </w:tc>
        <w:tc>
          <w:tcPr>
            <w:tcW w:w="4207" w:type="dxa"/>
          </w:tcPr>
          <w:p w14:paraId="3016DA46" w14:textId="5DEA46F6" w:rsidR="00BE517A" w:rsidRPr="00BC1C33" w:rsidRDefault="00BE517A" w:rsidP="00075843">
            <w:pPr>
              <w:jc w:val="center"/>
              <w:rPr>
                <w:b/>
                <w:bCs/>
              </w:rPr>
            </w:pPr>
            <w:r w:rsidRPr="00BC1C33">
              <w:rPr>
                <w:b/>
                <w:bCs/>
              </w:rPr>
              <w:t>MR</w:t>
            </w:r>
            <w:r w:rsidR="001D0343">
              <w:rPr>
                <w:b/>
                <w:bCs/>
              </w:rPr>
              <w:t xml:space="preserve"> / Comment</w:t>
            </w:r>
          </w:p>
        </w:tc>
      </w:tr>
      <w:tr w:rsidR="00647A1B" w:rsidRPr="00BC1C33" w14:paraId="365A6226" w14:textId="77777777" w:rsidTr="00075843">
        <w:tc>
          <w:tcPr>
            <w:tcW w:w="2240" w:type="dxa"/>
          </w:tcPr>
          <w:p w14:paraId="2F6D789A" w14:textId="3DF0CC6B" w:rsidR="00647A1B" w:rsidRPr="00BC1C33" w:rsidRDefault="00647A1B" w:rsidP="00647A1B">
            <w:r w:rsidRPr="00BC1C33">
              <w:t>Energy Supplier ID</w:t>
            </w:r>
          </w:p>
        </w:tc>
        <w:tc>
          <w:tcPr>
            <w:tcW w:w="2266" w:type="dxa"/>
          </w:tcPr>
          <w:p w14:paraId="15B88663" w14:textId="62DEF4DB"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630840A8" w14:textId="13220FD3"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4EA54BD1" w14:textId="77777777" w:rsidR="00647A1B" w:rsidRPr="00BC1C33" w:rsidRDefault="00647A1B" w:rsidP="00647A1B"/>
        </w:tc>
      </w:tr>
      <w:tr w:rsidR="00647A1B" w:rsidRPr="00BC1C33" w14:paraId="64C0AE37" w14:textId="77777777" w:rsidTr="00075843">
        <w:tc>
          <w:tcPr>
            <w:tcW w:w="2240" w:type="dxa"/>
          </w:tcPr>
          <w:p w14:paraId="447421BF" w14:textId="5782E475" w:rsidR="00647A1B" w:rsidRPr="00BC1C33" w:rsidRDefault="00647A1B" w:rsidP="00647A1B">
            <w:r w:rsidRPr="00BC1C33">
              <w:t>Metered Data Responsible ID</w:t>
            </w:r>
          </w:p>
        </w:tc>
        <w:tc>
          <w:tcPr>
            <w:tcW w:w="2266" w:type="dxa"/>
          </w:tcPr>
          <w:p w14:paraId="363F8357" w14:textId="013C765B"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3D9E6A1C" w14:textId="081F4D49"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01599548" w14:textId="77777777" w:rsidR="00647A1B" w:rsidRPr="00BC1C33" w:rsidRDefault="00647A1B" w:rsidP="00647A1B"/>
        </w:tc>
      </w:tr>
      <w:tr w:rsidR="00647A1B" w:rsidRPr="00BC1C33" w14:paraId="57FC148B" w14:textId="77777777" w:rsidTr="00075843">
        <w:tc>
          <w:tcPr>
            <w:tcW w:w="2240" w:type="dxa"/>
          </w:tcPr>
          <w:p w14:paraId="4EE863A0" w14:textId="6C66B886" w:rsidR="00647A1B" w:rsidRPr="00BC1C33" w:rsidRDefault="00647A1B" w:rsidP="00647A1B">
            <w:r w:rsidRPr="00BC1C33">
              <w:t>Balance Responsible Party ID</w:t>
            </w:r>
          </w:p>
        </w:tc>
        <w:tc>
          <w:tcPr>
            <w:tcW w:w="2266" w:type="dxa"/>
          </w:tcPr>
          <w:p w14:paraId="4442C8CB" w14:textId="7F35FE29"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511DDB27" w14:textId="63A15D3B"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016D44FB" w14:textId="77777777" w:rsidR="00647A1B" w:rsidRPr="00BC1C33" w:rsidRDefault="00647A1B" w:rsidP="00647A1B">
            <w:pPr>
              <w:ind w:left="301"/>
              <w:rPr>
                <w:i/>
                <w:iCs/>
              </w:rPr>
            </w:pPr>
          </w:p>
        </w:tc>
      </w:tr>
      <w:tr w:rsidR="00647A1B" w:rsidRPr="00BC1C33" w14:paraId="08F4051B" w14:textId="77777777" w:rsidTr="00075843">
        <w:tc>
          <w:tcPr>
            <w:tcW w:w="2240" w:type="dxa"/>
          </w:tcPr>
          <w:p w14:paraId="7CACFDA6" w14:textId="1A1F4679" w:rsidR="00647A1B" w:rsidRPr="00BC1C33" w:rsidRDefault="00647A1B" w:rsidP="00647A1B">
            <w:r w:rsidRPr="00BC1C33">
              <w:t>Shipper ID</w:t>
            </w:r>
          </w:p>
        </w:tc>
        <w:tc>
          <w:tcPr>
            <w:tcW w:w="2266" w:type="dxa"/>
          </w:tcPr>
          <w:p w14:paraId="138BB6DA" w14:textId="5564569A"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71F2923F" w14:textId="408289A2"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42CE8C95" w14:textId="780767EB" w:rsidR="00647A1B" w:rsidRPr="00BC1C33" w:rsidRDefault="00647A1B" w:rsidP="00647A1B">
            <w:pPr>
              <w:ind w:left="321"/>
            </w:pPr>
          </w:p>
        </w:tc>
      </w:tr>
      <w:tr w:rsidR="00647A1B" w:rsidRPr="00BC1C33" w14:paraId="0E925729" w14:textId="77777777" w:rsidTr="00075843">
        <w:tc>
          <w:tcPr>
            <w:tcW w:w="2240" w:type="dxa"/>
          </w:tcPr>
          <w:p w14:paraId="6FE36A78" w14:textId="3CDF59D6" w:rsidR="00647A1B" w:rsidRPr="00BC1C33" w:rsidRDefault="00647A1B" w:rsidP="00647A1B">
            <w:r w:rsidRPr="00BC1C33">
              <w:t>Grid Company ID</w:t>
            </w:r>
          </w:p>
        </w:tc>
        <w:tc>
          <w:tcPr>
            <w:tcW w:w="2266" w:type="dxa"/>
          </w:tcPr>
          <w:p w14:paraId="02787FE6" w14:textId="055B432A"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63CF493C" w14:textId="6AE6E696"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223962DC" w14:textId="77777777" w:rsidR="00647A1B" w:rsidRPr="00BC1C33" w:rsidRDefault="00647A1B" w:rsidP="00647A1B">
            <w:pPr>
              <w:rPr>
                <w:rFonts w:ascii="Calibri" w:hAnsi="Calibri"/>
                <w:shd w:val="clear" w:color="auto" w:fill="FFFFFF"/>
              </w:rPr>
            </w:pPr>
          </w:p>
        </w:tc>
      </w:tr>
      <w:tr w:rsidR="00647A1B" w:rsidRPr="00BC1C33" w14:paraId="20651F3B" w14:textId="77777777" w:rsidTr="00075843">
        <w:tc>
          <w:tcPr>
            <w:tcW w:w="2240" w:type="dxa"/>
          </w:tcPr>
          <w:p w14:paraId="476AB6E7" w14:textId="5F864453" w:rsidR="00647A1B" w:rsidRPr="00BC1C33" w:rsidRDefault="00647A1B" w:rsidP="00647A1B">
            <w:r w:rsidRPr="00BC1C33">
              <w:t>Metered Data Administrator ID</w:t>
            </w:r>
          </w:p>
        </w:tc>
        <w:tc>
          <w:tcPr>
            <w:tcW w:w="2266" w:type="dxa"/>
          </w:tcPr>
          <w:p w14:paraId="63F7868B" w14:textId="192C6758"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29F17F67" w14:textId="3729076C"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30B16464" w14:textId="77777777" w:rsidR="00647A1B" w:rsidRPr="00BC1C33" w:rsidRDefault="00647A1B" w:rsidP="00647A1B">
            <w:pPr>
              <w:rPr>
                <w:rFonts w:ascii="Calibri" w:hAnsi="Calibri"/>
                <w:shd w:val="clear" w:color="auto" w:fill="FFFFFF"/>
              </w:rPr>
            </w:pPr>
          </w:p>
        </w:tc>
      </w:tr>
      <w:tr w:rsidR="00647A1B" w:rsidRPr="00BC1C33" w14:paraId="6DFE661B" w14:textId="77777777" w:rsidTr="00075843">
        <w:tc>
          <w:tcPr>
            <w:tcW w:w="2240" w:type="dxa"/>
          </w:tcPr>
          <w:p w14:paraId="1474802E" w14:textId="15D6F166" w:rsidR="00647A1B" w:rsidRPr="00BC1C33" w:rsidRDefault="00647A1B" w:rsidP="00647A1B">
            <w:r w:rsidRPr="00BC1C33">
              <w:t>Metering Point Administrator ID</w:t>
            </w:r>
          </w:p>
        </w:tc>
        <w:tc>
          <w:tcPr>
            <w:tcW w:w="2266" w:type="dxa"/>
          </w:tcPr>
          <w:p w14:paraId="6040B96E" w14:textId="32D6DDCA" w:rsidR="00647A1B" w:rsidRPr="00BC1C33" w:rsidRDefault="00647A1B" w:rsidP="00647A1B">
            <w:r w:rsidRPr="00BC1C33">
              <w:t>IEC62325/ Market</w:t>
            </w:r>
            <w:r>
              <w:t>Common</w:t>
            </w:r>
            <w:r w:rsidRPr="00BC1C33">
              <w:t xml:space="preserve">/ </w:t>
            </w:r>
            <w:r w:rsidRPr="00647A1B">
              <w:t>MarketParticipant</w:t>
            </w:r>
            <w:r w:rsidRPr="00BC1C33">
              <w:t xml:space="preserve">/ </w:t>
            </w:r>
            <w:r>
              <w:t>mRID</w:t>
            </w:r>
          </w:p>
        </w:tc>
        <w:tc>
          <w:tcPr>
            <w:tcW w:w="2079" w:type="dxa"/>
          </w:tcPr>
          <w:p w14:paraId="23F00E2B" w14:textId="149E823C" w:rsidR="00647A1B" w:rsidRPr="00BC1C33" w:rsidRDefault="00647A1B" w:rsidP="00647A1B">
            <w:r w:rsidRPr="00BC1C33">
              <w:t xml:space="preserve">IEC62325-351/ </w:t>
            </w:r>
            <w:proofErr w:type="spellStart"/>
            <w:r w:rsidRPr="00BC1C33">
              <w:t>ESMPClases</w:t>
            </w:r>
            <w:proofErr w:type="spellEnd"/>
            <w:r w:rsidRPr="00BC1C33">
              <w:t xml:space="preserve">/ </w:t>
            </w:r>
            <w:r w:rsidRPr="00647A1B">
              <w:t>MarketParticipant</w:t>
            </w:r>
            <w:r w:rsidRPr="00BC1C33">
              <w:t xml:space="preserve">/ </w:t>
            </w:r>
            <w:r>
              <w:t>mRID</w:t>
            </w:r>
          </w:p>
        </w:tc>
        <w:tc>
          <w:tcPr>
            <w:tcW w:w="4207" w:type="dxa"/>
          </w:tcPr>
          <w:p w14:paraId="2F731BCD" w14:textId="4F2AA4E5" w:rsidR="00647A1B" w:rsidRPr="00BC1C33" w:rsidRDefault="00647A1B" w:rsidP="00647A1B"/>
        </w:tc>
      </w:tr>
    </w:tbl>
    <w:p w14:paraId="0475A2E7" w14:textId="77777777" w:rsidR="000B06CC" w:rsidRPr="00BC1C33" w:rsidRDefault="000B06CC" w:rsidP="000B06CC"/>
    <w:p w14:paraId="2FF71C8F" w14:textId="77777777" w:rsidR="000B06CC" w:rsidRPr="00BC1C33" w:rsidRDefault="000B06CC" w:rsidP="000B06CC">
      <w:r w:rsidRPr="00BC1C33">
        <w:rPr>
          <w:b/>
          <w:bCs/>
        </w:rPr>
        <w:t>Candidates for MRs:</w:t>
      </w:r>
    </w:p>
    <w:p w14:paraId="360F6CF8" w14:textId="2E7EF022" w:rsidR="000B06CC" w:rsidRPr="000B06CC" w:rsidRDefault="000B06CC" w:rsidP="000B06CC">
      <w:pPr>
        <w:pStyle w:val="ListParagraph"/>
        <w:numPr>
          <w:ilvl w:val="0"/>
          <w:numId w:val="78"/>
        </w:numPr>
        <w:spacing w:after="0"/>
        <w:rPr>
          <w:snapToGrid w:val="0"/>
          <w:kern w:val="28"/>
          <w:sz w:val="24"/>
          <w:szCs w:val="24"/>
        </w:rPr>
      </w:pPr>
      <w:r>
        <w:t>No MRs needed</w:t>
      </w:r>
      <w:r w:rsidRPr="000B06CC">
        <w:t>.</w:t>
      </w:r>
    </w:p>
    <w:p w14:paraId="34E490B9" w14:textId="77777777" w:rsidR="00AE34CC" w:rsidRPr="00BC1C33" w:rsidRDefault="00AE34CC">
      <w:pPr>
        <w:autoSpaceDE/>
        <w:autoSpaceDN/>
        <w:spacing w:after="0"/>
        <w:rPr>
          <w:lang w:eastAsia="en-US"/>
        </w:rPr>
      </w:pPr>
    </w:p>
    <w:p w14:paraId="4590F814" w14:textId="77777777" w:rsidR="00BD0FE3" w:rsidRDefault="00BD0FE3">
      <w:pPr>
        <w:autoSpaceDE/>
        <w:autoSpaceDN/>
        <w:spacing w:after="0"/>
        <w:rPr>
          <w:b/>
          <w:bCs/>
          <w:snapToGrid w:val="0"/>
          <w:color w:val="2D5F9A"/>
          <w:kern w:val="28"/>
          <w:sz w:val="24"/>
          <w:szCs w:val="24"/>
          <w:lang w:eastAsia="en-US"/>
        </w:rPr>
      </w:pPr>
      <w:r>
        <w:br w:type="page"/>
      </w:r>
    </w:p>
    <w:p w14:paraId="21096ECC" w14:textId="1A8398FE" w:rsidR="00BE666D" w:rsidRPr="00BC1C33" w:rsidRDefault="00BE666D" w:rsidP="00AE34CC">
      <w:pPr>
        <w:pStyle w:val="Heading1"/>
      </w:pPr>
      <w:bookmarkStart w:id="32" w:name="_Toc151630459"/>
      <w:r w:rsidRPr="00BC1C33">
        <w:lastRenderedPageBreak/>
        <w:t xml:space="preserve">Mapping of </w:t>
      </w:r>
      <w:bookmarkStart w:id="33" w:name="_Hlk148960370"/>
      <w:r w:rsidR="00AE34CC" w:rsidRPr="00BC1C33">
        <w:t xml:space="preserve">Customer </w:t>
      </w:r>
      <w:bookmarkEnd w:id="33"/>
      <w:r w:rsidRPr="00BC1C33">
        <w:t>class from ebIX® to CIM</w:t>
      </w:r>
      <w:bookmarkEnd w:id="32"/>
    </w:p>
    <w:p w14:paraId="5B341E8D" w14:textId="77777777" w:rsidR="00BE517A" w:rsidRPr="00BC1C33" w:rsidRDefault="00BE517A" w:rsidP="00BE517A">
      <w:pPr>
        <w:pStyle w:val="Heading2"/>
      </w:pPr>
      <w:bookmarkStart w:id="34" w:name="_Toc151630460"/>
      <w:r w:rsidRPr="00BC1C33">
        <w:t>Class diagram: Mapping to basic CIM</w:t>
      </w:r>
      <w:bookmarkEnd w:id="34"/>
    </w:p>
    <w:p w14:paraId="05F583E2" w14:textId="058115CD" w:rsidR="00C347F1" w:rsidRPr="00BC1C33" w:rsidRDefault="0021559D" w:rsidP="00BD0FE3">
      <w:pPr>
        <w:jc w:val="center"/>
        <w:rPr>
          <w:lang w:eastAsia="en-US"/>
        </w:rPr>
      </w:pPr>
      <w:r>
        <w:rPr>
          <w:noProof/>
        </w:rPr>
        <w:drawing>
          <wp:inline distT="0" distB="0" distL="0" distR="0" wp14:anchorId="442E0D19" wp14:editId="35B957B1">
            <wp:extent cx="6447619" cy="6104762"/>
            <wp:effectExtent l="0" t="0" r="0" b="0"/>
            <wp:docPr id="1074086423" name="Picture 1" descr="A diagram of a custo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86423" name="Picture 1" descr="A diagram of a customer&#10;&#10;Description automatically generated"/>
                    <pic:cNvPicPr/>
                  </pic:nvPicPr>
                  <pic:blipFill>
                    <a:blip r:embed="rId21"/>
                    <a:stretch>
                      <a:fillRect/>
                    </a:stretch>
                  </pic:blipFill>
                  <pic:spPr>
                    <a:xfrm>
                      <a:off x="0" y="0"/>
                      <a:ext cx="6447619" cy="6104762"/>
                    </a:xfrm>
                    <a:prstGeom prst="rect">
                      <a:avLst/>
                    </a:prstGeom>
                  </pic:spPr>
                </pic:pic>
              </a:graphicData>
            </a:graphic>
          </wp:inline>
        </w:drawing>
      </w:r>
    </w:p>
    <w:p w14:paraId="36D1176B" w14:textId="37E682D4" w:rsidR="00C347F1"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10</w:t>
      </w:r>
      <w:r w:rsidRPr="00BC1C33">
        <w:fldChar w:fldCharType="end"/>
      </w:r>
      <w:r w:rsidRPr="00BC1C33">
        <w:t xml:space="preserve"> </w:t>
      </w:r>
      <w:r w:rsidRPr="00BC1C33">
        <w:rPr>
          <w:b w:val="0"/>
          <w:bCs w:val="0"/>
        </w:rPr>
        <w:t xml:space="preserve">Mapping of </w:t>
      </w:r>
      <w:r w:rsidR="009B0486" w:rsidRPr="00BC1C33">
        <w:rPr>
          <w:b w:val="0"/>
          <w:bCs w:val="0"/>
        </w:rPr>
        <w:t xml:space="preserve">Customer </w:t>
      </w:r>
      <w:r w:rsidRPr="00BC1C33">
        <w:rPr>
          <w:b w:val="0"/>
          <w:bCs w:val="0"/>
        </w:rPr>
        <w:t>class from ebIX® to basic CIM</w:t>
      </w:r>
    </w:p>
    <w:p w14:paraId="5D6ECCBC" w14:textId="77777777" w:rsidR="002B0B58" w:rsidRPr="002B0B58" w:rsidRDefault="002B0B58" w:rsidP="002B0B58">
      <w:pPr>
        <w:rPr>
          <w:lang w:eastAsia="en-US"/>
        </w:rPr>
      </w:pPr>
    </w:p>
    <w:p w14:paraId="7984FDAE" w14:textId="77777777" w:rsidR="00BE517A" w:rsidRPr="00BC1C33" w:rsidRDefault="00BE517A" w:rsidP="00BE517A">
      <w:pPr>
        <w:pStyle w:val="Heading2"/>
      </w:pPr>
      <w:bookmarkStart w:id="35" w:name="_Toc151630461"/>
      <w:r w:rsidRPr="00BC1C33">
        <w:lastRenderedPageBreak/>
        <w:t>Class diagram: Mapping to basic ESMP</w:t>
      </w:r>
      <w:bookmarkEnd w:id="35"/>
    </w:p>
    <w:p w14:paraId="01EC49E7" w14:textId="67DD0176" w:rsidR="00BE666D" w:rsidRPr="00BC1C33" w:rsidRDefault="002B0B58" w:rsidP="00BE666D">
      <w:pPr>
        <w:jc w:val="center"/>
        <w:rPr>
          <w:lang w:eastAsia="en-US"/>
        </w:rPr>
      </w:pPr>
      <w:r>
        <w:rPr>
          <w:noProof/>
        </w:rPr>
        <w:drawing>
          <wp:inline distT="0" distB="0" distL="0" distR="0" wp14:anchorId="248E0D0C" wp14:editId="5E0CE89C">
            <wp:extent cx="6067425" cy="2511264"/>
            <wp:effectExtent l="0" t="0" r="0" b="3810"/>
            <wp:docPr id="535322910"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2910" name="Picture 1" descr="A computer screen shot of a diagram&#10;&#10;Description automatically generated"/>
                    <pic:cNvPicPr/>
                  </pic:nvPicPr>
                  <pic:blipFill>
                    <a:blip r:embed="rId22"/>
                    <a:stretch>
                      <a:fillRect/>
                    </a:stretch>
                  </pic:blipFill>
                  <pic:spPr>
                    <a:xfrm>
                      <a:off x="0" y="0"/>
                      <a:ext cx="6073867" cy="2513931"/>
                    </a:xfrm>
                    <a:prstGeom prst="rect">
                      <a:avLst/>
                    </a:prstGeom>
                  </pic:spPr>
                </pic:pic>
              </a:graphicData>
            </a:graphic>
          </wp:inline>
        </w:drawing>
      </w:r>
    </w:p>
    <w:p w14:paraId="585BF418" w14:textId="49AF6C31"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11</w:t>
      </w:r>
      <w:r w:rsidRPr="00BC1C33">
        <w:fldChar w:fldCharType="end"/>
      </w:r>
      <w:r w:rsidRPr="00BC1C33">
        <w:t xml:space="preserve"> </w:t>
      </w:r>
      <w:r w:rsidRPr="00BC1C33">
        <w:rPr>
          <w:b w:val="0"/>
          <w:bCs w:val="0"/>
        </w:rPr>
        <w:t xml:space="preserve">Mapping of </w:t>
      </w:r>
      <w:r w:rsidR="00BE517A" w:rsidRPr="00BC1C33">
        <w:rPr>
          <w:b w:val="0"/>
          <w:bCs w:val="0"/>
        </w:rPr>
        <w:t xml:space="preserve">Customer </w:t>
      </w:r>
      <w:r w:rsidRPr="00BC1C33">
        <w:rPr>
          <w:b w:val="0"/>
          <w:bCs w:val="0"/>
        </w:rPr>
        <w:t>class from ebIX® to ESMP</w:t>
      </w:r>
    </w:p>
    <w:p w14:paraId="0D29FC77" w14:textId="30449D56" w:rsidR="00BD0FE3" w:rsidRDefault="00BD0FE3">
      <w:pPr>
        <w:autoSpaceDE/>
        <w:autoSpaceDN/>
        <w:spacing w:after="0"/>
        <w:rPr>
          <w:b/>
          <w:iCs/>
          <w:color w:val="365F91"/>
          <w:sz w:val="24"/>
          <w:szCs w:val="24"/>
          <w:lang w:eastAsia="en-US"/>
        </w:rPr>
      </w:pPr>
    </w:p>
    <w:p w14:paraId="3CB17DD7" w14:textId="55B49E4E" w:rsidR="00BE517A" w:rsidRPr="00BC1C33" w:rsidRDefault="00BE517A" w:rsidP="00BE517A">
      <w:pPr>
        <w:pStyle w:val="Heading2"/>
      </w:pPr>
      <w:bookmarkStart w:id="36" w:name="_Toc151630462"/>
      <w:r w:rsidRPr="00BC1C33">
        <w:t>Mapping table incl. MR proposals</w:t>
      </w:r>
      <w:bookmarkEnd w:id="36"/>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2EB58108" w14:textId="77777777" w:rsidTr="00075843">
        <w:tc>
          <w:tcPr>
            <w:tcW w:w="2240" w:type="dxa"/>
          </w:tcPr>
          <w:p w14:paraId="00356EE3" w14:textId="77777777" w:rsidR="00BE517A" w:rsidRPr="00BC1C33" w:rsidRDefault="00BE517A" w:rsidP="00075843">
            <w:pPr>
              <w:jc w:val="center"/>
              <w:rPr>
                <w:b/>
                <w:bCs/>
              </w:rPr>
            </w:pPr>
            <w:r w:rsidRPr="00BC1C33">
              <w:rPr>
                <w:b/>
                <w:bCs/>
              </w:rPr>
              <w:t>ebIX® attribute</w:t>
            </w:r>
          </w:p>
        </w:tc>
        <w:tc>
          <w:tcPr>
            <w:tcW w:w="2266" w:type="dxa"/>
          </w:tcPr>
          <w:p w14:paraId="1CEB9C69" w14:textId="77777777" w:rsidR="00BE517A" w:rsidRPr="00BC1C33" w:rsidRDefault="00BE517A" w:rsidP="00075843">
            <w:pPr>
              <w:jc w:val="center"/>
              <w:rPr>
                <w:b/>
                <w:bCs/>
              </w:rPr>
            </w:pPr>
            <w:r w:rsidRPr="00BC1C33">
              <w:rPr>
                <w:b/>
                <w:bCs/>
              </w:rPr>
              <w:t>CIM attribute</w:t>
            </w:r>
          </w:p>
        </w:tc>
        <w:tc>
          <w:tcPr>
            <w:tcW w:w="2079" w:type="dxa"/>
          </w:tcPr>
          <w:p w14:paraId="15DC267D" w14:textId="77777777" w:rsidR="00BE517A" w:rsidRPr="00BC1C33" w:rsidRDefault="00BE517A" w:rsidP="00075843">
            <w:pPr>
              <w:jc w:val="center"/>
              <w:rPr>
                <w:b/>
                <w:bCs/>
              </w:rPr>
            </w:pPr>
            <w:r w:rsidRPr="00BC1C33">
              <w:rPr>
                <w:b/>
                <w:bCs/>
              </w:rPr>
              <w:t>ESMP attribute</w:t>
            </w:r>
          </w:p>
        </w:tc>
        <w:tc>
          <w:tcPr>
            <w:tcW w:w="4207" w:type="dxa"/>
          </w:tcPr>
          <w:p w14:paraId="39BD5011" w14:textId="7FB1389C" w:rsidR="00BE517A" w:rsidRPr="00BC1C33" w:rsidRDefault="00BE517A" w:rsidP="00075843">
            <w:pPr>
              <w:jc w:val="center"/>
              <w:rPr>
                <w:b/>
                <w:bCs/>
              </w:rPr>
            </w:pPr>
            <w:r w:rsidRPr="00BC1C33">
              <w:rPr>
                <w:b/>
                <w:bCs/>
              </w:rPr>
              <w:t>MR</w:t>
            </w:r>
            <w:r w:rsidR="001D0343">
              <w:rPr>
                <w:b/>
                <w:bCs/>
              </w:rPr>
              <w:t xml:space="preserve"> / Comment</w:t>
            </w:r>
          </w:p>
        </w:tc>
      </w:tr>
      <w:tr w:rsidR="00BE517A" w:rsidRPr="00BC1C33" w14:paraId="2B7871D4" w14:textId="77777777" w:rsidTr="00075843">
        <w:tc>
          <w:tcPr>
            <w:tcW w:w="2240" w:type="dxa"/>
          </w:tcPr>
          <w:p w14:paraId="0423D61E" w14:textId="1E12A1FF" w:rsidR="00BE517A" w:rsidRPr="00BC1C33" w:rsidRDefault="002B0B58" w:rsidP="00075843">
            <w:r>
              <w:t>Name</w:t>
            </w:r>
          </w:p>
        </w:tc>
        <w:tc>
          <w:tcPr>
            <w:tcW w:w="2266" w:type="dxa"/>
          </w:tcPr>
          <w:p w14:paraId="6DD9F7F1" w14:textId="3C5FFA85" w:rsidR="00BE517A" w:rsidRPr="00BC1C33" w:rsidRDefault="00BE517A" w:rsidP="00075843">
            <w:r w:rsidRPr="00BC1C33">
              <w:t>IEC62325/ Market</w:t>
            </w:r>
            <w:r w:rsidR="00EA5758">
              <w:t>Common</w:t>
            </w:r>
            <w:r w:rsidRPr="00BC1C33">
              <w:t xml:space="preserve">/ </w:t>
            </w:r>
            <w:r w:rsidR="00EA5758" w:rsidRPr="00EA5758">
              <w:t>MarketParticipant</w:t>
            </w:r>
            <w:r w:rsidR="00EA5758">
              <w:t>/ name</w:t>
            </w:r>
          </w:p>
        </w:tc>
        <w:tc>
          <w:tcPr>
            <w:tcW w:w="2079" w:type="dxa"/>
          </w:tcPr>
          <w:p w14:paraId="5E09B77C" w14:textId="492BCC18" w:rsidR="00BE517A" w:rsidRPr="00BC1C33" w:rsidRDefault="00BE517A" w:rsidP="00075843">
            <w:r w:rsidRPr="00BC1C33">
              <w:t xml:space="preserve">IEC62325-351/ </w:t>
            </w:r>
            <w:proofErr w:type="spellStart"/>
            <w:r w:rsidRPr="00BC1C33">
              <w:t>ESMPClases</w:t>
            </w:r>
            <w:proofErr w:type="spellEnd"/>
            <w:r w:rsidRPr="00BC1C33">
              <w:t xml:space="preserve">/ </w:t>
            </w:r>
            <w:r w:rsidR="00EA5758" w:rsidRPr="00EA5758">
              <w:t>MarketParticipant</w:t>
            </w:r>
            <w:r w:rsidR="00EA5758">
              <w:t>/ name</w:t>
            </w:r>
          </w:p>
        </w:tc>
        <w:tc>
          <w:tcPr>
            <w:tcW w:w="4207" w:type="dxa"/>
          </w:tcPr>
          <w:p w14:paraId="35D0EF48" w14:textId="77777777" w:rsidR="00BE517A" w:rsidRPr="00BC1C33" w:rsidRDefault="00BE517A" w:rsidP="00075843"/>
        </w:tc>
      </w:tr>
    </w:tbl>
    <w:p w14:paraId="431B5EE4" w14:textId="77777777" w:rsidR="00BE517A" w:rsidRPr="00BC1C33" w:rsidRDefault="00BE517A" w:rsidP="00BE517A"/>
    <w:p w14:paraId="1D633B15" w14:textId="77777777" w:rsidR="000B06CC" w:rsidRPr="00BC1C33" w:rsidRDefault="000B06CC" w:rsidP="000B06CC">
      <w:r w:rsidRPr="00BC1C33">
        <w:rPr>
          <w:b/>
          <w:bCs/>
        </w:rPr>
        <w:t>Candidates for MRs:</w:t>
      </w:r>
    </w:p>
    <w:p w14:paraId="02DE597E" w14:textId="77777777" w:rsidR="000B06CC" w:rsidRPr="000B06CC" w:rsidRDefault="000B06CC" w:rsidP="000B06CC">
      <w:pPr>
        <w:pStyle w:val="ListParagraph"/>
        <w:numPr>
          <w:ilvl w:val="0"/>
          <w:numId w:val="79"/>
        </w:numPr>
        <w:spacing w:after="0"/>
        <w:rPr>
          <w:snapToGrid w:val="0"/>
          <w:kern w:val="28"/>
          <w:sz w:val="24"/>
          <w:szCs w:val="24"/>
        </w:rPr>
      </w:pPr>
      <w:r>
        <w:t>No MRs needed</w:t>
      </w:r>
      <w:r w:rsidRPr="000B06CC">
        <w:t>.</w:t>
      </w:r>
    </w:p>
    <w:p w14:paraId="02EB8993" w14:textId="3EC44ADC" w:rsidR="00BE666D" w:rsidRPr="00BC1C33" w:rsidRDefault="00BE666D" w:rsidP="00403176">
      <w:pPr>
        <w:rPr>
          <w:lang w:eastAsia="en-US"/>
        </w:rPr>
      </w:pPr>
    </w:p>
    <w:p w14:paraId="0B78BF01" w14:textId="0A4A1DFD" w:rsidR="00125963" w:rsidRPr="00BC1C33" w:rsidRDefault="00125963">
      <w:pPr>
        <w:autoSpaceDE/>
        <w:autoSpaceDN/>
        <w:spacing w:after="0"/>
        <w:rPr>
          <w:lang w:eastAsia="en-US"/>
        </w:rPr>
      </w:pPr>
    </w:p>
    <w:p w14:paraId="60513B3D" w14:textId="77777777" w:rsidR="00EA5758" w:rsidRDefault="00EA5758">
      <w:pPr>
        <w:autoSpaceDE/>
        <w:autoSpaceDN/>
        <w:spacing w:after="0"/>
        <w:rPr>
          <w:b/>
          <w:bCs/>
          <w:snapToGrid w:val="0"/>
          <w:color w:val="2D5F9A"/>
          <w:kern w:val="28"/>
          <w:sz w:val="24"/>
          <w:szCs w:val="24"/>
          <w:lang w:eastAsia="en-US"/>
        </w:rPr>
      </w:pPr>
      <w:r>
        <w:br w:type="page"/>
      </w:r>
    </w:p>
    <w:p w14:paraId="186914D4" w14:textId="30419DD8" w:rsidR="00125963" w:rsidRPr="00BC1C33" w:rsidRDefault="00125963" w:rsidP="00125963">
      <w:pPr>
        <w:pStyle w:val="Heading1"/>
      </w:pPr>
      <w:bookmarkStart w:id="37" w:name="_Ref149050274"/>
      <w:bookmarkStart w:id="38" w:name="_Toc151630463"/>
      <w:r w:rsidRPr="00BC1C33">
        <w:lastRenderedPageBreak/>
        <w:t xml:space="preserve">Mapping of </w:t>
      </w:r>
      <w:r w:rsidR="0041698F" w:rsidRPr="00BC1C33">
        <w:t xml:space="preserve">Customer identification </w:t>
      </w:r>
      <w:r w:rsidRPr="00BC1C33">
        <w:t>class from ebIX® to CIM</w:t>
      </w:r>
      <w:bookmarkEnd w:id="37"/>
      <w:bookmarkEnd w:id="38"/>
    </w:p>
    <w:p w14:paraId="7E050314" w14:textId="77777777" w:rsidR="00BE517A" w:rsidRPr="00BC1C33" w:rsidRDefault="00BE517A" w:rsidP="00BE517A">
      <w:pPr>
        <w:pStyle w:val="Heading2"/>
      </w:pPr>
      <w:bookmarkStart w:id="39" w:name="_Toc151630464"/>
      <w:r w:rsidRPr="00BC1C33">
        <w:t>Class diagram: Mapping to basic CIM</w:t>
      </w:r>
      <w:bookmarkEnd w:id="39"/>
    </w:p>
    <w:p w14:paraId="0E7C450E" w14:textId="607F29A3" w:rsidR="00C347F1" w:rsidRPr="00BC1C33" w:rsidRDefault="0021559D" w:rsidP="004C624B">
      <w:pPr>
        <w:jc w:val="center"/>
        <w:rPr>
          <w:lang w:eastAsia="en-US"/>
        </w:rPr>
      </w:pPr>
      <w:r>
        <w:rPr>
          <w:noProof/>
        </w:rPr>
        <w:drawing>
          <wp:inline distT="0" distB="0" distL="0" distR="0" wp14:anchorId="096D3D11" wp14:editId="44240F59">
            <wp:extent cx="6859270" cy="5960110"/>
            <wp:effectExtent l="0" t="0" r="0" b="2540"/>
            <wp:docPr id="319581576" name="Picture 1" descr="A diagram of a customer ident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81576" name="Picture 1" descr="A diagram of a customer identification&#10;&#10;Description automatically generated"/>
                    <pic:cNvPicPr/>
                  </pic:nvPicPr>
                  <pic:blipFill>
                    <a:blip r:embed="rId23"/>
                    <a:stretch>
                      <a:fillRect/>
                    </a:stretch>
                  </pic:blipFill>
                  <pic:spPr>
                    <a:xfrm>
                      <a:off x="0" y="0"/>
                      <a:ext cx="6859270" cy="5960110"/>
                    </a:xfrm>
                    <a:prstGeom prst="rect">
                      <a:avLst/>
                    </a:prstGeom>
                  </pic:spPr>
                </pic:pic>
              </a:graphicData>
            </a:graphic>
          </wp:inline>
        </w:drawing>
      </w:r>
    </w:p>
    <w:p w14:paraId="5071F41D" w14:textId="16FFA9E8" w:rsidR="00C347F1"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12</w:t>
      </w:r>
      <w:r w:rsidRPr="00BC1C33">
        <w:fldChar w:fldCharType="end"/>
      </w:r>
      <w:r w:rsidRPr="00BC1C33">
        <w:t xml:space="preserve"> </w:t>
      </w:r>
      <w:r w:rsidRPr="00BC1C33">
        <w:rPr>
          <w:b w:val="0"/>
          <w:bCs w:val="0"/>
        </w:rPr>
        <w:t xml:space="preserve">Mapping of </w:t>
      </w:r>
      <w:r w:rsidR="009B0486" w:rsidRPr="00BC1C33">
        <w:rPr>
          <w:b w:val="0"/>
          <w:bCs w:val="0"/>
        </w:rPr>
        <w:t xml:space="preserve">Customer identification </w:t>
      </w:r>
      <w:r w:rsidRPr="00BC1C33">
        <w:rPr>
          <w:b w:val="0"/>
          <w:bCs w:val="0"/>
        </w:rPr>
        <w:t>class from ebIX® to basic CIM</w:t>
      </w:r>
    </w:p>
    <w:p w14:paraId="79407FA1" w14:textId="77777777" w:rsidR="004C624B" w:rsidRPr="004C624B" w:rsidRDefault="004C624B" w:rsidP="004C624B">
      <w:pPr>
        <w:rPr>
          <w:lang w:eastAsia="en-US"/>
        </w:rPr>
      </w:pPr>
    </w:p>
    <w:p w14:paraId="215414AC" w14:textId="77777777" w:rsidR="00BE517A" w:rsidRPr="00BC1C33" w:rsidRDefault="00BE517A" w:rsidP="00BE517A">
      <w:pPr>
        <w:pStyle w:val="Heading2"/>
      </w:pPr>
      <w:bookmarkStart w:id="40" w:name="_Toc151630465"/>
      <w:r w:rsidRPr="00BC1C33">
        <w:lastRenderedPageBreak/>
        <w:t>Class diagram: Mapping to basic ESMP</w:t>
      </w:r>
      <w:bookmarkEnd w:id="40"/>
    </w:p>
    <w:p w14:paraId="1250B766" w14:textId="319E73B6" w:rsidR="00125963" w:rsidRPr="00BC1C33" w:rsidRDefault="004C624B" w:rsidP="00125963">
      <w:pPr>
        <w:jc w:val="center"/>
        <w:rPr>
          <w:lang w:eastAsia="en-US"/>
        </w:rPr>
      </w:pPr>
      <w:r>
        <w:rPr>
          <w:noProof/>
        </w:rPr>
        <w:drawing>
          <wp:inline distT="0" distB="0" distL="0" distR="0" wp14:anchorId="26C9C7DD" wp14:editId="5B2F970B">
            <wp:extent cx="6563995" cy="3334257"/>
            <wp:effectExtent l="0" t="0" r="8255" b="0"/>
            <wp:docPr id="371705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554" name="Picture 1" descr="A screenshot of a computer&#10;&#10;Description automatically generated"/>
                    <pic:cNvPicPr/>
                  </pic:nvPicPr>
                  <pic:blipFill>
                    <a:blip r:embed="rId24"/>
                    <a:stretch>
                      <a:fillRect/>
                    </a:stretch>
                  </pic:blipFill>
                  <pic:spPr>
                    <a:xfrm>
                      <a:off x="0" y="0"/>
                      <a:ext cx="6572121" cy="3338385"/>
                    </a:xfrm>
                    <a:prstGeom prst="rect">
                      <a:avLst/>
                    </a:prstGeom>
                  </pic:spPr>
                </pic:pic>
              </a:graphicData>
            </a:graphic>
          </wp:inline>
        </w:drawing>
      </w:r>
    </w:p>
    <w:p w14:paraId="66B567CC" w14:textId="1FBFD43E"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13</w:t>
      </w:r>
      <w:r w:rsidRPr="00BC1C33">
        <w:fldChar w:fldCharType="end"/>
      </w:r>
      <w:r w:rsidRPr="00BC1C33">
        <w:t xml:space="preserve"> </w:t>
      </w:r>
      <w:r w:rsidRPr="00BC1C33">
        <w:rPr>
          <w:b w:val="0"/>
          <w:bCs w:val="0"/>
        </w:rPr>
        <w:t xml:space="preserve">Mapping of </w:t>
      </w:r>
      <w:r w:rsidR="00BE517A" w:rsidRPr="00BC1C33">
        <w:rPr>
          <w:b w:val="0"/>
          <w:bCs w:val="0"/>
        </w:rPr>
        <w:t xml:space="preserve">Customer identification </w:t>
      </w:r>
      <w:r w:rsidRPr="00BC1C33">
        <w:rPr>
          <w:b w:val="0"/>
          <w:bCs w:val="0"/>
        </w:rPr>
        <w:t>class from ebIX® to ESMP</w:t>
      </w:r>
    </w:p>
    <w:p w14:paraId="1FAF713E" w14:textId="77777777" w:rsidR="00125963" w:rsidRPr="00BC1C33" w:rsidRDefault="00125963" w:rsidP="00125963">
      <w:pPr>
        <w:rPr>
          <w:b/>
          <w:bCs/>
        </w:rPr>
      </w:pPr>
    </w:p>
    <w:p w14:paraId="0C1424AE" w14:textId="77777777" w:rsidR="00BE517A" w:rsidRPr="00BC1C33" w:rsidRDefault="00BE517A" w:rsidP="00BE517A">
      <w:pPr>
        <w:pStyle w:val="Heading2"/>
      </w:pPr>
      <w:bookmarkStart w:id="41" w:name="_Toc151630466"/>
      <w:r w:rsidRPr="00BC1C33">
        <w:t>Mapping table incl. MR proposals</w:t>
      </w:r>
      <w:bookmarkEnd w:id="41"/>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198746F4" w14:textId="77777777" w:rsidTr="00075843">
        <w:tc>
          <w:tcPr>
            <w:tcW w:w="2240" w:type="dxa"/>
          </w:tcPr>
          <w:p w14:paraId="7BCFD523" w14:textId="77777777" w:rsidR="00BE517A" w:rsidRPr="00BC1C33" w:rsidRDefault="00BE517A" w:rsidP="00075843">
            <w:pPr>
              <w:jc w:val="center"/>
              <w:rPr>
                <w:b/>
                <w:bCs/>
              </w:rPr>
            </w:pPr>
            <w:r w:rsidRPr="00BC1C33">
              <w:rPr>
                <w:b/>
                <w:bCs/>
              </w:rPr>
              <w:t>ebIX® attribute</w:t>
            </w:r>
          </w:p>
        </w:tc>
        <w:tc>
          <w:tcPr>
            <w:tcW w:w="2266" w:type="dxa"/>
          </w:tcPr>
          <w:p w14:paraId="6F30AD2D" w14:textId="77777777" w:rsidR="00BE517A" w:rsidRPr="00BC1C33" w:rsidRDefault="00BE517A" w:rsidP="00075843">
            <w:pPr>
              <w:jc w:val="center"/>
              <w:rPr>
                <w:b/>
                <w:bCs/>
              </w:rPr>
            </w:pPr>
            <w:r w:rsidRPr="00BC1C33">
              <w:rPr>
                <w:b/>
                <w:bCs/>
              </w:rPr>
              <w:t>CIM attribute</w:t>
            </w:r>
          </w:p>
        </w:tc>
        <w:tc>
          <w:tcPr>
            <w:tcW w:w="2079" w:type="dxa"/>
          </w:tcPr>
          <w:p w14:paraId="39709527" w14:textId="77777777" w:rsidR="00BE517A" w:rsidRPr="00BC1C33" w:rsidRDefault="00BE517A" w:rsidP="00075843">
            <w:pPr>
              <w:jc w:val="center"/>
              <w:rPr>
                <w:b/>
                <w:bCs/>
              </w:rPr>
            </w:pPr>
            <w:r w:rsidRPr="00BC1C33">
              <w:rPr>
                <w:b/>
                <w:bCs/>
              </w:rPr>
              <w:t>ESMP attribute</w:t>
            </w:r>
          </w:p>
        </w:tc>
        <w:tc>
          <w:tcPr>
            <w:tcW w:w="4207" w:type="dxa"/>
          </w:tcPr>
          <w:p w14:paraId="2F16D21C" w14:textId="4CD5B26E" w:rsidR="00BE517A" w:rsidRPr="00BC1C33" w:rsidRDefault="00BE517A" w:rsidP="00075843">
            <w:pPr>
              <w:jc w:val="center"/>
              <w:rPr>
                <w:b/>
                <w:bCs/>
              </w:rPr>
            </w:pPr>
            <w:r w:rsidRPr="00BC1C33">
              <w:rPr>
                <w:b/>
                <w:bCs/>
              </w:rPr>
              <w:t>MR</w:t>
            </w:r>
            <w:r w:rsidR="001D0343">
              <w:rPr>
                <w:b/>
                <w:bCs/>
              </w:rPr>
              <w:t xml:space="preserve"> / Comment</w:t>
            </w:r>
          </w:p>
        </w:tc>
      </w:tr>
      <w:tr w:rsidR="004C624B" w:rsidRPr="00BC1C33" w14:paraId="43932176" w14:textId="77777777" w:rsidTr="00075843">
        <w:tc>
          <w:tcPr>
            <w:tcW w:w="2240" w:type="dxa"/>
          </w:tcPr>
          <w:p w14:paraId="75B9BCC1" w14:textId="1DC1ACED" w:rsidR="004C624B" w:rsidRPr="00BC1C33" w:rsidRDefault="004C624B" w:rsidP="004C624B">
            <w:r w:rsidRPr="00BC1C33">
              <w:t>ID</w:t>
            </w:r>
          </w:p>
        </w:tc>
        <w:tc>
          <w:tcPr>
            <w:tcW w:w="2266" w:type="dxa"/>
          </w:tcPr>
          <w:p w14:paraId="718B2834" w14:textId="4E9622D5" w:rsidR="004C624B" w:rsidRPr="00BC1C33" w:rsidRDefault="004C624B" w:rsidP="004C624B">
            <w:r w:rsidRPr="00BC1C33">
              <w:t>IEC62325/ Market</w:t>
            </w:r>
            <w:r>
              <w:t>Common</w:t>
            </w:r>
            <w:r w:rsidRPr="00BC1C33">
              <w:t xml:space="preserve">/ </w:t>
            </w:r>
            <w:r w:rsidRPr="004C624B">
              <w:t>MarketParticipant</w:t>
            </w:r>
            <w:r w:rsidRPr="00BC1C33">
              <w:t xml:space="preserve">/ </w:t>
            </w:r>
            <w:r>
              <w:t>mRID</w:t>
            </w:r>
          </w:p>
        </w:tc>
        <w:tc>
          <w:tcPr>
            <w:tcW w:w="2079" w:type="dxa"/>
          </w:tcPr>
          <w:p w14:paraId="029248E8" w14:textId="79D2E02A" w:rsidR="004C624B" w:rsidRPr="00BC1C33" w:rsidRDefault="004C624B" w:rsidP="004C624B">
            <w:r w:rsidRPr="00BC1C33">
              <w:t xml:space="preserve">IEC62325-351/ </w:t>
            </w:r>
            <w:proofErr w:type="spellStart"/>
            <w:r w:rsidRPr="00BC1C33">
              <w:t>ESMPClases</w:t>
            </w:r>
            <w:proofErr w:type="spellEnd"/>
            <w:r w:rsidRPr="00BC1C33">
              <w:t xml:space="preserve">/ </w:t>
            </w:r>
            <w:r w:rsidR="00CA589E" w:rsidRPr="00CA589E">
              <w:t>MarketParticipant</w:t>
            </w:r>
            <w:r w:rsidRPr="00BC1C33">
              <w:t xml:space="preserve">/ </w:t>
            </w:r>
            <w:r w:rsidR="00CA589E">
              <w:t xml:space="preserve">mRID: </w:t>
            </w:r>
            <w:proofErr w:type="spellStart"/>
            <w:r w:rsidR="00CA589E" w:rsidRPr="00CA589E">
              <w:t>PartyID_String</w:t>
            </w:r>
            <w:proofErr w:type="spellEnd"/>
            <w:r w:rsidR="00CA589E">
              <w:t>/ value</w:t>
            </w:r>
          </w:p>
        </w:tc>
        <w:tc>
          <w:tcPr>
            <w:tcW w:w="4207" w:type="dxa"/>
          </w:tcPr>
          <w:p w14:paraId="4103A30E" w14:textId="77777777" w:rsidR="004C624B" w:rsidRPr="00BC1C33" w:rsidRDefault="004C624B" w:rsidP="004C624B"/>
        </w:tc>
      </w:tr>
      <w:tr w:rsidR="00CA589E" w:rsidRPr="00BC1C33" w14:paraId="177EF92A" w14:textId="77777777" w:rsidTr="00075843">
        <w:tc>
          <w:tcPr>
            <w:tcW w:w="2240" w:type="dxa"/>
          </w:tcPr>
          <w:p w14:paraId="7E778062" w14:textId="518C382F" w:rsidR="00CA589E" w:rsidRPr="00BC1C33" w:rsidRDefault="00CA589E" w:rsidP="00CA589E">
            <w:r w:rsidRPr="00BC1C33">
              <w:t>ID scheme</w:t>
            </w:r>
          </w:p>
        </w:tc>
        <w:tc>
          <w:tcPr>
            <w:tcW w:w="2266" w:type="dxa"/>
          </w:tcPr>
          <w:p w14:paraId="49852B9C" w14:textId="70C31E51" w:rsidR="00CA589E" w:rsidRPr="00BC1C33" w:rsidRDefault="00CA589E" w:rsidP="00CA589E"/>
        </w:tc>
        <w:tc>
          <w:tcPr>
            <w:tcW w:w="2079" w:type="dxa"/>
          </w:tcPr>
          <w:p w14:paraId="14E6CAD4" w14:textId="04B0B68A" w:rsidR="00CA589E" w:rsidRPr="00BC1C33" w:rsidRDefault="00CA589E" w:rsidP="00CA589E">
            <w:r w:rsidRPr="00BC1C33">
              <w:t xml:space="preserve">IEC62325-351/ </w:t>
            </w:r>
            <w:proofErr w:type="spellStart"/>
            <w:r w:rsidRPr="00BC1C33">
              <w:t>ESMPClases</w:t>
            </w:r>
            <w:proofErr w:type="spellEnd"/>
            <w:r w:rsidRPr="00BC1C33">
              <w:t xml:space="preserve">/ </w:t>
            </w:r>
            <w:r w:rsidRPr="00CA589E">
              <w:t>MarketParticipant</w:t>
            </w:r>
            <w:r w:rsidRPr="00BC1C33">
              <w:t xml:space="preserve">/ </w:t>
            </w:r>
            <w:r>
              <w:t xml:space="preserve">mRID: </w:t>
            </w:r>
            <w:proofErr w:type="spellStart"/>
            <w:r w:rsidRPr="00CA589E">
              <w:t>PartyID_String</w:t>
            </w:r>
            <w:proofErr w:type="spellEnd"/>
            <w:r>
              <w:t>/ codingScheme</w:t>
            </w:r>
          </w:p>
        </w:tc>
        <w:tc>
          <w:tcPr>
            <w:tcW w:w="4207" w:type="dxa"/>
          </w:tcPr>
          <w:p w14:paraId="74FFE19B" w14:textId="41A08EFB" w:rsidR="00CA589E" w:rsidRPr="00BC1C33" w:rsidRDefault="00CA589E" w:rsidP="00CA589E">
            <w:r>
              <w:t xml:space="preserve">The mRID attribute in </w:t>
            </w:r>
            <w:r w:rsidRPr="00BC1C33">
              <w:t>IEC62325/ Market</w:t>
            </w:r>
            <w:r>
              <w:t>Common</w:t>
            </w:r>
            <w:r w:rsidRPr="00BC1C33">
              <w:t xml:space="preserve">/ </w:t>
            </w:r>
            <w:r w:rsidRPr="004C624B">
              <w:t>MarketParticipant</w:t>
            </w:r>
            <w:r w:rsidRPr="00BC1C33">
              <w:t>/</w:t>
            </w:r>
            <w:r>
              <w:t xml:space="preserve"> is of type String, hence no ID scheme available. However, when mapped to ESMP the mRID is restricted to the datatype </w:t>
            </w:r>
            <w:proofErr w:type="spellStart"/>
            <w:r w:rsidRPr="00CA589E">
              <w:t>PartyID_String</w:t>
            </w:r>
            <w:proofErr w:type="spellEnd"/>
            <w:r>
              <w:t>, which contain a “codingScheme”.</w:t>
            </w:r>
          </w:p>
        </w:tc>
      </w:tr>
    </w:tbl>
    <w:p w14:paraId="1182A220" w14:textId="77777777" w:rsidR="000B06CC" w:rsidRDefault="000B06CC" w:rsidP="000B06CC">
      <w:pPr>
        <w:rPr>
          <w:b/>
          <w:bCs/>
        </w:rPr>
      </w:pPr>
    </w:p>
    <w:p w14:paraId="081D2124" w14:textId="07EC5B99" w:rsidR="000B06CC" w:rsidRPr="00BC1C33" w:rsidRDefault="000B06CC" w:rsidP="000B06CC">
      <w:r w:rsidRPr="00BC1C33">
        <w:rPr>
          <w:b/>
          <w:bCs/>
        </w:rPr>
        <w:t>Candidates for MRs:</w:t>
      </w:r>
    </w:p>
    <w:p w14:paraId="608D079E" w14:textId="77777777" w:rsidR="000B06CC" w:rsidRPr="000B06CC" w:rsidRDefault="000B06CC" w:rsidP="000B06CC">
      <w:pPr>
        <w:pStyle w:val="ListParagraph"/>
        <w:numPr>
          <w:ilvl w:val="0"/>
          <w:numId w:val="80"/>
        </w:numPr>
        <w:spacing w:after="0"/>
        <w:rPr>
          <w:snapToGrid w:val="0"/>
          <w:kern w:val="28"/>
          <w:sz w:val="24"/>
          <w:szCs w:val="24"/>
        </w:rPr>
      </w:pPr>
      <w:r>
        <w:t>No MRs needed</w:t>
      </w:r>
      <w:r w:rsidRPr="000B06CC">
        <w:t>.</w:t>
      </w:r>
    </w:p>
    <w:p w14:paraId="53BCAF0E" w14:textId="77777777" w:rsidR="00905C6F" w:rsidRPr="00BC1C33" w:rsidRDefault="00905C6F" w:rsidP="00905C6F"/>
    <w:p w14:paraId="3C32B1D7" w14:textId="77777777" w:rsidR="004C624B" w:rsidRDefault="004C624B">
      <w:pPr>
        <w:autoSpaceDE/>
        <w:autoSpaceDN/>
        <w:spacing w:after="0"/>
        <w:rPr>
          <w:b/>
          <w:bCs/>
          <w:snapToGrid w:val="0"/>
          <w:color w:val="2D5F9A"/>
          <w:kern w:val="28"/>
          <w:sz w:val="24"/>
          <w:szCs w:val="24"/>
          <w:lang w:eastAsia="en-US"/>
        </w:rPr>
      </w:pPr>
      <w:bookmarkStart w:id="42" w:name="_Ref148613012"/>
      <w:r>
        <w:br w:type="page"/>
      </w:r>
    </w:p>
    <w:p w14:paraId="3017C0CF" w14:textId="0B544DA0" w:rsidR="00DF0567" w:rsidRPr="00BC1C33" w:rsidRDefault="00DF0567" w:rsidP="00DF0567">
      <w:pPr>
        <w:pStyle w:val="Heading1"/>
      </w:pPr>
      <w:bookmarkStart w:id="43" w:name="_Ref149050289"/>
      <w:bookmarkStart w:id="44" w:name="_Toc151630467"/>
      <w:r w:rsidRPr="00BC1C33">
        <w:lastRenderedPageBreak/>
        <w:t xml:space="preserve">Mapping of </w:t>
      </w:r>
      <w:bookmarkStart w:id="45" w:name="_Hlk148960393"/>
      <w:r w:rsidR="0041698F" w:rsidRPr="00BC1C33">
        <w:t xml:space="preserve">AP physical characteristics </w:t>
      </w:r>
      <w:bookmarkEnd w:id="45"/>
      <w:r w:rsidRPr="00BC1C33">
        <w:t>class from ebIX® to CIM</w:t>
      </w:r>
      <w:bookmarkEnd w:id="42"/>
      <w:bookmarkEnd w:id="43"/>
      <w:bookmarkEnd w:id="44"/>
    </w:p>
    <w:p w14:paraId="31A9CE72" w14:textId="77777777" w:rsidR="00BE517A" w:rsidRPr="00BC1C33" w:rsidRDefault="00BE517A" w:rsidP="00BE517A">
      <w:pPr>
        <w:pStyle w:val="Heading2"/>
      </w:pPr>
      <w:bookmarkStart w:id="46" w:name="_Toc151630468"/>
      <w:r w:rsidRPr="00BC1C33">
        <w:t>Class diagram: Mapping to basic CIM</w:t>
      </w:r>
      <w:bookmarkEnd w:id="46"/>
    </w:p>
    <w:p w14:paraId="3EAEE80F" w14:textId="675309E0" w:rsidR="00C347F1" w:rsidRPr="00BC1C33" w:rsidRDefault="0021559D" w:rsidP="00C347F1">
      <w:pPr>
        <w:rPr>
          <w:lang w:eastAsia="en-US"/>
        </w:rPr>
      </w:pPr>
      <w:r>
        <w:rPr>
          <w:noProof/>
        </w:rPr>
        <w:drawing>
          <wp:inline distT="0" distB="0" distL="0" distR="0" wp14:anchorId="77AED06E" wp14:editId="6DD4538C">
            <wp:extent cx="6859270" cy="4331335"/>
            <wp:effectExtent l="0" t="0" r="0" b="0"/>
            <wp:docPr id="78995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873" name="Picture 1" descr="A screenshot of a computer&#10;&#10;Description automatically generated"/>
                    <pic:cNvPicPr/>
                  </pic:nvPicPr>
                  <pic:blipFill>
                    <a:blip r:embed="rId25"/>
                    <a:stretch>
                      <a:fillRect/>
                    </a:stretch>
                  </pic:blipFill>
                  <pic:spPr>
                    <a:xfrm>
                      <a:off x="0" y="0"/>
                      <a:ext cx="6859270" cy="4331335"/>
                    </a:xfrm>
                    <a:prstGeom prst="rect">
                      <a:avLst/>
                    </a:prstGeom>
                  </pic:spPr>
                </pic:pic>
              </a:graphicData>
            </a:graphic>
          </wp:inline>
        </w:drawing>
      </w:r>
    </w:p>
    <w:p w14:paraId="57095406" w14:textId="3F3D7170" w:rsidR="00C347F1"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14</w:t>
      </w:r>
      <w:r w:rsidRPr="00BC1C33">
        <w:fldChar w:fldCharType="end"/>
      </w:r>
      <w:r w:rsidRPr="00BC1C33">
        <w:t xml:space="preserve"> </w:t>
      </w:r>
      <w:r w:rsidRPr="00BC1C33">
        <w:rPr>
          <w:b w:val="0"/>
          <w:bCs w:val="0"/>
        </w:rPr>
        <w:t xml:space="preserve">Mapping of </w:t>
      </w:r>
      <w:r w:rsidR="009B0486" w:rsidRPr="00BC1C33">
        <w:rPr>
          <w:b w:val="0"/>
          <w:bCs w:val="0"/>
        </w:rPr>
        <w:t xml:space="preserve">AP physical characteristics </w:t>
      </w:r>
      <w:r w:rsidRPr="00BC1C33">
        <w:rPr>
          <w:b w:val="0"/>
          <w:bCs w:val="0"/>
        </w:rPr>
        <w:t>class from ebIX® to basic CIM</w:t>
      </w:r>
    </w:p>
    <w:p w14:paraId="0E9E329C" w14:textId="77777777" w:rsidR="00126DD2" w:rsidRPr="00126DD2" w:rsidRDefault="00126DD2" w:rsidP="00126DD2">
      <w:pPr>
        <w:rPr>
          <w:lang w:eastAsia="en-US"/>
        </w:rPr>
      </w:pPr>
    </w:p>
    <w:p w14:paraId="5A61BB96" w14:textId="77777777" w:rsidR="00BE517A" w:rsidRPr="00BC1C33" w:rsidRDefault="00BE517A" w:rsidP="00BE517A">
      <w:pPr>
        <w:pStyle w:val="Heading2"/>
      </w:pPr>
      <w:bookmarkStart w:id="47" w:name="_Toc151630469"/>
      <w:r w:rsidRPr="00BC1C33">
        <w:lastRenderedPageBreak/>
        <w:t>Class diagram: Mapping to basic ESMP</w:t>
      </w:r>
      <w:bookmarkEnd w:id="47"/>
    </w:p>
    <w:p w14:paraId="479DA4CC" w14:textId="6AD25C50" w:rsidR="007A0A81" w:rsidRDefault="00126DD2" w:rsidP="007A0A81">
      <w:pPr>
        <w:pStyle w:val="Caption"/>
        <w:rPr>
          <w:b w:val="0"/>
          <w:bCs w:val="0"/>
        </w:rPr>
      </w:pPr>
      <w:r>
        <w:rPr>
          <w:noProof/>
        </w:rPr>
        <w:drawing>
          <wp:inline distT="0" distB="0" distL="0" distR="0" wp14:anchorId="5F9AEC25" wp14:editId="671FA27E">
            <wp:extent cx="6859270" cy="2920365"/>
            <wp:effectExtent l="0" t="0" r="0" b="0"/>
            <wp:docPr id="1471035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35641" name="Picture 1" descr="A screenshot of a computer&#10;&#10;Description automatically generated"/>
                    <pic:cNvPicPr/>
                  </pic:nvPicPr>
                  <pic:blipFill>
                    <a:blip r:embed="rId26"/>
                    <a:stretch>
                      <a:fillRect/>
                    </a:stretch>
                  </pic:blipFill>
                  <pic:spPr>
                    <a:xfrm>
                      <a:off x="0" y="0"/>
                      <a:ext cx="6859270" cy="2920365"/>
                    </a:xfrm>
                    <a:prstGeom prst="rect">
                      <a:avLst/>
                    </a:prstGeom>
                  </pic:spPr>
                </pic:pic>
              </a:graphicData>
            </a:graphic>
          </wp:inline>
        </w:drawing>
      </w:r>
      <w:r w:rsidR="006A11BF" w:rsidRPr="00BC1C33">
        <w:t xml:space="preserve"> </w:t>
      </w:r>
      <w:r w:rsidR="007A0A81" w:rsidRPr="00BC1C33">
        <w:t xml:space="preserve">Figure </w:t>
      </w:r>
      <w:r w:rsidR="007A0A81" w:rsidRPr="00BC1C33">
        <w:fldChar w:fldCharType="begin"/>
      </w:r>
      <w:r w:rsidR="007A0A81" w:rsidRPr="00BC1C33">
        <w:instrText xml:space="preserve"> SEQ Figure \* ARABIC </w:instrText>
      </w:r>
      <w:r w:rsidR="007A0A81" w:rsidRPr="00BC1C33">
        <w:fldChar w:fldCharType="separate"/>
      </w:r>
      <w:r w:rsidR="00FA2C9F">
        <w:rPr>
          <w:noProof/>
        </w:rPr>
        <w:t>15</w:t>
      </w:r>
      <w:r w:rsidR="007A0A81" w:rsidRPr="00BC1C33">
        <w:fldChar w:fldCharType="end"/>
      </w:r>
      <w:r w:rsidR="007A0A81" w:rsidRPr="00BC1C33">
        <w:t xml:space="preserve"> </w:t>
      </w:r>
      <w:r w:rsidR="007A0A81" w:rsidRPr="00BC1C33">
        <w:rPr>
          <w:b w:val="0"/>
          <w:bCs w:val="0"/>
        </w:rPr>
        <w:t xml:space="preserve">Mapping of </w:t>
      </w:r>
      <w:r w:rsidR="00BE517A" w:rsidRPr="00BC1C33">
        <w:rPr>
          <w:b w:val="0"/>
          <w:bCs w:val="0"/>
        </w:rPr>
        <w:t xml:space="preserve">AP physical characteristics </w:t>
      </w:r>
      <w:r w:rsidR="007A0A81" w:rsidRPr="00BC1C33">
        <w:rPr>
          <w:b w:val="0"/>
          <w:bCs w:val="0"/>
        </w:rPr>
        <w:t>class from ebIX® to ESMP</w:t>
      </w:r>
    </w:p>
    <w:p w14:paraId="416F7CD6" w14:textId="77777777" w:rsidR="007C5F01" w:rsidRDefault="007C5F01" w:rsidP="007C5F01">
      <w:pPr>
        <w:rPr>
          <w:lang w:eastAsia="en-US"/>
        </w:rPr>
      </w:pPr>
    </w:p>
    <w:p w14:paraId="0F26ED55" w14:textId="77777777" w:rsidR="007C5F01" w:rsidRPr="00BC1C33" w:rsidRDefault="007C5F01" w:rsidP="007C5F01">
      <w:pPr>
        <w:pStyle w:val="Heading2"/>
      </w:pPr>
      <w:bookmarkStart w:id="48" w:name="_Ref149050199"/>
      <w:bookmarkStart w:id="49" w:name="_Toc151630470"/>
      <w:r w:rsidRPr="00BC1C33">
        <w:t>Mapping table incl. MR proposals</w:t>
      </w:r>
      <w:bookmarkEnd w:id="48"/>
      <w:bookmarkEnd w:id="49"/>
    </w:p>
    <w:tbl>
      <w:tblPr>
        <w:tblStyle w:val="TableGrid"/>
        <w:tblW w:w="0" w:type="auto"/>
        <w:tblLook w:val="04A0" w:firstRow="1" w:lastRow="0" w:firstColumn="1" w:lastColumn="0" w:noHBand="0" w:noVBand="1"/>
      </w:tblPr>
      <w:tblGrid>
        <w:gridCol w:w="1707"/>
        <w:gridCol w:w="2716"/>
        <w:gridCol w:w="2716"/>
        <w:gridCol w:w="3653"/>
      </w:tblGrid>
      <w:tr w:rsidR="00BA59E3" w:rsidRPr="00BC1C33" w14:paraId="00765887" w14:textId="77777777" w:rsidTr="00AD0132">
        <w:tc>
          <w:tcPr>
            <w:tcW w:w="1707" w:type="dxa"/>
          </w:tcPr>
          <w:p w14:paraId="636B90C5" w14:textId="77777777" w:rsidR="007C5F01" w:rsidRPr="00BC1C33" w:rsidRDefault="007C5F01" w:rsidP="0084261F">
            <w:pPr>
              <w:jc w:val="center"/>
              <w:rPr>
                <w:b/>
                <w:bCs/>
              </w:rPr>
            </w:pPr>
            <w:r w:rsidRPr="00BC1C33">
              <w:rPr>
                <w:b/>
                <w:bCs/>
              </w:rPr>
              <w:t>ebIX® attribute</w:t>
            </w:r>
          </w:p>
        </w:tc>
        <w:tc>
          <w:tcPr>
            <w:tcW w:w="2716" w:type="dxa"/>
          </w:tcPr>
          <w:p w14:paraId="309DCCEE" w14:textId="77777777" w:rsidR="007C5F01" w:rsidRPr="00BC1C33" w:rsidRDefault="007C5F01" w:rsidP="0084261F">
            <w:pPr>
              <w:jc w:val="center"/>
              <w:rPr>
                <w:b/>
                <w:bCs/>
              </w:rPr>
            </w:pPr>
            <w:r w:rsidRPr="00BC1C33">
              <w:rPr>
                <w:b/>
                <w:bCs/>
              </w:rPr>
              <w:t>CIM attribute</w:t>
            </w:r>
          </w:p>
        </w:tc>
        <w:tc>
          <w:tcPr>
            <w:tcW w:w="2716" w:type="dxa"/>
          </w:tcPr>
          <w:p w14:paraId="30CB8780" w14:textId="77777777" w:rsidR="007C5F01" w:rsidRPr="00BC1C33" w:rsidRDefault="007C5F01" w:rsidP="0084261F">
            <w:pPr>
              <w:jc w:val="center"/>
              <w:rPr>
                <w:b/>
                <w:bCs/>
              </w:rPr>
            </w:pPr>
            <w:r w:rsidRPr="00BC1C33">
              <w:rPr>
                <w:b/>
                <w:bCs/>
              </w:rPr>
              <w:t>ESMP attribute</w:t>
            </w:r>
          </w:p>
        </w:tc>
        <w:tc>
          <w:tcPr>
            <w:tcW w:w="3653" w:type="dxa"/>
          </w:tcPr>
          <w:p w14:paraId="0B1A0674" w14:textId="3D2B063F" w:rsidR="007C5F01" w:rsidRPr="00BC1C33" w:rsidRDefault="007C5F01" w:rsidP="0084261F">
            <w:pPr>
              <w:jc w:val="center"/>
              <w:rPr>
                <w:b/>
                <w:bCs/>
              </w:rPr>
            </w:pPr>
            <w:r w:rsidRPr="00BC1C33">
              <w:rPr>
                <w:b/>
                <w:bCs/>
              </w:rPr>
              <w:t>MR</w:t>
            </w:r>
            <w:r w:rsidR="001D0343">
              <w:rPr>
                <w:b/>
                <w:bCs/>
              </w:rPr>
              <w:t xml:space="preserve"> / Comment</w:t>
            </w:r>
          </w:p>
        </w:tc>
      </w:tr>
      <w:tr w:rsidR="00BA59E3" w:rsidRPr="00BC1C33" w14:paraId="076CCA86" w14:textId="77777777" w:rsidTr="00AD0132">
        <w:tc>
          <w:tcPr>
            <w:tcW w:w="1707" w:type="dxa"/>
          </w:tcPr>
          <w:p w14:paraId="572ED1FD" w14:textId="2EBC271D" w:rsidR="00E45217" w:rsidRPr="00BC1C33" w:rsidRDefault="00E45217" w:rsidP="00E45217">
            <w:r w:rsidRPr="00BC1C33">
              <w:t>Connection status</w:t>
            </w:r>
          </w:p>
        </w:tc>
        <w:tc>
          <w:tcPr>
            <w:tcW w:w="2716" w:type="dxa"/>
          </w:tcPr>
          <w:p w14:paraId="3A3AB16D" w14:textId="6D4A0EB1" w:rsidR="00E45217" w:rsidRPr="00BC1C33" w:rsidRDefault="007717F0" w:rsidP="00E45217">
            <w:r w:rsidRPr="007717F0">
              <w:t>IEC61968</w:t>
            </w:r>
            <w:r w:rsidR="00E45217" w:rsidRPr="00BC1C33">
              <w:t xml:space="preserve">/ </w:t>
            </w:r>
            <w:r>
              <w:t>Metering</w:t>
            </w:r>
            <w:r w:rsidR="00E45217" w:rsidRPr="00BC1C33">
              <w:t xml:space="preserve">/ </w:t>
            </w:r>
            <w:r w:rsidRPr="007717F0">
              <w:t>UsagePoint</w:t>
            </w:r>
            <w:r w:rsidR="00E45217" w:rsidRPr="00BC1C33">
              <w:t xml:space="preserve">/ </w:t>
            </w:r>
            <w:r w:rsidRPr="007717F0">
              <w:t>connectionState</w:t>
            </w:r>
          </w:p>
        </w:tc>
        <w:tc>
          <w:tcPr>
            <w:tcW w:w="2716" w:type="dxa"/>
          </w:tcPr>
          <w:p w14:paraId="78B571B8" w14:textId="255325CB" w:rsidR="00E45217" w:rsidRPr="00BC1C33" w:rsidRDefault="00E45217" w:rsidP="00E45217"/>
        </w:tc>
        <w:tc>
          <w:tcPr>
            <w:tcW w:w="3653" w:type="dxa"/>
          </w:tcPr>
          <w:p w14:paraId="63D898DA" w14:textId="1D71CF88" w:rsidR="00E45217" w:rsidRPr="00BC1C33" w:rsidRDefault="00500EA6" w:rsidP="00500EA6">
            <w:r w:rsidRPr="00BC1C33">
              <w:t xml:space="preserve">Addition of the connectionState attribute to the MarketEvaluationPoint in IEC 62325-351 has already been asked for in ebIX® </w:t>
            </w:r>
            <w:r w:rsidRPr="00BA59E3">
              <w:rPr>
                <w:b/>
                <w:bCs/>
              </w:rPr>
              <w:t>MR 2022/017</w:t>
            </w:r>
            <w:r w:rsidRPr="00BC1C33">
              <w:t>. The MR was agreed in the CIM for retail market wg November 16</w:t>
            </w:r>
            <w:r w:rsidRPr="00500EA6">
              <w:rPr>
                <w:vertAlign w:val="superscript"/>
              </w:rPr>
              <w:t>th</w:t>
            </w:r>
            <w:r w:rsidRPr="00BC1C33">
              <w:t>, 2022, but with a comment that it needs discussion in WG16</w:t>
            </w:r>
            <w:r>
              <w:t>.</w:t>
            </w:r>
          </w:p>
        </w:tc>
      </w:tr>
      <w:tr w:rsidR="00BA59E3" w:rsidRPr="00BC1C33" w14:paraId="33250763" w14:textId="77777777" w:rsidTr="00AD0132">
        <w:tc>
          <w:tcPr>
            <w:tcW w:w="1707" w:type="dxa"/>
          </w:tcPr>
          <w:p w14:paraId="73A23CA9" w14:textId="2DEDA459" w:rsidR="007717F0" w:rsidRPr="00BC1C33" w:rsidRDefault="007717F0" w:rsidP="007717F0">
            <w:r w:rsidRPr="00BC1C33">
              <w:t>Disconnection method</w:t>
            </w:r>
          </w:p>
        </w:tc>
        <w:tc>
          <w:tcPr>
            <w:tcW w:w="2716" w:type="dxa"/>
          </w:tcPr>
          <w:p w14:paraId="31FE1243" w14:textId="63BCF7C0" w:rsidR="007717F0" w:rsidRPr="00BC1C33" w:rsidRDefault="007717F0" w:rsidP="007717F0">
            <w:r w:rsidRPr="007717F0">
              <w:t>IEC61968</w:t>
            </w:r>
            <w:r w:rsidRPr="00BC1C33">
              <w:t xml:space="preserve">/ </w:t>
            </w:r>
            <w:r>
              <w:t>Metering</w:t>
            </w:r>
            <w:r w:rsidRPr="00BC1C33">
              <w:t xml:space="preserve">/ </w:t>
            </w:r>
            <w:r w:rsidRPr="007717F0">
              <w:t>UsagePoint</w:t>
            </w:r>
            <w:r w:rsidRPr="00BC1C33">
              <w:t xml:space="preserve">/ </w:t>
            </w:r>
            <w:r w:rsidRPr="007717F0">
              <w:t>disconnectionMethod</w:t>
            </w:r>
          </w:p>
        </w:tc>
        <w:tc>
          <w:tcPr>
            <w:tcW w:w="2716" w:type="dxa"/>
          </w:tcPr>
          <w:p w14:paraId="7B0F5958" w14:textId="0009BF1B" w:rsidR="007717F0" w:rsidRPr="00BC1C33" w:rsidRDefault="007717F0" w:rsidP="007717F0">
            <w:r w:rsidRPr="00BC1C33">
              <w:t xml:space="preserve">IEC62325-351/ </w:t>
            </w:r>
            <w:proofErr w:type="spellStart"/>
            <w:r w:rsidRPr="00BC1C33">
              <w:t>ESMPClases</w:t>
            </w:r>
            <w:proofErr w:type="spellEnd"/>
            <w:r w:rsidRPr="00BC1C33">
              <w:t xml:space="preserve">/ </w:t>
            </w:r>
            <w:r w:rsidR="00BA59E3" w:rsidRPr="00BA59E3">
              <w:t>MarketEvaluationPoint</w:t>
            </w:r>
            <w:r w:rsidRPr="00BC1C33">
              <w:t xml:space="preserve">/ </w:t>
            </w:r>
            <w:r w:rsidR="00BA59E3" w:rsidRPr="00BA59E3">
              <w:t>disconnectionMethod</w:t>
            </w:r>
          </w:p>
        </w:tc>
        <w:tc>
          <w:tcPr>
            <w:tcW w:w="3653" w:type="dxa"/>
          </w:tcPr>
          <w:p w14:paraId="16E39057" w14:textId="6B00C7DA" w:rsidR="007717F0" w:rsidRPr="00BC1C33" w:rsidRDefault="007717F0" w:rsidP="00500EA6">
            <w:pPr>
              <w:autoSpaceDE/>
              <w:autoSpaceDN/>
              <w:spacing w:after="0"/>
            </w:pPr>
          </w:p>
        </w:tc>
      </w:tr>
      <w:tr w:rsidR="00BA59E3" w:rsidRPr="00BC1C33" w14:paraId="272EA08F" w14:textId="77777777" w:rsidTr="00AD0132">
        <w:tc>
          <w:tcPr>
            <w:tcW w:w="1707" w:type="dxa"/>
          </w:tcPr>
          <w:p w14:paraId="2E993A22" w14:textId="2FDD28A6" w:rsidR="00BA59E3" w:rsidRPr="00BC1C33" w:rsidRDefault="00BA59E3" w:rsidP="00BA59E3">
            <w:r w:rsidRPr="00BC1C33">
              <w:t>Capacity of the Accounting Point</w:t>
            </w:r>
          </w:p>
        </w:tc>
        <w:tc>
          <w:tcPr>
            <w:tcW w:w="2716" w:type="dxa"/>
          </w:tcPr>
          <w:p w14:paraId="4757E3AC" w14:textId="43F2F635" w:rsidR="00BA59E3" w:rsidRPr="00BC1C33" w:rsidRDefault="00BA59E3" w:rsidP="00BA59E3">
            <w:r w:rsidRPr="007717F0">
              <w:t>IEC61968</w:t>
            </w:r>
            <w:r w:rsidRPr="00BC1C33">
              <w:t xml:space="preserve">/ </w:t>
            </w:r>
            <w:r>
              <w:t>Metering</w:t>
            </w:r>
            <w:r w:rsidRPr="00BC1C33">
              <w:t xml:space="preserve">/ </w:t>
            </w:r>
            <w:r w:rsidRPr="007717F0">
              <w:t>UsagePoint</w:t>
            </w:r>
            <w:r w:rsidRPr="00BC1C33">
              <w:t xml:space="preserve">/ </w:t>
            </w:r>
            <w:proofErr w:type="spellStart"/>
            <w:r w:rsidRPr="007717F0">
              <w:t>physicalConnectionCapacity</w:t>
            </w:r>
            <w:proofErr w:type="spellEnd"/>
          </w:p>
        </w:tc>
        <w:tc>
          <w:tcPr>
            <w:tcW w:w="2716" w:type="dxa"/>
          </w:tcPr>
          <w:p w14:paraId="11C6159A" w14:textId="5210DC81" w:rsidR="00BA59E3" w:rsidRPr="00BC1C33" w:rsidRDefault="00BA59E3" w:rsidP="00BA59E3">
            <w:r w:rsidRPr="00BC1C33">
              <w:t xml:space="preserve">IEC62325-351/ </w:t>
            </w:r>
            <w:proofErr w:type="spellStart"/>
            <w:r w:rsidRPr="00BC1C33">
              <w:t>ESMPClases</w:t>
            </w:r>
            <w:proofErr w:type="spellEnd"/>
            <w:r w:rsidRPr="00BC1C33">
              <w:t xml:space="preserve">/ </w:t>
            </w:r>
            <w:r w:rsidR="00AD0132" w:rsidRPr="00AD0132">
              <w:t>Measure_Unit</w:t>
            </w:r>
            <w:r w:rsidRPr="00BC1C33">
              <w:t xml:space="preserve">/ </w:t>
            </w:r>
            <w:r w:rsidR="00AD0132">
              <w:t>name</w:t>
            </w:r>
          </w:p>
        </w:tc>
        <w:tc>
          <w:tcPr>
            <w:tcW w:w="3653" w:type="dxa"/>
          </w:tcPr>
          <w:p w14:paraId="77377FCC" w14:textId="77777777" w:rsidR="00BA59E3" w:rsidRPr="00BC1C33" w:rsidRDefault="00BA59E3" w:rsidP="00BA59E3">
            <w:pPr>
              <w:ind w:left="301"/>
              <w:rPr>
                <w:i/>
                <w:iCs/>
              </w:rPr>
            </w:pPr>
          </w:p>
        </w:tc>
      </w:tr>
      <w:tr w:rsidR="00AD0132" w:rsidRPr="00BC1C33" w14:paraId="489C5816" w14:textId="77777777" w:rsidTr="00AD0132">
        <w:tc>
          <w:tcPr>
            <w:tcW w:w="1707" w:type="dxa"/>
          </w:tcPr>
          <w:p w14:paraId="42D253B5" w14:textId="44307B62" w:rsidR="00AD0132" w:rsidRPr="00BC1C33" w:rsidRDefault="00AD0132" w:rsidP="00AD0132">
            <w:r w:rsidRPr="00BC1C33">
              <w:t>Capacity of the Accounting Point measure unit</w:t>
            </w:r>
          </w:p>
        </w:tc>
        <w:tc>
          <w:tcPr>
            <w:tcW w:w="2716" w:type="dxa"/>
          </w:tcPr>
          <w:p w14:paraId="19E224B7" w14:textId="0F41D982" w:rsidR="00AD0132" w:rsidRPr="00BC1C33" w:rsidRDefault="00AD0132" w:rsidP="00AD0132">
            <w:r w:rsidRPr="007717F0">
              <w:t>IEC62325</w:t>
            </w:r>
            <w:r w:rsidRPr="00BC1C33">
              <w:t xml:space="preserve">/ </w:t>
            </w:r>
            <w:r>
              <w:t>Metering</w:t>
            </w:r>
            <w:r w:rsidRPr="00BC1C33">
              <w:t xml:space="preserve">/ </w:t>
            </w:r>
            <w:r w:rsidRPr="007717F0">
              <w:t>MarketManagement</w:t>
            </w:r>
            <w:r w:rsidRPr="00BC1C33">
              <w:t xml:space="preserve">/ </w:t>
            </w:r>
            <w:r>
              <w:t>Unit/ name</w:t>
            </w:r>
          </w:p>
        </w:tc>
        <w:tc>
          <w:tcPr>
            <w:tcW w:w="2716" w:type="dxa"/>
          </w:tcPr>
          <w:p w14:paraId="13A751C8" w14:textId="39076E04" w:rsidR="00AD0132" w:rsidRPr="00BC1C33" w:rsidRDefault="00AD0132" w:rsidP="00AD0132">
            <w:r w:rsidRPr="00BC1C33">
              <w:t xml:space="preserve">IEC62325-351/ </w:t>
            </w:r>
            <w:proofErr w:type="spellStart"/>
            <w:r w:rsidRPr="00BC1C33">
              <w:t>ESMPClases</w:t>
            </w:r>
            <w:proofErr w:type="spellEnd"/>
            <w:r w:rsidRPr="00BC1C33">
              <w:t xml:space="preserve">/ </w:t>
            </w:r>
            <w:r w:rsidRPr="00BA59E3">
              <w:t>MarketEvaluationPoint</w:t>
            </w:r>
            <w:r w:rsidRPr="00BC1C33">
              <w:t xml:space="preserve">/ </w:t>
            </w:r>
            <w:proofErr w:type="spellStart"/>
            <w:r w:rsidRPr="00BA59E3">
              <w:t>physicalConnectionCapacity</w:t>
            </w:r>
            <w:proofErr w:type="spellEnd"/>
          </w:p>
        </w:tc>
        <w:tc>
          <w:tcPr>
            <w:tcW w:w="3653" w:type="dxa"/>
          </w:tcPr>
          <w:p w14:paraId="0451D1AF" w14:textId="77777777" w:rsidR="00AD0132" w:rsidRPr="00BC1C33" w:rsidRDefault="00AD0132" w:rsidP="00AD0132">
            <w:r w:rsidRPr="00BC1C33">
              <w:t>Addition of an association from MarketEvaluationPoint to Unit in IEC 62325-301 and to Measure_Unit in IEC 62325-351.</w:t>
            </w:r>
          </w:p>
          <w:p w14:paraId="5AE77537" w14:textId="77777777" w:rsidR="00FA2C9F" w:rsidRDefault="00AD0132">
            <w:pPr>
              <w:autoSpaceDE/>
              <w:autoSpaceDN/>
              <w:spacing w:after="0"/>
            </w:pPr>
            <w:r>
              <w:t>See also “</w:t>
            </w:r>
            <w:r w:rsidRPr="00BC1C33">
              <w:t>Current limitation measure unit</w:t>
            </w:r>
            <w:r>
              <w:t xml:space="preserve"> (below)” and “</w:t>
            </w:r>
            <w:r w:rsidRPr="00BC1C33">
              <w:fldChar w:fldCharType="begin"/>
            </w:r>
            <w:r w:rsidRPr="00BC1C33">
              <w:instrText xml:space="preserve"> REF _Ref148612999 \h </w:instrText>
            </w:r>
            <w:r w:rsidRPr="00BC1C33">
              <w:fldChar w:fldCharType="separate"/>
            </w:r>
          </w:p>
          <w:p w14:paraId="7C88A40E" w14:textId="77777777" w:rsidR="00FA2C9F" w:rsidRPr="00BC1C33" w:rsidRDefault="00FA2C9F" w:rsidP="0090200E">
            <w:r w:rsidRPr="00BC1C33">
              <w:rPr>
                <w:b/>
                <w:bCs/>
              </w:rPr>
              <w:t>Candidates for MRs:</w:t>
            </w:r>
          </w:p>
          <w:p w14:paraId="210AAE90" w14:textId="77777777" w:rsidR="00FA2C9F" w:rsidRDefault="00FA2C9F" w:rsidP="0090200E">
            <w:pPr>
              <w:pStyle w:val="ListParagraph"/>
              <w:numPr>
                <w:ilvl w:val="0"/>
                <w:numId w:val="82"/>
              </w:numPr>
            </w:pPr>
            <w:r w:rsidRPr="00BC1C33">
              <w:lastRenderedPageBreak/>
              <w:t>Addition of an association from MarketEvaluationPoint to Unit in IEC 62325-301 and to Measure_Unit in IEC 62325-351.</w:t>
            </w:r>
          </w:p>
          <w:p w14:paraId="31D79F5B" w14:textId="77777777" w:rsidR="00FA2C9F" w:rsidRPr="00BC1C33" w:rsidRDefault="00FA2C9F" w:rsidP="0090200E">
            <w:pPr>
              <w:pStyle w:val="ListParagraph"/>
              <w:numPr>
                <w:ilvl w:val="0"/>
                <w:numId w:val="84"/>
              </w:numPr>
              <w:ind w:left="1276" w:hanging="357"/>
            </w:pPr>
            <w:r>
              <w:t>See also paragraph 0”</w:t>
            </w:r>
          </w:p>
          <w:p w14:paraId="3809461E" w14:textId="77777777" w:rsidR="00FA2C9F" w:rsidRPr="00BC1C33" w:rsidRDefault="00FA2C9F" w:rsidP="0090200E">
            <w:pPr>
              <w:pStyle w:val="ListParagraph"/>
              <w:numPr>
                <w:ilvl w:val="0"/>
                <w:numId w:val="82"/>
              </w:numPr>
            </w:pPr>
            <w:r w:rsidRPr="00BC1C33">
              <w:t xml:space="preserve">Addition of an “Current limitation” attribute to MarketEvaluationPoint. </w:t>
            </w:r>
          </w:p>
          <w:p w14:paraId="56D3C17E" w14:textId="77777777" w:rsidR="00FA2C9F" w:rsidRPr="0090200E" w:rsidRDefault="00FA2C9F" w:rsidP="0090200E">
            <w:pPr>
              <w:pStyle w:val="ListParagraph"/>
              <w:numPr>
                <w:ilvl w:val="0"/>
                <w:numId w:val="84"/>
              </w:numPr>
              <w:ind w:left="1276" w:hanging="357"/>
              <w:rPr>
                <w:snapToGrid w:val="0"/>
                <w:kern w:val="28"/>
                <w:sz w:val="24"/>
                <w:szCs w:val="24"/>
              </w:rPr>
            </w:pPr>
            <w:r w:rsidRPr="00BC1C33">
              <w:t xml:space="preserve">Can the issue be solved by adding the existing ratedCurrent attribute </w:t>
            </w:r>
            <w:r>
              <w:t>from</w:t>
            </w:r>
            <w:r w:rsidRPr="00BC1C33">
              <w:t xml:space="preserve"> </w:t>
            </w:r>
            <w:r w:rsidRPr="007717F0">
              <w:t>IEC62325</w:t>
            </w:r>
            <w:r>
              <w:t xml:space="preserve">/ </w:t>
            </w:r>
            <w:r w:rsidRPr="00AD0132">
              <w:t>MarketManagement</w:t>
            </w:r>
            <w:r>
              <w:t xml:space="preserve">/ </w:t>
            </w:r>
            <w:r w:rsidRPr="00BC1C33">
              <w:t>MarketEvaluationPoint (inherited from UsagePoint)</w:t>
            </w:r>
            <w:r>
              <w:t xml:space="preserve"> </w:t>
            </w:r>
            <w:r w:rsidRPr="00BC1C33">
              <w:t>(definition: “</w:t>
            </w:r>
            <w:r w:rsidRPr="00AD0132">
              <w:rPr>
                <w:i/>
                <w:iCs/>
              </w:rPr>
              <w:t>Current flow that this usage point is configured to deliv</w:t>
            </w:r>
            <w:r w:rsidRPr="00BC1C33">
              <w:t>er”)?</w:t>
            </w:r>
          </w:p>
          <w:p w14:paraId="14B2DB63" w14:textId="77777777" w:rsidR="00FA2C9F" w:rsidRPr="00BC1C33" w:rsidRDefault="00FA2C9F" w:rsidP="0090200E">
            <w:pPr>
              <w:pStyle w:val="ListParagraph"/>
              <w:numPr>
                <w:ilvl w:val="0"/>
                <w:numId w:val="82"/>
              </w:numPr>
            </w:pPr>
            <w:r w:rsidRPr="00BC1C33">
              <w:t>Addition of an association from MarketEvaluationPoint to Unit in IEC 62325-301 and to Measure_Unit in IEC 62325-351.</w:t>
            </w:r>
          </w:p>
          <w:p w14:paraId="2C972BEC" w14:textId="77777777" w:rsidR="00FA2C9F" w:rsidRPr="0090200E" w:rsidRDefault="00FA2C9F" w:rsidP="0090200E">
            <w:pPr>
              <w:pStyle w:val="ListParagraph"/>
              <w:numPr>
                <w:ilvl w:val="0"/>
                <w:numId w:val="84"/>
              </w:numPr>
              <w:ind w:left="1276" w:hanging="357"/>
              <w:rPr>
                <w:b/>
                <w:bCs/>
                <w:snapToGrid w:val="0"/>
                <w:color w:val="2D5F9A"/>
                <w:kern w:val="28"/>
                <w:sz w:val="24"/>
                <w:szCs w:val="24"/>
              </w:rPr>
            </w:pPr>
            <w:r>
              <w:t>See also paragraph 0</w:t>
            </w:r>
          </w:p>
          <w:p w14:paraId="3E7CD719" w14:textId="77777777" w:rsidR="00FA2C9F" w:rsidRPr="00BC1C33" w:rsidRDefault="00FA2C9F" w:rsidP="0090200E">
            <w:pPr>
              <w:pStyle w:val="ListParagraph"/>
              <w:numPr>
                <w:ilvl w:val="0"/>
                <w:numId w:val="82"/>
              </w:numPr>
            </w:pPr>
            <w:r w:rsidRPr="00BC1C33">
              <w:t xml:space="preserve">Addition of a “Voltage level” attribute to MarketEvaluationPoint. </w:t>
            </w:r>
          </w:p>
          <w:p w14:paraId="5654B62B" w14:textId="77777777" w:rsidR="00FA2C9F" w:rsidRPr="0090200E" w:rsidRDefault="00FA2C9F" w:rsidP="0090200E">
            <w:pPr>
              <w:pStyle w:val="ListParagraph"/>
              <w:numPr>
                <w:ilvl w:val="0"/>
                <w:numId w:val="84"/>
              </w:numPr>
              <w:ind w:left="1276" w:hanging="357"/>
              <w:rPr>
                <w:snapToGrid w:val="0"/>
                <w:kern w:val="28"/>
                <w:sz w:val="24"/>
                <w:szCs w:val="24"/>
              </w:rPr>
            </w:pPr>
            <w:r w:rsidRPr="0090200E">
              <w:t>Can the issue be solved by adding the existing attribute nominalServiceVoltage attribute from IEC62325/ MarketManagement/ MarketEvaluationPoint (definition: “</w:t>
            </w:r>
            <w:r w:rsidRPr="0090200E">
              <w:rPr>
                <w:i/>
                <w:iCs/>
              </w:rPr>
              <w:t>Nominal service voltage</w:t>
            </w:r>
            <w:r w:rsidRPr="0090200E">
              <w:t>”)?</w:t>
            </w:r>
          </w:p>
          <w:p w14:paraId="0ADD7288" w14:textId="77777777" w:rsidR="00FA2C9F" w:rsidRPr="0090200E" w:rsidRDefault="00FA2C9F" w:rsidP="0090200E">
            <w:pPr>
              <w:pStyle w:val="ListParagraph"/>
              <w:numPr>
                <w:ilvl w:val="0"/>
                <w:numId w:val="82"/>
              </w:numPr>
              <w:rPr>
                <w:snapToGrid w:val="0"/>
                <w:kern w:val="28"/>
                <w:sz w:val="24"/>
                <w:szCs w:val="24"/>
              </w:rPr>
            </w:pPr>
            <w:r w:rsidRPr="0090200E">
              <w:t>Addition of a “pressureLevel” attribute to MarketEvaluationPoint, both in IEC 62325-301 and in IEC 62325-351.</w:t>
            </w:r>
          </w:p>
          <w:p w14:paraId="6C7F75E3" w14:textId="77777777" w:rsidR="00FA2C9F" w:rsidRDefault="00FA2C9F">
            <w:pPr>
              <w:autoSpaceDE/>
              <w:autoSpaceDN/>
              <w:spacing w:after="0"/>
              <w:rPr>
                <w:b/>
                <w:bCs/>
                <w:snapToGrid w:val="0"/>
                <w:color w:val="2D5F9A"/>
                <w:kern w:val="28"/>
                <w:sz w:val="24"/>
                <w:szCs w:val="24"/>
                <w:lang w:eastAsia="en-US"/>
              </w:rPr>
            </w:pPr>
          </w:p>
          <w:p w14:paraId="70DA854A" w14:textId="77777777" w:rsidR="00FA2C9F" w:rsidRDefault="00FA2C9F">
            <w:pPr>
              <w:autoSpaceDE/>
              <w:autoSpaceDN/>
              <w:spacing w:after="0"/>
              <w:rPr>
                <w:b/>
                <w:bCs/>
                <w:snapToGrid w:val="0"/>
                <w:color w:val="2D5F9A"/>
                <w:kern w:val="28"/>
                <w:sz w:val="24"/>
                <w:szCs w:val="24"/>
                <w:lang w:eastAsia="en-US"/>
              </w:rPr>
            </w:pPr>
            <w:r>
              <w:br w:type="page"/>
            </w:r>
          </w:p>
          <w:p w14:paraId="33BBD9B9" w14:textId="151E11C2" w:rsidR="00AD0132" w:rsidRPr="00BC1C33" w:rsidRDefault="00FA2C9F" w:rsidP="00AD0132">
            <w:r w:rsidRPr="00BC1C33">
              <w:lastRenderedPageBreak/>
              <w:t>Mapping of AP administrative characteristics class from ebIX® to CIM</w:t>
            </w:r>
            <w:r w:rsidR="00AD0132" w:rsidRPr="00BC1C33">
              <w:fldChar w:fldCharType="end"/>
            </w:r>
            <w:r w:rsidR="00AD0132">
              <w:t xml:space="preserve"> in </w:t>
            </w:r>
            <w:r w:rsidR="000B06CC">
              <w:t xml:space="preserve">paragraph </w:t>
            </w:r>
            <w:r w:rsidR="000B06CC">
              <w:fldChar w:fldCharType="begin"/>
            </w:r>
            <w:r w:rsidR="000B06CC">
              <w:instrText xml:space="preserve"> REF _Ref151629790 \r \h </w:instrText>
            </w:r>
            <w:r w:rsidR="000B06CC">
              <w:fldChar w:fldCharType="separate"/>
            </w:r>
            <w:r>
              <w:t>0</w:t>
            </w:r>
            <w:r w:rsidR="000B06CC">
              <w:fldChar w:fldCharType="end"/>
            </w:r>
            <w:r w:rsidR="00AD0132">
              <w:t>”</w:t>
            </w:r>
            <w:r w:rsidR="00AD0132" w:rsidRPr="00BC1C33">
              <w:t>.</w:t>
            </w:r>
          </w:p>
        </w:tc>
      </w:tr>
      <w:tr w:rsidR="00AD0132" w:rsidRPr="00BC1C33" w14:paraId="13189CFC" w14:textId="77777777" w:rsidTr="00AD0132">
        <w:tc>
          <w:tcPr>
            <w:tcW w:w="1707" w:type="dxa"/>
          </w:tcPr>
          <w:p w14:paraId="59C68E6A" w14:textId="12FA2689" w:rsidR="00AD0132" w:rsidRPr="00BC1C33" w:rsidRDefault="00AD0132" w:rsidP="00AD0132">
            <w:r w:rsidRPr="00BC1C33">
              <w:lastRenderedPageBreak/>
              <w:t>Number of phases</w:t>
            </w:r>
          </w:p>
        </w:tc>
        <w:tc>
          <w:tcPr>
            <w:tcW w:w="2716" w:type="dxa"/>
          </w:tcPr>
          <w:p w14:paraId="31526920" w14:textId="430219E0" w:rsidR="00AD0132" w:rsidRPr="00BC1C33" w:rsidRDefault="00AD0132" w:rsidP="00AD0132">
            <w:r w:rsidRPr="007717F0">
              <w:t>IEC61968</w:t>
            </w:r>
            <w:r w:rsidRPr="00BC1C33">
              <w:t xml:space="preserve">/ </w:t>
            </w:r>
            <w:r>
              <w:t>Metering</w:t>
            </w:r>
            <w:r w:rsidRPr="00BC1C33">
              <w:t xml:space="preserve">/ </w:t>
            </w:r>
            <w:r w:rsidRPr="007717F0">
              <w:t>UsagePoint</w:t>
            </w:r>
            <w:r w:rsidRPr="00BC1C33">
              <w:t xml:space="preserve">/ </w:t>
            </w:r>
            <w:r w:rsidRPr="007717F0">
              <w:t>phaseCode</w:t>
            </w:r>
          </w:p>
        </w:tc>
        <w:tc>
          <w:tcPr>
            <w:tcW w:w="2716" w:type="dxa"/>
          </w:tcPr>
          <w:p w14:paraId="4197CAB0" w14:textId="77777777" w:rsidR="00AD0132" w:rsidRPr="00BC1C33" w:rsidRDefault="00AD0132" w:rsidP="00AD0132"/>
        </w:tc>
        <w:tc>
          <w:tcPr>
            <w:tcW w:w="3653" w:type="dxa"/>
          </w:tcPr>
          <w:p w14:paraId="2B163863" w14:textId="77777777" w:rsidR="00AD0132" w:rsidRDefault="00AD0132" w:rsidP="00AD0132">
            <w:pPr>
              <w:rPr>
                <w:rFonts w:ascii="Calibri" w:hAnsi="Calibri"/>
                <w:shd w:val="clear" w:color="auto" w:fill="FFFFFF"/>
              </w:rPr>
            </w:pPr>
            <w:r>
              <w:rPr>
                <w:rFonts w:ascii="Calibri" w:hAnsi="Calibri"/>
                <w:shd w:val="clear" w:color="auto" w:fill="FFFFFF"/>
              </w:rPr>
              <w:t>Mapping to basic CIM must be verified!</w:t>
            </w:r>
          </w:p>
          <w:p w14:paraId="7747A883" w14:textId="61AC0CA3" w:rsidR="00AD0132" w:rsidRPr="00BA59E3" w:rsidRDefault="00AD0132" w:rsidP="00AD0132">
            <w:r w:rsidRPr="00BC1C33">
              <w:t xml:space="preserve">Addition of the phaseCode attribute to the MarketEvaluationPoint in IEC 62325-351 has already been asked for in ebIX® </w:t>
            </w:r>
            <w:r w:rsidRPr="00BA59E3">
              <w:rPr>
                <w:b/>
                <w:bCs/>
              </w:rPr>
              <w:t>MR 2022/015</w:t>
            </w:r>
            <w:r w:rsidRPr="00BC1C33">
              <w:t>. The MR was agreed in the CIM for retail market wg March 15, 2023, and submitted to WG16 March 16</w:t>
            </w:r>
            <w:r w:rsidRPr="00BA59E3">
              <w:rPr>
                <w:vertAlign w:val="superscript"/>
              </w:rPr>
              <w:t>th</w:t>
            </w:r>
            <w:r w:rsidRPr="00BC1C33">
              <w:t>, 2023.</w:t>
            </w:r>
          </w:p>
        </w:tc>
      </w:tr>
      <w:tr w:rsidR="00AD0132" w:rsidRPr="00BC1C33" w14:paraId="5984E0DD" w14:textId="77777777" w:rsidTr="00AD0132">
        <w:tc>
          <w:tcPr>
            <w:tcW w:w="1707" w:type="dxa"/>
          </w:tcPr>
          <w:p w14:paraId="2AECD1CE" w14:textId="21A517A2" w:rsidR="00AD0132" w:rsidRPr="00BC1C33" w:rsidRDefault="00AD0132" w:rsidP="00AD0132">
            <w:r w:rsidRPr="00BC1C33">
              <w:t>Current limitation</w:t>
            </w:r>
          </w:p>
        </w:tc>
        <w:tc>
          <w:tcPr>
            <w:tcW w:w="2716" w:type="dxa"/>
          </w:tcPr>
          <w:p w14:paraId="5A39A5F9" w14:textId="6DF4C160" w:rsidR="00AD0132" w:rsidRPr="00BC1C33" w:rsidRDefault="00AD0132" w:rsidP="00AD0132">
            <w:r w:rsidRPr="007717F0">
              <w:t>IEC61968</w:t>
            </w:r>
            <w:r w:rsidRPr="00BC1C33">
              <w:t xml:space="preserve">/ </w:t>
            </w:r>
            <w:r>
              <w:t>Metering</w:t>
            </w:r>
            <w:r w:rsidRPr="00BC1C33">
              <w:t xml:space="preserve">/ </w:t>
            </w:r>
            <w:r w:rsidRPr="007717F0">
              <w:t>UsagePoint</w:t>
            </w:r>
            <w:r w:rsidRPr="00BC1C33">
              <w:t xml:space="preserve">/ </w:t>
            </w:r>
            <w:r w:rsidRPr="00DB7121">
              <w:t>ratedCurrent</w:t>
            </w:r>
          </w:p>
        </w:tc>
        <w:tc>
          <w:tcPr>
            <w:tcW w:w="2716" w:type="dxa"/>
          </w:tcPr>
          <w:p w14:paraId="70A12F00" w14:textId="77777777" w:rsidR="00AD0132" w:rsidRPr="00BC1C33" w:rsidRDefault="00AD0132" w:rsidP="00AD0132"/>
        </w:tc>
        <w:tc>
          <w:tcPr>
            <w:tcW w:w="3653" w:type="dxa"/>
          </w:tcPr>
          <w:p w14:paraId="43D3D504" w14:textId="77777777" w:rsidR="00AD0132" w:rsidRPr="00BC1C33" w:rsidRDefault="00AD0132" w:rsidP="00AD0132">
            <w:r w:rsidRPr="00BC1C33">
              <w:t xml:space="preserve">Addition of an “Current limitation” attribute to MarketEvaluationPoint. </w:t>
            </w:r>
          </w:p>
          <w:p w14:paraId="72950244" w14:textId="37CEA8A2" w:rsidR="00AD0132" w:rsidRPr="00AD0132" w:rsidRDefault="00AD0132" w:rsidP="00AD0132">
            <w:r w:rsidRPr="00BC1C33">
              <w:t xml:space="preserve">Can the issue be solved by adding the existing ratedCurrent attribute </w:t>
            </w:r>
            <w:r>
              <w:t>from</w:t>
            </w:r>
            <w:r w:rsidRPr="00BC1C33">
              <w:t xml:space="preserve"> </w:t>
            </w:r>
            <w:r w:rsidRPr="007717F0">
              <w:t>IEC62325</w:t>
            </w:r>
            <w:r>
              <w:t xml:space="preserve">/ </w:t>
            </w:r>
            <w:r w:rsidRPr="00AD0132">
              <w:t>MarketManagement</w:t>
            </w:r>
            <w:r>
              <w:t xml:space="preserve">/ </w:t>
            </w:r>
            <w:r w:rsidRPr="00BC1C33">
              <w:t>MarketEvaluationPoint (inherited from UsagePoint)</w:t>
            </w:r>
            <w:r>
              <w:t xml:space="preserve"> </w:t>
            </w:r>
            <w:r w:rsidRPr="00BC1C33">
              <w:t>(definition: “</w:t>
            </w:r>
            <w:r w:rsidRPr="00AD0132">
              <w:rPr>
                <w:i/>
                <w:iCs/>
              </w:rPr>
              <w:t>Current flow that this usage point is configured to deliv</w:t>
            </w:r>
            <w:r w:rsidRPr="00BC1C33">
              <w:t>er”)?</w:t>
            </w:r>
          </w:p>
        </w:tc>
      </w:tr>
      <w:tr w:rsidR="00AD0132" w:rsidRPr="00BC1C33" w14:paraId="6D65275B" w14:textId="77777777" w:rsidTr="00AD0132">
        <w:tc>
          <w:tcPr>
            <w:tcW w:w="1707" w:type="dxa"/>
          </w:tcPr>
          <w:p w14:paraId="0C5AC29F" w14:textId="55886EBA" w:rsidR="00AD0132" w:rsidRPr="00BC1C33" w:rsidRDefault="00AD0132" w:rsidP="00AD0132">
            <w:r w:rsidRPr="00BC1C33">
              <w:t>Current limitation measure unit</w:t>
            </w:r>
          </w:p>
        </w:tc>
        <w:tc>
          <w:tcPr>
            <w:tcW w:w="2716" w:type="dxa"/>
          </w:tcPr>
          <w:p w14:paraId="10E90057" w14:textId="3A3D11C8" w:rsidR="00AD0132" w:rsidRPr="00BC1C33" w:rsidRDefault="00AD0132" w:rsidP="00AD0132">
            <w:r w:rsidRPr="007717F0">
              <w:t>IEC62325</w:t>
            </w:r>
            <w:r w:rsidRPr="00BC1C33">
              <w:t xml:space="preserve">/ </w:t>
            </w:r>
            <w:r>
              <w:t>Metering</w:t>
            </w:r>
            <w:r w:rsidRPr="00BC1C33">
              <w:t xml:space="preserve">/ </w:t>
            </w:r>
            <w:r w:rsidRPr="007717F0">
              <w:t>MarketManagement</w:t>
            </w:r>
            <w:r w:rsidRPr="00BC1C33">
              <w:t xml:space="preserve">/ </w:t>
            </w:r>
            <w:r>
              <w:t>Unit/ name</w:t>
            </w:r>
          </w:p>
        </w:tc>
        <w:tc>
          <w:tcPr>
            <w:tcW w:w="2716" w:type="dxa"/>
          </w:tcPr>
          <w:p w14:paraId="55BED462" w14:textId="7984F1B8" w:rsidR="00AD0132" w:rsidRPr="00BC1C33" w:rsidRDefault="00AD0132" w:rsidP="00AD0132">
            <w:r w:rsidRPr="00BC1C33">
              <w:t xml:space="preserve">IEC62325-351/ </w:t>
            </w:r>
            <w:proofErr w:type="spellStart"/>
            <w:r w:rsidRPr="00BC1C33">
              <w:t>ESMPClases</w:t>
            </w:r>
            <w:proofErr w:type="spellEnd"/>
            <w:r w:rsidRPr="00BC1C33">
              <w:t xml:space="preserve">/ </w:t>
            </w:r>
            <w:r w:rsidRPr="00AD0132">
              <w:t>Measure_Unit</w:t>
            </w:r>
            <w:r w:rsidRPr="00BC1C33">
              <w:t xml:space="preserve">/ </w:t>
            </w:r>
            <w:r>
              <w:t>name</w:t>
            </w:r>
          </w:p>
        </w:tc>
        <w:tc>
          <w:tcPr>
            <w:tcW w:w="3653" w:type="dxa"/>
          </w:tcPr>
          <w:p w14:paraId="260C4B08" w14:textId="77777777" w:rsidR="00AD0132" w:rsidRPr="00BC1C33" w:rsidRDefault="00AD0132" w:rsidP="00AD0132">
            <w:r w:rsidRPr="00BC1C33">
              <w:t>Addition of an association from MarketEvaluationPoint to Unit in IEC 62325-301 and to Measure_Unit in IEC 62325-351.</w:t>
            </w:r>
          </w:p>
          <w:p w14:paraId="14E69815" w14:textId="23A1A25B" w:rsidR="00AD0132" w:rsidRPr="00BC1C33" w:rsidRDefault="00AD0132" w:rsidP="00AD0132">
            <w:pPr>
              <w:rPr>
                <w:rFonts w:ascii="Calibri" w:hAnsi="Calibri"/>
                <w:shd w:val="clear" w:color="auto" w:fill="FFFFFF"/>
              </w:rPr>
            </w:pPr>
            <w:r>
              <w:t xml:space="preserve">See also </w:t>
            </w:r>
            <w:r w:rsidR="0090200E">
              <w:t xml:space="preserve">paragraph </w:t>
            </w:r>
            <w:r w:rsidR="0090200E">
              <w:fldChar w:fldCharType="begin"/>
            </w:r>
            <w:r w:rsidR="0090200E">
              <w:instrText xml:space="preserve"> REF _Ref151629790 \r \h </w:instrText>
            </w:r>
            <w:r w:rsidR="0090200E">
              <w:fldChar w:fldCharType="separate"/>
            </w:r>
            <w:r w:rsidR="00FA2C9F">
              <w:t>0</w:t>
            </w:r>
            <w:r w:rsidR="0090200E">
              <w:fldChar w:fldCharType="end"/>
            </w:r>
            <w:r>
              <w:t>”</w:t>
            </w:r>
            <w:r w:rsidRPr="00BC1C33">
              <w:t>.</w:t>
            </w:r>
          </w:p>
        </w:tc>
      </w:tr>
      <w:tr w:rsidR="00AD0132" w:rsidRPr="00BC1C33" w14:paraId="69D95441" w14:textId="77777777" w:rsidTr="00AD0132">
        <w:tc>
          <w:tcPr>
            <w:tcW w:w="1707" w:type="dxa"/>
          </w:tcPr>
          <w:p w14:paraId="7DA1711E" w14:textId="6E0CBD58" w:rsidR="00AD0132" w:rsidRPr="00BC1C33" w:rsidRDefault="00AD0132" w:rsidP="00AD0132">
            <w:r w:rsidRPr="00BC1C33">
              <w:t>Voltage level</w:t>
            </w:r>
          </w:p>
        </w:tc>
        <w:tc>
          <w:tcPr>
            <w:tcW w:w="2716" w:type="dxa"/>
          </w:tcPr>
          <w:p w14:paraId="357D8AAE" w14:textId="03F4135A" w:rsidR="00AD0132" w:rsidRPr="00BC1C33" w:rsidRDefault="00AD0132" w:rsidP="00AD0132">
            <w:r w:rsidRPr="007717F0">
              <w:t>IEC61968</w:t>
            </w:r>
            <w:r w:rsidRPr="00BC1C33">
              <w:t xml:space="preserve">/ </w:t>
            </w:r>
            <w:r>
              <w:t>Metering</w:t>
            </w:r>
            <w:r w:rsidRPr="00BC1C33">
              <w:t xml:space="preserve">/ </w:t>
            </w:r>
            <w:r w:rsidRPr="007717F0">
              <w:t>UsagePoint</w:t>
            </w:r>
            <w:r w:rsidRPr="00BC1C33">
              <w:t xml:space="preserve">/ </w:t>
            </w:r>
            <w:r w:rsidRPr="00DB7121">
              <w:t>nominalServiceVoltage</w:t>
            </w:r>
          </w:p>
        </w:tc>
        <w:tc>
          <w:tcPr>
            <w:tcW w:w="2716" w:type="dxa"/>
          </w:tcPr>
          <w:p w14:paraId="2C3DF593" w14:textId="77777777" w:rsidR="00AD0132" w:rsidRPr="00BC1C33" w:rsidRDefault="00AD0132" w:rsidP="00AD0132"/>
        </w:tc>
        <w:tc>
          <w:tcPr>
            <w:tcW w:w="3653" w:type="dxa"/>
          </w:tcPr>
          <w:p w14:paraId="7C3389C9" w14:textId="77777777" w:rsidR="00AD0132" w:rsidRDefault="00AD0132" w:rsidP="00AD0132">
            <w:pPr>
              <w:rPr>
                <w:rFonts w:ascii="Calibri" w:hAnsi="Calibri"/>
                <w:shd w:val="clear" w:color="auto" w:fill="FFFFFF"/>
              </w:rPr>
            </w:pPr>
            <w:r>
              <w:rPr>
                <w:rFonts w:ascii="Calibri" w:hAnsi="Calibri"/>
                <w:shd w:val="clear" w:color="auto" w:fill="FFFFFF"/>
              </w:rPr>
              <w:t>Mapping to basic CIM must be verified!</w:t>
            </w:r>
          </w:p>
          <w:p w14:paraId="6039D2C3" w14:textId="77777777" w:rsidR="00AD0132" w:rsidRPr="00BC1C33" w:rsidRDefault="00AD0132" w:rsidP="00AD0132">
            <w:r w:rsidRPr="00BC1C33">
              <w:t xml:space="preserve">Addition of a “Voltage level” attribute to MarketEvaluationPoint. </w:t>
            </w:r>
          </w:p>
          <w:p w14:paraId="6002E35D" w14:textId="228A99DB" w:rsidR="00AD0132" w:rsidRPr="00AD0132" w:rsidRDefault="00AD0132" w:rsidP="00AD0132">
            <w:r w:rsidRPr="00BC1C33">
              <w:t xml:space="preserve">Can the issue be solved by adding the existing attribute </w:t>
            </w:r>
            <w:r w:rsidRPr="00DB7121">
              <w:t>nominalServiceVoltage</w:t>
            </w:r>
            <w:r>
              <w:t xml:space="preserve"> attribute from</w:t>
            </w:r>
            <w:r w:rsidRPr="00BC1C33">
              <w:t xml:space="preserve"> </w:t>
            </w:r>
            <w:r w:rsidRPr="007717F0">
              <w:t>IEC62325</w:t>
            </w:r>
            <w:r>
              <w:t xml:space="preserve">/ </w:t>
            </w:r>
            <w:r w:rsidRPr="00AD0132">
              <w:t>MarketManagement</w:t>
            </w:r>
            <w:r>
              <w:t xml:space="preserve">/ </w:t>
            </w:r>
            <w:r w:rsidRPr="00BC1C33">
              <w:t>MarketEvaluationPoint</w:t>
            </w:r>
            <w:r>
              <w:t xml:space="preserve"> </w:t>
            </w:r>
            <w:r w:rsidRPr="00BC1C33">
              <w:t>(definition: “</w:t>
            </w:r>
            <w:r w:rsidRPr="00AD0132">
              <w:rPr>
                <w:i/>
                <w:iCs/>
              </w:rPr>
              <w:t>Nominal service voltage</w:t>
            </w:r>
            <w:r w:rsidRPr="00BC1C33">
              <w:t>”)?</w:t>
            </w:r>
          </w:p>
        </w:tc>
      </w:tr>
      <w:tr w:rsidR="00AD0132" w:rsidRPr="00BC1C33" w14:paraId="17214424" w14:textId="77777777" w:rsidTr="00AD0132">
        <w:tc>
          <w:tcPr>
            <w:tcW w:w="1707" w:type="dxa"/>
          </w:tcPr>
          <w:p w14:paraId="0689D356" w14:textId="79C8C8C2" w:rsidR="00AD0132" w:rsidRPr="00BC1C33" w:rsidRDefault="00AD0132" w:rsidP="00AD0132">
            <w:r w:rsidRPr="00BC1C33">
              <w:t>Pressure level</w:t>
            </w:r>
          </w:p>
        </w:tc>
        <w:tc>
          <w:tcPr>
            <w:tcW w:w="2716" w:type="dxa"/>
          </w:tcPr>
          <w:p w14:paraId="707D2D88" w14:textId="5A010852" w:rsidR="00AD0132" w:rsidRPr="00BC1C33" w:rsidRDefault="00AD0132" w:rsidP="00AD0132"/>
        </w:tc>
        <w:tc>
          <w:tcPr>
            <w:tcW w:w="2716" w:type="dxa"/>
          </w:tcPr>
          <w:p w14:paraId="0D48A974" w14:textId="77777777" w:rsidR="00AD0132" w:rsidRPr="00BC1C33" w:rsidRDefault="00AD0132" w:rsidP="00AD0132"/>
        </w:tc>
        <w:tc>
          <w:tcPr>
            <w:tcW w:w="3653" w:type="dxa"/>
          </w:tcPr>
          <w:p w14:paraId="3799821C" w14:textId="1F6AA9CE" w:rsidR="00AD0132" w:rsidRPr="00BC1C33" w:rsidRDefault="00AD0132" w:rsidP="00AD0132">
            <w:pPr>
              <w:rPr>
                <w:rFonts w:ascii="Calibri" w:hAnsi="Calibri"/>
                <w:shd w:val="clear" w:color="auto" w:fill="FFFFFF"/>
              </w:rPr>
            </w:pPr>
            <w:r w:rsidRPr="00BC1C33">
              <w:t>Addition of a “pressureLevel” attribute to MarketEvaluationPoint, both in IEC 62325-301 and in IEC 62325-351.</w:t>
            </w:r>
          </w:p>
        </w:tc>
      </w:tr>
    </w:tbl>
    <w:p w14:paraId="478EC848" w14:textId="6D9B6838" w:rsidR="007C5F01" w:rsidRDefault="007C5F01">
      <w:pPr>
        <w:autoSpaceDE/>
        <w:autoSpaceDN/>
        <w:spacing w:after="0"/>
      </w:pPr>
      <w:bookmarkStart w:id="50" w:name="_Ref148612999"/>
    </w:p>
    <w:p w14:paraId="35DD5639" w14:textId="77777777" w:rsidR="0090200E" w:rsidRPr="00BC1C33" w:rsidRDefault="0090200E" w:rsidP="0090200E">
      <w:r w:rsidRPr="00BC1C33">
        <w:rPr>
          <w:b/>
          <w:bCs/>
        </w:rPr>
        <w:t>Candidates for MRs:</w:t>
      </w:r>
    </w:p>
    <w:p w14:paraId="05AF2D79" w14:textId="77777777" w:rsidR="0090200E" w:rsidRDefault="0090200E" w:rsidP="0090200E">
      <w:pPr>
        <w:pStyle w:val="ListParagraph"/>
        <w:numPr>
          <w:ilvl w:val="0"/>
          <w:numId w:val="82"/>
        </w:numPr>
      </w:pPr>
      <w:r w:rsidRPr="00BC1C33">
        <w:t>Addition of an association from MarketEvaluationPoint to Unit in IEC 62325-301 and to Measure_Unit in IEC 62325-351.</w:t>
      </w:r>
    </w:p>
    <w:p w14:paraId="386C9D90" w14:textId="7776628D" w:rsidR="0090200E" w:rsidRPr="00BC1C33" w:rsidRDefault="0090200E" w:rsidP="0090200E">
      <w:pPr>
        <w:pStyle w:val="ListParagraph"/>
        <w:numPr>
          <w:ilvl w:val="0"/>
          <w:numId w:val="84"/>
        </w:numPr>
        <w:ind w:left="1276" w:hanging="357"/>
      </w:pPr>
      <w:r>
        <w:lastRenderedPageBreak/>
        <w:t xml:space="preserve">See also paragraph </w:t>
      </w:r>
      <w:r>
        <w:fldChar w:fldCharType="begin"/>
      </w:r>
      <w:r>
        <w:instrText xml:space="preserve"> REF _Ref151629790 \r \h </w:instrText>
      </w:r>
      <w:r>
        <w:fldChar w:fldCharType="separate"/>
      </w:r>
      <w:r w:rsidR="00FA2C9F">
        <w:t>0</w:t>
      </w:r>
      <w:r>
        <w:fldChar w:fldCharType="end"/>
      </w:r>
      <w:r>
        <w:t>”</w:t>
      </w:r>
    </w:p>
    <w:p w14:paraId="53227C1A" w14:textId="77777777" w:rsidR="0090200E" w:rsidRPr="00BC1C33" w:rsidRDefault="0090200E" w:rsidP="0090200E">
      <w:pPr>
        <w:pStyle w:val="ListParagraph"/>
        <w:numPr>
          <w:ilvl w:val="0"/>
          <w:numId w:val="82"/>
        </w:numPr>
      </w:pPr>
      <w:r w:rsidRPr="00BC1C33">
        <w:t xml:space="preserve">Addition of an “Current limitation” attribute to MarketEvaluationPoint. </w:t>
      </w:r>
    </w:p>
    <w:p w14:paraId="0741A399" w14:textId="45CB52DF" w:rsidR="0090200E" w:rsidRPr="0090200E" w:rsidRDefault="0090200E" w:rsidP="0090200E">
      <w:pPr>
        <w:pStyle w:val="ListParagraph"/>
        <w:numPr>
          <w:ilvl w:val="0"/>
          <w:numId w:val="84"/>
        </w:numPr>
        <w:ind w:left="1276" w:hanging="357"/>
        <w:rPr>
          <w:snapToGrid w:val="0"/>
          <w:kern w:val="28"/>
          <w:sz w:val="24"/>
          <w:szCs w:val="24"/>
        </w:rPr>
      </w:pPr>
      <w:r w:rsidRPr="00BC1C33">
        <w:t xml:space="preserve">Can the issue be solved by adding the existing ratedCurrent attribute </w:t>
      </w:r>
      <w:r>
        <w:t>from</w:t>
      </w:r>
      <w:r w:rsidRPr="00BC1C33">
        <w:t xml:space="preserve"> </w:t>
      </w:r>
      <w:r w:rsidRPr="007717F0">
        <w:t>IEC62325</w:t>
      </w:r>
      <w:r>
        <w:t xml:space="preserve">/ </w:t>
      </w:r>
      <w:r w:rsidRPr="00AD0132">
        <w:t>MarketManagement</w:t>
      </w:r>
      <w:r>
        <w:t xml:space="preserve">/ </w:t>
      </w:r>
      <w:r w:rsidRPr="00BC1C33">
        <w:t>MarketEvaluationPoint (inherited from UsagePoint)</w:t>
      </w:r>
      <w:r>
        <w:t xml:space="preserve"> </w:t>
      </w:r>
      <w:r w:rsidRPr="00BC1C33">
        <w:t>(definition: “</w:t>
      </w:r>
      <w:r w:rsidRPr="00AD0132">
        <w:rPr>
          <w:i/>
          <w:iCs/>
        </w:rPr>
        <w:t>Current flow that this usage point is configured to deliv</w:t>
      </w:r>
      <w:r w:rsidRPr="00BC1C33">
        <w:t>er”)?</w:t>
      </w:r>
    </w:p>
    <w:p w14:paraId="1C9B563D" w14:textId="77777777" w:rsidR="0090200E" w:rsidRPr="00BC1C33" w:rsidRDefault="0090200E" w:rsidP="0090200E">
      <w:pPr>
        <w:pStyle w:val="ListParagraph"/>
        <w:numPr>
          <w:ilvl w:val="0"/>
          <w:numId w:val="82"/>
        </w:numPr>
      </w:pPr>
      <w:r w:rsidRPr="00BC1C33">
        <w:t>Addition of an association from MarketEvaluationPoint to Unit in IEC 62325-301 and to Measure_Unit in IEC 62325-351.</w:t>
      </w:r>
    </w:p>
    <w:p w14:paraId="5A967C9C" w14:textId="5693C37B" w:rsidR="0090200E" w:rsidRPr="0090200E" w:rsidRDefault="0090200E" w:rsidP="0090200E">
      <w:pPr>
        <w:pStyle w:val="ListParagraph"/>
        <w:numPr>
          <w:ilvl w:val="0"/>
          <w:numId w:val="84"/>
        </w:numPr>
        <w:ind w:left="1276" w:hanging="357"/>
        <w:rPr>
          <w:b/>
          <w:bCs/>
          <w:snapToGrid w:val="0"/>
          <w:color w:val="2D5F9A"/>
          <w:kern w:val="28"/>
          <w:sz w:val="24"/>
          <w:szCs w:val="24"/>
        </w:rPr>
      </w:pPr>
      <w:r>
        <w:t xml:space="preserve">See also paragraph </w:t>
      </w:r>
      <w:r>
        <w:fldChar w:fldCharType="begin"/>
      </w:r>
      <w:r>
        <w:instrText xml:space="preserve"> REF _Ref151629790 \r \h </w:instrText>
      </w:r>
      <w:r>
        <w:fldChar w:fldCharType="separate"/>
      </w:r>
      <w:r w:rsidR="00FA2C9F">
        <w:t>0</w:t>
      </w:r>
      <w:r>
        <w:fldChar w:fldCharType="end"/>
      </w:r>
    </w:p>
    <w:p w14:paraId="34FFC7DE" w14:textId="77777777" w:rsidR="0090200E" w:rsidRPr="00BC1C33" w:rsidRDefault="0090200E" w:rsidP="0090200E">
      <w:pPr>
        <w:pStyle w:val="ListParagraph"/>
        <w:numPr>
          <w:ilvl w:val="0"/>
          <w:numId w:val="82"/>
        </w:numPr>
      </w:pPr>
      <w:r w:rsidRPr="00BC1C33">
        <w:t xml:space="preserve">Addition of a “Voltage level” attribute to MarketEvaluationPoint. </w:t>
      </w:r>
    </w:p>
    <w:p w14:paraId="09331A79" w14:textId="77777777" w:rsidR="0090200E" w:rsidRPr="0090200E" w:rsidRDefault="0090200E" w:rsidP="0090200E">
      <w:pPr>
        <w:pStyle w:val="ListParagraph"/>
        <w:numPr>
          <w:ilvl w:val="0"/>
          <w:numId w:val="84"/>
        </w:numPr>
        <w:ind w:left="1276" w:hanging="357"/>
        <w:rPr>
          <w:snapToGrid w:val="0"/>
          <w:kern w:val="28"/>
          <w:sz w:val="24"/>
          <w:szCs w:val="24"/>
        </w:rPr>
      </w:pPr>
      <w:r w:rsidRPr="0090200E">
        <w:t>Can the issue be solved by adding the existing attribute nominalServiceVoltage attribute from IEC62325/ MarketManagement/ MarketEvaluationPoint (definition: “</w:t>
      </w:r>
      <w:r w:rsidRPr="0090200E">
        <w:rPr>
          <w:i/>
          <w:iCs/>
        </w:rPr>
        <w:t>Nominal service voltage</w:t>
      </w:r>
      <w:r w:rsidRPr="0090200E">
        <w:t>”)?</w:t>
      </w:r>
    </w:p>
    <w:p w14:paraId="2C3D4D36" w14:textId="77777777" w:rsidR="0090200E" w:rsidRPr="0090200E" w:rsidRDefault="0090200E" w:rsidP="0090200E">
      <w:pPr>
        <w:pStyle w:val="ListParagraph"/>
        <w:numPr>
          <w:ilvl w:val="0"/>
          <w:numId w:val="82"/>
        </w:numPr>
        <w:rPr>
          <w:snapToGrid w:val="0"/>
          <w:kern w:val="28"/>
          <w:sz w:val="24"/>
          <w:szCs w:val="24"/>
        </w:rPr>
      </w:pPr>
      <w:r w:rsidRPr="0090200E">
        <w:t>Addition of a “pressureLevel” attribute to MarketEvaluationPoint, both in IEC 62325-301 and in IEC 62325-351.</w:t>
      </w:r>
    </w:p>
    <w:p w14:paraId="7F0675AC" w14:textId="77777777" w:rsidR="0090200E" w:rsidRDefault="0090200E">
      <w:pPr>
        <w:autoSpaceDE/>
        <w:autoSpaceDN/>
        <w:spacing w:after="0"/>
        <w:rPr>
          <w:b/>
          <w:bCs/>
          <w:snapToGrid w:val="0"/>
          <w:color w:val="2D5F9A"/>
          <w:kern w:val="28"/>
          <w:sz w:val="24"/>
          <w:szCs w:val="24"/>
          <w:lang w:eastAsia="en-US"/>
        </w:rPr>
      </w:pPr>
    </w:p>
    <w:p w14:paraId="384A8219" w14:textId="77777777" w:rsidR="0090200E" w:rsidRDefault="0090200E">
      <w:pPr>
        <w:autoSpaceDE/>
        <w:autoSpaceDN/>
        <w:spacing w:after="0"/>
        <w:rPr>
          <w:b/>
          <w:bCs/>
          <w:snapToGrid w:val="0"/>
          <w:color w:val="2D5F9A"/>
          <w:kern w:val="28"/>
          <w:sz w:val="24"/>
          <w:szCs w:val="24"/>
          <w:lang w:eastAsia="en-US"/>
        </w:rPr>
      </w:pPr>
      <w:bookmarkStart w:id="51" w:name="_Ref151629790"/>
      <w:r>
        <w:br w:type="page"/>
      </w:r>
    </w:p>
    <w:p w14:paraId="4C42358D" w14:textId="5F2C0F0E" w:rsidR="007C5F01" w:rsidRPr="00406855" w:rsidRDefault="00C0665B" w:rsidP="00406855">
      <w:pPr>
        <w:pStyle w:val="Heading1"/>
      </w:pPr>
      <w:bookmarkStart w:id="52" w:name="_Toc151630471"/>
      <w:r w:rsidRPr="00BC1C33">
        <w:lastRenderedPageBreak/>
        <w:t xml:space="preserve">Mapping of </w:t>
      </w:r>
      <w:r w:rsidR="0041698F" w:rsidRPr="00BC1C33">
        <w:t xml:space="preserve">AP administrative characteristics </w:t>
      </w:r>
      <w:r w:rsidRPr="00BC1C33">
        <w:t>class from ebIX® to CIM</w:t>
      </w:r>
      <w:bookmarkEnd w:id="50"/>
      <w:bookmarkEnd w:id="51"/>
      <w:bookmarkEnd w:id="52"/>
    </w:p>
    <w:p w14:paraId="726650F7" w14:textId="7EDF014F" w:rsidR="00BE517A" w:rsidRPr="00BC1C33" w:rsidRDefault="00BE517A" w:rsidP="00BE517A">
      <w:pPr>
        <w:pStyle w:val="Heading2"/>
      </w:pPr>
      <w:bookmarkStart w:id="53" w:name="_Toc151630472"/>
      <w:r w:rsidRPr="00BC1C33">
        <w:t>Class diagram: Mapping to basic CIM</w:t>
      </w:r>
      <w:bookmarkEnd w:id="53"/>
    </w:p>
    <w:p w14:paraId="1BE95C73" w14:textId="0D26C76F" w:rsidR="00C347F1" w:rsidRPr="00BC1C33" w:rsidRDefault="00C43878" w:rsidP="00BB7E38">
      <w:pPr>
        <w:jc w:val="center"/>
        <w:rPr>
          <w:lang w:eastAsia="en-US"/>
        </w:rPr>
      </w:pPr>
      <w:r>
        <w:rPr>
          <w:noProof/>
        </w:rPr>
        <w:drawing>
          <wp:inline distT="0" distB="0" distL="0" distR="0" wp14:anchorId="23BD988F" wp14:editId="657AEAD3">
            <wp:extent cx="6859270" cy="5422265"/>
            <wp:effectExtent l="0" t="0" r="0" b="6985"/>
            <wp:docPr id="981926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6930" name="Picture 1" descr="A screenshot of a computer&#10;&#10;Description automatically generated"/>
                    <pic:cNvPicPr/>
                  </pic:nvPicPr>
                  <pic:blipFill>
                    <a:blip r:embed="rId27"/>
                    <a:stretch>
                      <a:fillRect/>
                    </a:stretch>
                  </pic:blipFill>
                  <pic:spPr>
                    <a:xfrm>
                      <a:off x="0" y="0"/>
                      <a:ext cx="6859270" cy="5422265"/>
                    </a:xfrm>
                    <a:prstGeom prst="rect">
                      <a:avLst/>
                    </a:prstGeom>
                  </pic:spPr>
                </pic:pic>
              </a:graphicData>
            </a:graphic>
          </wp:inline>
        </w:drawing>
      </w:r>
    </w:p>
    <w:p w14:paraId="628C5B54" w14:textId="49C130B1"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16</w:t>
      </w:r>
      <w:r w:rsidRPr="00BC1C33">
        <w:fldChar w:fldCharType="end"/>
      </w:r>
      <w:r w:rsidRPr="00BC1C33">
        <w:t xml:space="preserve"> </w:t>
      </w:r>
      <w:r w:rsidRPr="00BC1C33">
        <w:rPr>
          <w:b w:val="0"/>
          <w:bCs w:val="0"/>
        </w:rPr>
        <w:t xml:space="preserve">Mapping of </w:t>
      </w:r>
      <w:r w:rsidR="0069796F" w:rsidRPr="0069796F">
        <w:rPr>
          <w:b w:val="0"/>
          <w:bCs w:val="0"/>
        </w:rPr>
        <w:t>AP administrative characteristics</w:t>
      </w:r>
      <w:r w:rsidR="0069796F" w:rsidRPr="00BC1C33">
        <w:t xml:space="preserve"> </w:t>
      </w:r>
      <w:r w:rsidRPr="00BC1C33">
        <w:rPr>
          <w:b w:val="0"/>
          <w:bCs w:val="0"/>
        </w:rPr>
        <w:t>class from ebIX® to basic CIM</w:t>
      </w:r>
    </w:p>
    <w:p w14:paraId="3B742E81" w14:textId="77777777" w:rsidR="00406855" w:rsidRDefault="00406855">
      <w:pPr>
        <w:autoSpaceDE/>
        <w:autoSpaceDN/>
        <w:spacing w:after="0"/>
        <w:rPr>
          <w:b/>
          <w:iCs/>
          <w:color w:val="365F91"/>
          <w:sz w:val="24"/>
          <w:szCs w:val="24"/>
          <w:lang w:eastAsia="en-US"/>
        </w:rPr>
      </w:pPr>
      <w:r>
        <w:br w:type="page"/>
      </w:r>
    </w:p>
    <w:p w14:paraId="5A3D0E03" w14:textId="70EC7C94" w:rsidR="00BE517A" w:rsidRPr="00BC1C33" w:rsidRDefault="00BE517A" w:rsidP="00BE517A">
      <w:pPr>
        <w:pStyle w:val="Heading2"/>
      </w:pPr>
      <w:bookmarkStart w:id="54" w:name="_Toc151630473"/>
      <w:r w:rsidRPr="00BC1C33">
        <w:lastRenderedPageBreak/>
        <w:t>Class diagram: Mapping to basic ESMP</w:t>
      </w:r>
      <w:bookmarkEnd w:id="54"/>
    </w:p>
    <w:p w14:paraId="59803A3A" w14:textId="7D9A04BB" w:rsidR="00C0665B" w:rsidRPr="00BC1C33" w:rsidRDefault="006A71F6" w:rsidP="00C0665B">
      <w:pPr>
        <w:jc w:val="center"/>
        <w:rPr>
          <w:lang w:eastAsia="en-US"/>
        </w:rPr>
      </w:pPr>
      <w:r>
        <w:rPr>
          <w:noProof/>
        </w:rPr>
        <w:drawing>
          <wp:inline distT="0" distB="0" distL="0" distR="0" wp14:anchorId="18B47904" wp14:editId="33EAA765">
            <wp:extent cx="6859270" cy="6566535"/>
            <wp:effectExtent l="0" t="0" r="0" b="5715"/>
            <wp:docPr id="26560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0874" name="Picture 1" descr="A screenshot of a computer&#10;&#10;Description automatically generated"/>
                    <pic:cNvPicPr/>
                  </pic:nvPicPr>
                  <pic:blipFill>
                    <a:blip r:embed="rId28"/>
                    <a:stretch>
                      <a:fillRect/>
                    </a:stretch>
                  </pic:blipFill>
                  <pic:spPr>
                    <a:xfrm>
                      <a:off x="0" y="0"/>
                      <a:ext cx="6859270" cy="6566535"/>
                    </a:xfrm>
                    <a:prstGeom prst="rect">
                      <a:avLst/>
                    </a:prstGeom>
                  </pic:spPr>
                </pic:pic>
              </a:graphicData>
            </a:graphic>
          </wp:inline>
        </w:drawing>
      </w:r>
    </w:p>
    <w:p w14:paraId="5DF46ECE" w14:textId="201D566D"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17</w:t>
      </w:r>
      <w:r w:rsidRPr="00BC1C33">
        <w:fldChar w:fldCharType="end"/>
      </w:r>
      <w:r w:rsidRPr="00BC1C33">
        <w:t xml:space="preserve"> </w:t>
      </w:r>
      <w:r w:rsidRPr="00BC1C33">
        <w:rPr>
          <w:b w:val="0"/>
          <w:bCs w:val="0"/>
        </w:rPr>
        <w:t xml:space="preserve">Mapping of </w:t>
      </w:r>
      <w:r w:rsidR="00BE517A" w:rsidRPr="00BC1C33">
        <w:rPr>
          <w:b w:val="0"/>
          <w:bCs w:val="0"/>
        </w:rPr>
        <w:t xml:space="preserve">AP administrative characteristics </w:t>
      </w:r>
      <w:r w:rsidRPr="00BC1C33">
        <w:rPr>
          <w:b w:val="0"/>
          <w:bCs w:val="0"/>
        </w:rPr>
        <w:t>class from ebIX® to ESMP</w:t>
      </w:r>
    </w:p>
    <w:p w14:paraId="5AFB8872" w14:textId="77777777" w:rsidR="00C0665B" w:rsidRPr="00BC1C33" w:rsidRDefault="00C0665B" w:rsidP="00C0665B">
      <w:pPr>
        <w:rPr>
          <w:b/>
          <w:bCs/>
        </w:rPr>
      </w:pPr>
    </w:p>
    <w:p w14:paraId="02DA9F11" w14:textId="77777777" w:rsidR="00406855" w:rsidRDefault="00406855">
      <w:pPr>
        <w:autoSpaceDE/>
        <w:autoSpaceDN/>
        <w:spacing w:after="0"/>
        <w:rPr>
          <w:b/>
          <w:iCs/>
          <w:color w:val="365F91"/>
          <w:sz w:val="24"/>
          <w:szCs w:val="24"/>
          <w:lang w:eastAsia="en-US"/>
        </w:rPr>
      </w:pPr>
      <w:bookmarkStart w:id="55" w:name="_Ref149047867"/>
      <w:r>
        <w:br w:type="page"/>
      </w:r>
    </w:p>
    <w:p w14:paraId="75229BB5" w14:textId="7328E4B3" w:rsidR="00BE517A" w:rsidRPr="00BC1C33" w:rsidRDefault="00BE517A" w:rsidP="00BE517A">
      <w:pPr>
        <w:pStyle w:val="Heading2"/>
      </w:pPr>
      <w:bookmarkStart w:id="56" w:name="_Toc151630474"/>
      <w:r w:rsidRPr="00BC1C33">
        <w:lastRenderedPageBreak/>
        <w:t>Mapping table incl. MR proposals</w:t>
      </w:r>
      <w:bookmarkEnd w:id="55"/>
      <w:bookmarkEnd w:id="56"/>
    </w:p>
    <w:tbl>
      <w:tblPr>
        <w:tblStyle w:val="TableGrid"/>
        <w:tblW w:w="0" w:type="auto"/>
        <w:tblLook w:val="04A0" w:firstRow="1" w:lastRow="0" w:firstColumn="1" w:lastColumn="0" w:noHBand="0" w:noVBand="1"/>
      </w:tblPr>
      <w:tblGrid>
        <w:gridCol w:w="1412"/>
        <w:gridCol w:w="2769"/>
        <w:gridCol w:w="2769"/>
        <w:gridCol w:w="3842"/>
      </w:tblGrid>
      <w:tr w:rsidR="00406855" w:rsidRPr="00BC1C33" w14:paraId="166B4DBF" w14:textId="77777777" w:rsidTr="003C5022">
        <w:tc>
          <w:tcPr>
            <w:tcW w:w="1637" w:type="dxa"/>
          </w:tcPr>
          <w:p w14:paraId="06399008" w14:textId="77777777" w:rsidR="00406855" w:rsidRPr="00BC1C33" w:rsidRDefault="00406855" w:rsidP="0084261F">
            <w:pPr>
              <w:jc w:val="center"/>
              <w:rPr>
                <w:b/>
                <w:bCs/>
              </w:rPr>
            </w:pPr>
            <w:r w:rsidRPr="00BC1C33">
              <w:rPr>
                <w:b/>
                <w:bCs/>
              </w:rPr>
              <w:t>ebIX® attribute</w:t>
            </w:r>
          </w:p>
        </w:tc>
        <w:tc>
          <w:tcPr>
            <w:tcW w:w="3017" w:type="dxa"/>
          </w:tcPr>
          <w:p w14:paraId="69573734" w14:textId="77777777" w:rsidR="00406855" w:rsidRPr="00BC1C33" w:rsidRDefault="00406855" w:rsidP="0084261F">
            <w:pPr>
              <w:jc w:val="center"/>
              <w:rPr>
                <w:b/>
                <w:bCs/>
              </w:rPr>
            </w:pPr>
            <w:r w:rsidRPr="00BC1C33">
              <w:rPr>
                <w:b/>
                <w:bCs/>
              </w:rPr>
              <w:t>CIM attribute</w:t>
            </w:r>
          </w:p>
        </w:tc>
        <w:tc>
          <w:tcPr>
            <w:tcW w:w="3017" w:type="dxa"/>
          </w:tcPr>
          <w:p w14:paraId="51EDBDDA" w14:textId="77777777" w:rsidR="00406855" w:rsidRPr="00BC1C33" w:rsidRDefault="00406855" w:rsidP="0084261F">
            <w:pPr>
              <w:jc w:val="center"/>
              <w:rPr>
                <w:b/>
                <w:bCs/>
              </w:rPr>
            </w:pPr>
            <w:r w:rsidRPr="00BC1C33">
              <w:rPr>
                <w:b/>
                <w:bCs/>
              </w:rPr>
              <w:t>ESMP attribute</w:t>
            </w:r>
          </w:p>
        </w:tc>
        <w:tc>
          <w:tcPr>
            <w:tcW w:w="3121" w:type="dxa"/>
          </w:tcPr>
          <w:p w14:paraId="2899269E" w14:textId="77777777" w:rsidR="00406855" w:rsidRPr="00BC1C33" w:rsidRDefault="00406855" w:rsidP="0084261F">
            <w:pPr>
              <w:jc w:val="center"/>
              <w:rPr>
                <w:b/>
                <w:bCs/>
              </w:rPr>
            </w:pPr>
            <w:r w:rsidRPr="00BC1C33">
              <w:rPr>
                <w:b/>
                <w:bCs/>
              </w:rPr>
              <w:t>MR</w:t>
            </w:r>
            <w:r>
              <w:rPr>
                <w:b/>
                <w:bCs/>
              </w:rPr>
              <w:t xml:space="preserve"> / Comment</w:t>
            </w:r>
          </w:p>
        </w:tc>
      </w:tr>
      <w:tr w:rsidR="00406855" w:rsidRPr="00BC1C33" w14:paraId="15D687E9" w14:textId="77777777" w:rsidTr="003C5022">
        <w:tc>
          <w:tcPr>
            <w:tcW w:w="1637" w:type="dxa"/>
          </w:tcPr>
          <w:p w14:paraId="2D9263C4" w14:textId="066FB7F7" w:rsidR="00406855" w:rsidRPr="00BC1C33" w:rsidRDefault="00406855" w:rsidP="00406855">
            <w:r w:rsidRPr="00BC1C33">
              <w:t>Balance Group ID</w:t>
            </w:r>
          </w:p>
        </w:tc>
        <w:tc>
          <w:tcPr>
            <w:tcW w:w="3017" w:type="dxa"/>
          </w:tcPr>
          <w:p w14:paraId="640A25B3" w14:textId="10319B7E" w:rsidR="00406855" w:rsidRPr="00BC1C33" w:rsidRDefault="00406855" w:rsidP="00406855">
            <w:r w:rsidRPr="007717F0">
              <w:t>IEC6</w:t>
            </w:r>
            <w:r w:rsidR="00BB7E38">
              <w:t>2315</w:t>
            </w:r>
            <w:r w:rsidRPr="00BC1C33">
              <w:t xml:space="preserve">/ </w:t>
            </w:r>
            <w:r w:rsidR="00BB7E38" w:rsidRPr="00BB7E38">
              <w:t>MarketManagement</w:t>
            </w:r>
            <w:r w:rsidRPr="00BC1C33">
              <w:t xml:space="preserve">/ </w:t>
            </w:r>
            <w:r w:rsidR="00BB7E38">
              <w:t>Domain/ mRID</w:t>
            </w:r>
          </w:p>
        </w:tc>
        <w:tc>
          <w:tcPr>
            <w:tcW w:w="3017" w:type="dxa"/>
          </w:tcPr>
          <w:p w14:paraId="74553983" w14:textId="086D2151" w:rsidR="00406855" w:rsidRPr="00BC1C33" w:rsidRDefault="003C5022" w:rsidP="00406855">
            <w:r w:rsidRPr="00BC1C33">
              <w:t xml:space="preserve">IEC62325-351/ </w:t>
            </w:r>
            <w:proofErr w:type="spellStart"/>
            <w:r w:rsidRPr="00BC1C33">
              <w:t>ESMPClases</w:t>
            </w:r>
            <w:proofErr w:type="spellEnd"/>
            <w:r w:rsidRPr="00BC1C33">
              <w:t xml:space="preserve">/ </w:t>
            </w:r>
            <w:r>
              <w:t>Domain</w:t>
            </w:r>
            <w:r w:rsidRPr="00BC1C33">
              <w:t>/</w:t>
            </w:r>
            <w:r>
              <w:t xml:space="preserve"> mRID</w:t>
            </w:r>
          </w:p>
        </w:tc>
        <w:tc>
          <w:tcPr>
            <w:tcW w:w="3121" w:type="dxa"/>
          </w:tcPr>
          <w:p w14:paraId="048C4F9A" w14:textId="2A06D435" w:rsidR="00406855" w:rsidRPr="00BC1C33" w:rsidRDefault="00406855" w:rsidP="00406855"/>
        </w:tc>
      </w:tr>
      <w:tr w:rsidR="00406855" w:rsidRPr="00BC1C33" w14:paraId="2021A627" w14:textId="77777777" w:rsidTr="003C5022">
        <w:tc>
          <w:tcPr>
            <w:tcW w:w="1637" w:type="dxa"/>
          </w:tcPr>
          <w:p w14:paraId="6228BBA0" w14:textId="6F6A7E0D" w:rsidR="00406855" w:rsidRPr="00BC1C33" w:rsidRDefault="00406855" w:rsidP="00406855">
            <w:r w:rsidRPr="00BC1C33">
              <w:t>Type of Accounting Point</w:t>
            </w:r>
          </w:p>
        </w:tc>
        <w:tc>
          <w:tcPr>
            <w:tcW w:w="3017" w:type="dxa"/>
          </w:tcPr>
          <w:p w14:paraId="6F2929FA" w14:textId="77777777" w:rsidR="00406855" w:rsidRDefault="00BB7E38" w:rsidP="00406855">
            <w:r w:rsidRPr="007717F0">
              <w:t>IEC6</w:t>
            </w:r>
            <w:r>
              <w:t>2315</w:t>
            </w:r>
            <w:r w:rsidRPr="00BC1C33">
              <w:t xml:space="preserve">/ </w:t>
            </w:r>
            <w:r w:rsidRPr="00BB7E38">
              <w:t>MarketManagement</w:t>
            </w:r>
            <w:r w:rsidRPr="00BC1C33">
              <w:t xml:space="preserve">/ </w:t>
            </w:r>
            <w:r>
              <w:t xml:space="preserve">Domain/ </w:t>
            </w:r>
            <w:r w:rsidRPr="00BB7E38">
              <w:t>AccountingPoint</w:t>
            </w:r>
          </w:p>
          <w:p w14:paraId="7EA1BCD7" w14:textId="61875AF7" w:rsidR="00BB7E38" w:rsidRDefault="00BB7E38" w:rsidP="00BB7E38">
            <w:pPr>
              <w:jc w:val="center"/>
            </w:pPr>
            <w:r>
              <w:rPr>
                <w:b/>
                <w:bCs/>
              </w:rPr>
              <w:t>or</w:t>
            </w:r>
          </w:p>
          <w:p w14:paraId="4FB2DBFD" w14:textId="6DE986BC" w:rsidR="00BB7E38" w:rsidRPr="00BB7E38" w:rsidRDefault="00BB7E38" w:rsidP="00BB7E38">
            <w:r w:rsidRPr="007717F0">
              <w:t>IEC6</w:t>
            </w:r>
            <w:r>
              <w:t>2315</w:t>
            </w:r>
            <w:r w:rsidRPr="00BC1C33">
              <w:t xml:space="preserve">/ </w:t>
            </w:r>
            <w:r w:rsidRPr="00BB7E38">
              <w:t>MarketManagement</w:t>
            </w:r>
            <w:r w:rsidRPr="00BC1C33">
              <w:t xml:space="preserve">/ </w:t>
            </w:r>
            <w:r>
              <w:t>Domain/ Exchange</w:t>
            </w:r>
            <w:r w:rsidRPr="00BB7E38">
              <w:t>Point</w:t>
            </w:r>
          </w:p>
        </w:tc>
        <w:tc>
          <w:tcPr>
            <w:tcW w:w="3017" w:type="dxa"/>
          </w:tcPr>
          <w:p w14:paraId="7D96408D" w14:textId="77777777" w:rsidR="00406855" w:rsidRDefault="00406855" w:rsidP="00406855">
            <w:r w:rsidRPr="00BC1C33">
              <w:t xml:space="preserve">IEC62325-351/ </w:t>
            </w:r>
            <w:proofErr w:type="spellStart"/>
            <w:r w:rsidRPr="00BC1C33">
              <w:t>ESMPClases</w:t>
            </w:r>
            <w:proofErr w:type="spellEnd"/>
            <w:r w:rsidRPr="00BC1C33">
              <w:t xml:space="preserve">/ </w:t>
            </w:r>
            <w:r w:rsidR="003C5022" w:rsidRPr="003C5022">
              <w:t>AccountingPoint</w:t>
            </w:r>
          </w:p>
          <w:p w14:paraId="08376F37" w14:textId="77777777" w:rsidR="003C5022" w:rsidRDefault="003C5022" w:rsidP="003C5022">
            <w:pPr>
              <w:jc w:val="center"/>
            </w:pPr>
            <w:r>
              <w:rPr>
                <w:b/>
                <w:bCs/>
              </w:rPr>
              <w:t>or</w:t>
            </w:r>
          </w:p>
          <w:p w14:paraId="1BAE6436" w14:textId="439668E2" w:rsidR="003C5022" w:rsidRPr="00BC1C33" w:rsidRDefault="003C5022" w:rsidP="00406855">
            <w:r w:rsidRPr="00BC1C33">
              <w:t xml:space="preserve">IEC62325-351/ </w:t>
            </w:r>
            <w:proofErr w:type="spellStart"/>
            <w:r w:rsidRPr="00BC1C33">
              <w:t>ESMPClases</w:t>
            </w:r>
            <w:proofErr w:type="spellEnd"/>
            <w:r w:rsidRPr="00BC1C33">
              <w:t xml:space="preserve">/ </w:t>
            </w:r>
            <w:r>
              <w:t>Exchange</w:t>
            </w:r>
            <w:r w:rsidRPr="003C5022">
              <w:t>Point</w:t>
            </w:r>
          </w:p>
        </w:tc>
        <w:tc>
          <w:tcPr>
            <w:tcW w:w="3121" w:type="dxa"/>
          </w:tcPr>
          <w:p w14:paraId="0C47234B" w14:textId="77777777" w:rsidR="00406855" w:rsidRPr="00BC1C33" w:rsidRDefault="00406855" w:rsidP="00406855">
            <w:pPr>
              <w:autoSpaceDE/>
              <w:autoSpaceDN/>
              <w:spacing w:after="0"/>
            </w:pPr>
          </w:p>
        </w:tc>
      </w:tr>
      <w:tr w:rsidR="00406855" w:rsidRPr="00BC1C33" w14:paraId="5C0A9A3D" w14:textId="77777777" w:rsidTr="003C5022">
        <w:tc>
          <w:tcPr>
            <w:tcW w:w="1637" w:type="dxa"/>
          </w:tcPr>
          <w:p w14:paraId="45EFD898" w14:textId="4113A5F4" w:rsidR="00406855" w:rsidRPr="00BC1C33" w:rsidRDefault="00406855" w:rsidP="00406855">
            <w:r w:rsidRPr="00BC1C33">
              <w:t>Settlement method</w:t>
            </w:r>
          </w:p>
        </w:tc>
        <w:tc>
          <w:tcPr>
            <w:tcW w:w="3017" w:type="dxa"/>
          </w:tcPr>
          <w:p w14:paraId="1D55226D" w14:textId="22B0199E" w:rsidR="00406855" w:rsidRPr="00BC1C33" w:rsidRDefault="00BB7E38" w:rsidP="00406855">
            <w:r w:rsidRPr="007717F0">
              <w:t>IEC6</w:t>
            </w:r>
            <w:r>
              <w:t>2315</w:t>
            </w:r>
            <w:r w:rsidRPr="00BC1C33">
              <w:t xml:space="preserve">/ </w:t>
            </w:r>
            <w:r w:rsidRPr="00BB7E38">
              <w:t>MarketManagement</w:t>
            </w:r>
            <w:r w:rsidRPr="00BC1C33">
              <w:t xml:space="preserve">/ </w:t>
            </w:r>
            <w:r>
              <w:t xml:space="preserve">Domain/ </w:t>
            </w:r>
            <w:r w:rsidRPr="00BB7E38">
              <w:t>AccountingPoint</w:t>
            </w:r>
            <w:r>
              <w:t xml:space="preserve">/ </w:t>
            </w:r>
            <w:r w:rsidRPr="00BB7E38">
              <w:t>settlementMethod</w:t>
            </w:r>
          </w:p>
        </w:tc>
        <w:tc>
          <w:tcPr>
            <w:tcW w:w="3017" w:type="dxa"/>
          </w:tcPr>
          <w:p w14:paraId="661675F4" w14:textId="77777777" w:rsidR="00406855" w:rsidRPr="00BC1C33" w:rsidRDefault="00406855" w:rsidP="00406855">
            <w:r w:rsidRPr="00BC1C33">
              <w:t xml:space="preserve">IEC62325-351/ </w:t>
            </w:r>
            <w:proofErr w:type="spellStart"/>
            <w:r w:rsidRPr="00BC1C33">
              <w:t>ESMPClases</w:t>
            </w:r>
            <w:proofErr w:type="spellEnd"/>
            <w:r w:rsidRPr="00BC1C33">
              <w:t xml:space="preserve">/ </w:t>
            </w:r>
            <w:r w:rsidRPr="00AD0132">
              <w:t>Measure_Unit</w:t>
            </w:r>
            <w:r w:rsidRPr="00BC1C33">
              <w:t xml:space="preserve">/ </w:t>
            </w:r>
            <w:r>
              <w:t>name</w:t>
            </w:r>
          </w:p>
        </w:tc>
        <w:tc>
          <w:tcPr>
            <w:tcW w:w="3121" w:type="dxa"/>
          </w:tcPr>
          <w:p w14:paraId="06B800FD" w14:textId="77777777" w:rsidR="00406855" w:rsidRPr="00BC1C33" w:rsidRDefault="00406855" w:rsidP="00406855">
            <w:pPr>
              <w:ind w:left="301"/>
              <w:rPr>
                <w:i/>
                <w:iCs/>
              </w:rPr>
            </w:pPr>
          </w:p>
        </w:tc>
      </w:tr>
      <w:tr w:rsidR="00406855" w:rsidRPr="00BC1C33" w14:paraId="3FC4506D" w14:textId="77777777" w:rsidTr="003C5022">
        <w:tc>
          <w:tcPr>
            <w:tcW w:w="1637" w:type="dxa"/>
          </w:tcPr>
          <w:p w14:paraId="1DCBF612" w14:textId="067C6A51" w:rsidR="00406855" w:rsidRPr="00BC1C33" w:rsidRDefault="00406855" w:rsidP="00406855">
            <w:r w:rsidRPr="00BC1C33">
              <w:t>Metered data collection method</w:t>
            </w:r>
          </w:p>
        </w:tc>
        <w:tc>
          <w:tcPr>
            <w:tcW w:w="3017" w:type="dxa"/>
          </w:tcPr>
          <w:p w14:paraId="34ABD733" w14:textId="3A63BFA4" w:rsidR="00406855" w:rsidRPr="00BC1C33" w:rsidRDefault="00406855" w:rsidP="00406855">
            <w:r w:rsidRPr="007717F0">
              <w:t>IEC62325</w:t>
            </w:r>
            <w:r w:rsidRPr="00BC1C33">
              <w:t xml:space="preserve">/ </w:t>
            </w:r>
            <w:r w:rsidR="00BB7E38" w:rsidRPr="00BB7E38">
              <w:t>MarketManagement</w:t>
            </w:r>
            <w:r w:rsidR="00BB7E38">
              <w:t xml:space="preserve">/ </w:t>
            </w:r>
            <w:r w:rsidR="00BB7E38" w:rsidRPr="00BB7E38">
              <w:t>MarketEvaluationPoint</w:t>
            </w:r>
            <w:r w:rsidRPr="00BC1C33">
              <w:t xml:space="preserve">/ </w:t>
            </w:r>
            <w:r w:rsidR="00BB7E38" w:rsidRPr="00BB7E38">
              <w:t>meteredDataCollectionMethod</w:t>
            </w:r>
          </w:p>
        </w:tc>
        <w:tc>
          <w:tcPr>
            <w:tcW w:w="3017" w:type="dxa"/>
          </w:tcPr>
          <w:p w14:paraId="3F6B7E05" w14:textId="487A7CC6" w:rsidR="00406855" w:rsidRPr="00BC1C33" w:rsidRDefault="00406855" w:rsidP="00406855">
            <w:r w:rsidRPr="00BC1C33">
              <w:t xml:space="preserve">IEC62325-351/ </w:t>
            </w:r>
            <w:proofErr w:type="spellStart"/>
            <w:r w:rsidRPr="00BC1C33">
              <w:t>ESMPClases</w:t>
            </w:r>
            <w:proofErr w:type="spellEnd"/>
            <w:r w:rsidRPr="00BC1C33">
              <w:t xml:space="preserve">/ </w:t>
            </w:r>
            <w:r w:rsidR="003C5022">
              <w:t>Accounting</w:t>
            </w:r>
            <w:r w:rsidRPr="00BA59E3">
              <w:t>Point</w:t>
            </w:r>
            <w:r w:rsidRPr="00BC1C33">
              <w:t xml:space="preserve">/ </w:t>
            </w:r>
            <w:r w:rsidR="003C5022" w:rsidRPr="00BB7E38">
              <w:t>meteredDataCollectionMethod</w:t>
            </w:r>
          </w:p>
        </w:tc>
        <w:tc>
          <w:tcPr>
            <w:tcW w:w="3121" w:type="dxa"/>
          </w:tcPr>
          <w:p w14:paraId="1A476397" w14:textId="6307B338" w:rsidR="00406855" w:rsidRPr="00BC1C33" w:rsidRDefault="00406855" w:rsidP="00406855"/>
        </w:tc>
      </w:tr>
      <w:tr w:rsidR="003C5022" w:rsidRPr="00BC1C33" w14:paraId="73DF7E32" w14:textId="77777777" w:rsidTr="003C5022">
        <w:tc>
          <w:tcPr>
            <w:tcW w:w="1637" w:type="dxa"/>
          </w:tcPr>
          <w:p w14:paraId="694E44C1" w14:textId="29C254E9" w:rsidR="003C5022" w:rsidRPr="00BC1C33" w:rsidRDefault="003C5022" w:rsidP="003C5022">
            <w:r w:rsidRPr="00BC1C33">
              <w:t>Grid agreement type</w:t>
            </w:r>
          </w:p>
        </w:tc>
        <w:tc>
          <w:tcPr>
            <w:tcW w:w="3017" w:type="dxa"/>
          </w:tcPr>
          <w:p w14:paraId="7AB0942D" w14:textId="394C9F20" w:rsidR="003C5022" w:rsidRPr="00BC1C33" w:rsidRDefault="003C5022" w:rsidP="003C5022">
            <w:r w:rsidRPr="007717F0">
              <w:t>IEC6</w:t>
            </w:r>
            <w:r>
              <w:t>2315</w:t>
            </w:r>
            <w:r w:rsidRPr="00BC1C33">
              <w:t xml:space="preserve">/ </w:t>
            </w:r>
            <w:r w:rsidRPr="00BB7E38">
              <w:t>MarketManagement</w:t>
            </w:r>
            <w:r w:rsidRPr="00BC1C33">
              <w:t xml:space="preserve">/ </w:t>
            </w:r>
            <w:r>
              <w:t xml:space="preserve">Domain/ </w:t>
            </w:r>
            <w:r w:rsidRPr="00BB7E38">
              <w:t>AccountingPoint</w:t>
            </w:r>
            <w:r>
              <w:t xml:space="preserve">/ </w:t>
            </w:r>
            <w:r w:rsidRPr="00BB7E38">
              <w:t>gridAgreementType</w:t>
            </w:r>
          </w:p>
        </w:tc>
        <w:tc>
          <w:tcPr>
            <w:tcW w:w="3017" w:type="dxa"/>
          </w:tcPr>
          <w:p w14:paraId="63316A0C" w14:textId="43CA0211" w:rsidR="003C5022" w:rsidRPr="00BC1C33" w:rsidRDefault="003C5022" w:rsidP="003C5022">
            <w:r w:rsidRPr="00BC1C33">
              <w:t xml:space="preserve">IEC62325-351/ </w:t>
            </w:r>
            <w:proofErr w:type="spellStart"/>
            <w:r w:rsidRPr="00BC1C33">
              <w:t>ESMPClases</w:t>
            </w:r>
            <w:proofErr w:type="spellEnd"/>
            <w:r w:rsidRPr="00BC1C33">
              <w:t xml:space="preserve">/ </w:t>
            </w:r>
            <w:r>
              <w:t>Accounting</w:t>
            </w:r>
            <w:r w:rsidRPr="00BA59E3">
              <w:t>Point</w:t>
            </w:r>
            <w:r w:rsidRPr="00BC1C33">
              <w:t xml:space="preserve">/ </w:t>
            </w:r>
            <w:r w:rsidRPr="00BB7E38">
              <w:t>gridAgreementType</w:t>
            </w:r>
          </w:p>
        </w:tc>
        <w:tc>
          <w:tcPr>
            <w:tcW w:w="3121" w:type="dxa"/>
          </w:tcPr>
          <w:p w14:paraId="1157E456" w14:textId="3FC4628F" w:rsidR="003C5022" w:rsidRPr="00BA59E3" w:rsidRDefault="003C5022" w:rsidP="003C5022">
            <w:r w:rsidRPr="00BC1C33">
              <w:t>Addition of the new datatype ESMPDataTypes/</w:t>
            </w:r>
            <w:r w:rsidRPr="003C5022">
              <w:rPr>
                <w:rFonts w:ascii="Calibri" w:hAnsi="Calibri"/>
                <w:shd w:val="clear" w:color="auto" w:fill="FFFFFF"/>
              </w:rPr>
              <w:t xml:space="preserve">GridAgreementType_String and the new enumeration </w:t>
            </w:r>
            <w:r w:rsidRPr="00BC1C33">
              <w:t xml:space="preserve">ESMPEnumerations </w:t>
            </w:r>
            <w:r w:rsidRPr="003C5022">
              <w:rPr>
                <w:rFonts w:ascii="Calibri" w:hAnsi="Calibri"/>
                <w:shd w:val="clear" w:color="auto" w:fill="FFFFFF"/>
              </w:rPr>
              <w:t>GridAgreementTypeList to IEC 62325-351 (ESMP)</w:t>
            </w:r>
            <w:r w:rsidRPr="00BC1C33">
              <w:t xml:space="preserve"> has already been asked for in </w:t>
            </w:r>
            <w:r w:rsidRPr="0090200E">
              <w:rPr>
                <w:b/>
                <w:bCs/>
              </w:rPr>
              <w:t>ebIX® MR 2022/030</w:t>
            </w:r>
            <w:r w:rsidRPr="00BC1C33">
              <w:t xml:space="preserve">. The MR </w:t>
            </w:r>
            <w:r>
              <w:t>was</w:t>
            </w:r>
            <w:r w:rsidRPr="00BC1C33">
              <w:t xml:space="preserve"> resubmitted to CIM for retail market wg October 20</w:t>
            </w:r>
            <w:r w:rsidRPr="003C5022">
              <w:rPr>
                <w:vertAlign w:val="superscript"/>
              </w:rPr>
              <w:t>th</w:t>
            </w:r>
            <w:r w:rsidRPr="00BC1C33">
              <w:t>.</w:t>
            </w:r>
          </w:p>
        </w:tc>
      </w:tr>
      <w:tr w:rsidR="003C5022" w:rsidRPr="00BC1C33" w14:paraId="7FD39EE4" w14:textId="77777777" w:rsidTr="003C5022">
        <w:tc>
          <w:tcPr>
            <w:tcW w:w="1637" w:type="dxa"/>
          </w:tcPr>
          <w:p w14:paraId="5FF944E4" w14:textId="007A0B1A" w:rsidR="003C5022" w:rsidRPr="00BC1C33" w:rsidRDefault="003C5022" w:rsidP="003C5022">
            <w:r w:rsidRPr="00BC1C33">
              <w:t>Administrative status</w:t>
            </w:r>
          </w:p>
        </w:tc>
        <w:tc>
          <w:tcPr>
            <w:tcW w:w="3017" w:type="dxa"/>
          </w:tcPr>
          <w:p w14:paraId="78D4BB10" w14:textId="21D1F652" w:rsidR="003C5022" w:rsidRPr="00BC1C33" w:rsidRDefault="003C5022" w:rsidP="003C5022">
            <w:r w:rsidRPr="007717F0">
              <w:t>IEC6</w:t>
            </w:r>
            <w:r>
              <w:t>2315</w:t>
            </w:r>
            <w:r w:rsidRPr="00BC1C33">
              <w:t xml:space="preserve">/ </w:t>
            </w:r>
            <w:r w:rsidRPr="00BB7E38">
              <w:t>MarketManagement</w:t>
            </w:r>
            <w:r w:rsidRPr="00BC1C33">
              <w:t xml:space="preserve">/ </w:t>
            </w:r>
            <w:r>
              <w:t xml:space="preserve">Domain/ </w:t>
            </w:r>
            <w:r w:rsidRPr="00BB7E38">
              <w:t>AccountingPoint</w:t>
            </w:r>
            <w:r>
              <w:t xml:space="preserve">/ </w:t>
            </w:r>
            <w:r w:rsidRPr="00BB7E38">
              <w:t>administrativeStatus</w:t>
            </w:r>
          </w:p>
        </w:tc>
        <w:tc>
          <w:tcPr>
            <w:tcW w:w="3017" w:type="dxa"/>
          </w:tcPr>
          <w:p w14:paraId="141945A8" w14:textId="073A9825" w:rsidR="003C5022" w:rsidRPr="00BC1C33" w:rsidRDefault="003C5022" w:rsidP="003C5022">
            <w:r w:rsidRPr="00BC1C33">
              <w:t xml:space="preserve">IEC62325-351/ </w:t>
            </w:r>
            <w:proofErr w:type="spellStart"/>
            <w:r w:rsidRPr="00BC1C33">
              <w:t>ESMPClases</w:t>
            </w:r>
            <w:proofErr w:type="spellEnd"/>
            <w:r w:rsidRPr="00BC1C33">
              <w:t xml:space="preserve">/ </w:t>
            </w:r>
            <w:r>
              <w:t>Accounting</w:t>
            </w:r>
            <w:r w:rsidRPr="00BA59E3">
              <w:t>Point</w:t>
            </w:r>
            <w:r w:rsidRPr="00BC1C33">
              <w:t xml:space="preserve">/ </w:t>
            </w:r>
            <w:r w:rsidRPr="00BB7E38">
              <w:t>administrativeStatus</w:t>
            </w:r>
          </w:p>
        </w:tc>
        <w:tc>
          <w:tcPr>
            <w:tcW w:w="3121" w:type="dxa"/>
          </w:tcPr>
          <w:p w14:paraId="051B352C" w14:textId="1770FF65" w:rsidR="003C5022" w:rsidRPr="00AD0132" w:rsidRDefault="003C5022" w:rsidP="003C5022"/>
        </w:tc>
      </w:tr>
      <w:tr w:rsidR="003C5022" w:rsidRPr="00BC1C33" w14:paraId="426CFFDC" w14:textId="77777777" w:rsidTr="003C5022">
        <w:tc>
          <w:tcPr>
            <w:tcW w:w="1637" w:type="dxa"/>
          </w:tcPr>
          <w:p w14:paraId="74837CB9" w14:textId="159C4BB4" w:rsidR="003C5022" w:rsidRPr="00BC1C33" w:rsidRDefault="003C5022" w:rsidP="003C5022">
            <w:r w:rsidRPr="00BC1C33">
              <w:t>Contracted connection capacity</w:t>
            </w:r>
          </w:p>
        </w:tc>
        <w:tc>
          <w:tcPr>
            <w:tcW w:w="3017" w:type="dxa"/>
          </w:tcPr>
          <w:p w14:paraId="7354B49F" w14:textId="17457E47" w:rsidR="003C5022" w:rsidRPr="00BC1C33" w:rsidRDefault="003C5022" w:rsidP="003C5022">
            <w:r w:rsidRPr="007717F0">
              <w:t>IEC62325</w:t>
            </w:r>
            <w:r w:rsidRPr="00BC1C33">
              <w:t xml:space="preserve">/ </w:t>
            </w:r>
            <w:r w:rsidRPr="00BB7E38">
              <w:t>MarketManagement</w:t>
            </w:r>
            <w:r>
              <w:t xml:space="preserve">/ </w:t>
            </w:r>
            <w:r w:rsidRPr="00BB7E38">
              <w:t>MarketEvaluationPoint</w:t>
            </w:r>
            <w:r w:rsidRPr="00BC1C33">
              <w:t xml:space="preserve">/ </w:t>
            </w:r>
            <w:r w:rsidRPr="00BB7E38">
              <w:t>contractedConnectionCapacity</w:t>
            </w:r>
          </w:p>
        </w:tc>
        <w:tc>
          <w:tcPr>
            <w:tcW w:w="3017" w:type="dxa"/>
          </w:tcPr>
          <w:p w14:paraId="13A23BDD" w14:textId="7515B5EE" w:rsidR="003C5022" w:rsidRPr="00BC1C33" w:rsidRDefault="003C5022" w:rsidP="003C5022">
            <w:r w:rsidRPr="00BC1C33">
              <w:t xml:space="preserve">IEC62325-351/ </w:t>
            </w:r>
            <w:proofErr w:type="spellStart"/>
            <w:r w:rsidRPr="00BC1C33">
              <w:t>ESMPClases</w:t>
            </w:r>
            <w:proofErr w:type="spellEnd"/>
            <w:r w:rsidRPr="00BC1C33">
              <w:t xml:space="preserve">/ </w:t>
            </w:r>
            <w:r>
              <w:t>Accounting</w:t>
            </w:r>
            <w:r w:rsidRPr="00BA59E3">
              <w:t>Point</w:t>
            </w:r>
            <w:r w:rsidRPr="00BC1C33">
              <w:t xml:space="preserve">/ </w:t>
            </w:r>
            <w:r w:rsidRPr="00BB7E38">
              <w:t>contractedConnectionCapacity</w:t>
            </w:r>
          </w:p>
        </w:tc>
        <w:tc>
          <w:tcPr>
            <w:tcW w:w="3121" w:type="dxa"/>
          </w:tcPr>
          <w:p w14:paraId="7E1D3AFD" w14:textId="7874E25A" w:rsidR="003C5022" w:rsidRPr="00BC1C33" w:rsidRDefault="003C5022" w:rsidP="003C5022">
            <w:pPr>
              <w:rPr>
                <w:rFonts w:ascii="Calibri" w:hAnsi="Calibri"/>
                <w:shd w:val="clear" w:color="auto" w:fill="FFFFFF"/>
              </w:rPr>
            </w:pPr>
          </w:p>
        </w:tc>
      </w:tr>
      <w:tr w:rsidR="003C5022" w:rsidRPr="00BC1C33" w14:paraId="49C4CD64" w14:textId="77777777" w:rsidTr="003C5022">
        <w:tc>
          <w:tcPr>
            <w:tcW w:w="1637" w:type="dxa"/>
          </w:tcPr>
          <w:p w14:paraId="6AA06FD0" w14:textId="2E493D65" w:rsidR="003C5022" w:rsidRPr="00BC1C33" w:rsidRDefault="003C5022" w:rsidP="003C5022">
            <w:r w:rsidRPr="00BC1C33">
              <w:t>Contracted connection capacity measure unit</w:t>
            </w:r>
          </w:p>
        </w:tc>
        <w:tc>
          <w:tcPr>
            <w:tcW w:w="3017" w:type="dxa"/>
          </w:tcPr>
          <w:p w14:paraId="27EE770D" w14:textId="4ADA78C7" w:rsidR="003C5022" w:rsidRPr="00BC1C33" w:rsidRDefault="003C5022" w:rsidP="003C5022">
            <w:r w:rsidRPr="007717F0">
              <w:t>IEC62325</w:t>
            </w:r>
            <w:r w:rsidRPr="00BC1C33">
              <w:t xml:space="preserve">/ </w:t>
            </w:r>
            <w:r w:rsidRPr="00BB7E38">
              <w:t>MarketManagement</w:t>
            </w:r>
            <w:r w:rsidRPr="00BC1C33">
              <w:t xml:space="preserve">/ </w:t>
            </w:r>
            <w:r>
              <w:t>Unit/ name</w:t>
            </w:r>
          </w:p>
        </w:tc>
        <w:tc>
          <w:tcPr>
            <w:tcW w:w="3017" w:type="dxa"/>
          </w:tcPr>
          <w:p w14:paraId="0259E433" w14:textId="0EE0C22A" w:rsidR="003C5022" w:rsidRPr="00BC1C33" w:rsidRDefault="003C5022" w:rsidP="003C5022">
            <w:r w:rsidRPr="00BC1C33">
              <w:t xml:space="preserve">IEC62325-351/ </w:t>
            </w:r>
            <w:proofErr w:type="spellStart"/>
            <w:r w:rsidRPr="00BC1C33">
              <w:t>ESMPClases</w:t>
            </w:r>
            <w:proofErr w:type="spellEnd"/>
            <w:r w:rsidRPr="00BC1C33">
              <w:t xml:space="preserve">/ </w:t>
            </w:r>
            <w:r w:rsidRPr="00AD0132">
              <w:t>Measure_Unit</w:t>
            </w:r>
            <w:r w:rsidRPr="00BC1C33">
              <w:t xml:space="preserve">/ </w:t>
            </w:r>
            <w:r>
              <w:t>name</w:t>
            </w:r>
          </w:p>
        </w:tc>
        <w:tc>
          <w:tcPr>
            <w:tcW w:w="3121" w:type="dxa"/>
          </w:tcPr>
          <w:p w14:paraId="5AE607D4" w14:textId="77777777" w:rsidR="003C5022" w:rsidRPr="00BC1C33" w:rsidRDefault="003C5022" w:rsidP="003C5022">
            <w:r w:rsidRPr="00BC1C33">
              <w:t>Addition of an association from MarketEvaluationPoint to Unit in IEC 62325-301 and to Measure_Unit in IEC 62325-351.</w:t>
            </w:r>
          </w:p>
          <w:p w14:paraId="4C0AD73C" w14:textId="77777777" w:rsidR="00FA2C9F" w:rsidRDefault="003C5022">
            <w:pPr>
              <w:autoSpaceDE/>
              <w:autoSpaceDN/>
              <w:spacing w:after="0"/>
            </w:pPr>
            <w:r>
              <w:lastRenderedPageBreak/>
              <w:t>See also “</w:t>
            </w:r>
            <w:r>
              <w:fldChar w:fldCharType="begin"/>
            </w:r>
            <w:r>
              <w:instrText xml:space="preserve"> REF _Ref149050289 \h </w:instrText>
            </w:r>
            <w:r>
              <w:fldChar w:fldCharType="separate"/>
            </w:r>
            <w:r w:rsidR="00FA2C9F" w:rsidRPr="00BC1C33">
              <w:t>Mapping of AP physical characteristics class from ebIX® to CIM</w:t>
            </w:r>
            <w:r>
              <w:fldChar w:fldCharType="end"/>
            </w:r>
            <w:r>
              <w:t xml:space="preserve"> </w:t>
            </w:r>
            <w:r w:rsidRPr="00BC1C33">
              <w:fldChar w:fldCharType="begin"/>
            </w:r>
            <w:r w:rsidRPr="00BC1C33">
              <w:instrText xml:space="preserve"> REF _Ref148612999 \h </w:instrText>
            </w:r>
            <w:r w:rsidRPr="00BC1C33">
              <w:fldChar w:fldCharType="separate"/>
            </w:r>
          </w:p>
          <w:p w14:paraId="56EFF64E" w14:textId="77777777" w:rsidR="00FA2C9F" w:rsidRPr="00BC1C33" w:rsidRDefault="00FA2C9F" w:rsidP="0090200E">
            <w:r w:rsidRPr="00BC1C33">
              <w:rPr>
                <w:b/>
                <w:bCs/>
              </w:rPr>
              <w:t>Candidates for MRs:</w:t>
            </w:r>
          </w:p>
          <w:p w14:paraId="4EC9028D" w14:textId="77777777" w:rsidR="00FA2C9F" w:rsidRDefault="00FA2C9F" w:rsidP="0090200E">
            <w:pPr>
              <w:pStyle w:val="ListParagraph"/>
              <w:numPr>
                <w:ilvl w:val="0"/>
                <w:numId w:val="82"/>
              </w:numPr>
            </w:pPr>
            <w:r w:rsidRPr="00BC1C33">
              <w:t>Addition of an association from MarketEvaluationPoint to Unit in IEC 62325-301 and to Measure_Unit in IEC 62325-351.</w:t>
            </w:r>
          </w:p>
          <w:p w14:paraId="1073AA80" w14:textId="77777777" w:rsidR="00FA2C9F" w:rsidRPr="00BC1C33" w:rsidRDefault="00FA2C9F" w:rsidP="0090200E">
            <w:pPr>
              <w:pStyle w:val="ListParagraph"/>
              <w:numPr>
                <w:ilvl w:val="0"/>
                <w:numId w:val="84"/>
              </w:numPr>
              <w:ind w:left="1276" w:hanging="357"/>
            </w:pPr>
            <w:r>
              <w:t>See also paragraph 0”</w:t>
            </w:r>
          </w:p>
          <w:p w14:paraId="4060AAB8" w14:textId="77777777" w:rsidR="00FA2C9F" w:rsidRPr="00BC1C33" w:rsidRDefault="00FA2C9F" w:rsidP="0090200E">
            <w:pPr>
              <w:pStyle w:val="ListParagraph"/>
              <w:numPr>
                <w:ilvl w:val="0"/>
                <w:numId w:val="82"/>
              </w:numPr>
            </w:pPr>
            <w:r w:rsidRPr="00BC1C33">
              <w:t xml:space="preserve">Addition of an “Current limitation” attribute to MarketEvaluationPoint. </w:t>
            </w:r>
          </w:p>
          <w:p w14:paraId="578233DA" w14:textId="77777777" w:rsidR="00FA2C9F" w:rsidRPr="0090200E" w:rsidRDefault="00FA2C9F" w:rsidP="0090200E">
            <w:pPr>
              <w:pStyle w:val="ListParagraph"/>
              <w:numPr>
                <w:ilvl w:val="0"/>
                <w:numId w:val="84"/>
              </w:numPr>
              <w:ind w:left="1276" w:hanging="357"/>
              <w:rPr>
                <w:snapToGrid w:val="0"/>
                <w:kern w:val="28"/>
                <w:sz w:val="24"/>
                <w:szCs w:val="24"/>
              </w:rPr>
            </w:pPr>
            <w:r w:rsidRPr="00BC1C33">
              <w:t xml:space="preserve">Can the issue be solved by adding the existing ratedCurrent attribute </w:t>
            </w:r>
            <w:r>
              <w:t>from</w:t>
            </w:r>
            <w:r w:rsidRPr="00BC1C33">
              <w:t xml:space="preserve"> </w:t>
            </w:r>
            <w:r w:rsidRPr="007717F0">
              <w:t>IEC62325</w:t>
            </w:r>
            <w:r>
              <w:t xml:space="preserve">/ </w:t>
            </w:r>
            <w:r w:rsidRPr="00AD0132">
              <w:t>MarketManagement</w:t>
            </w:r>
            <w:r>
              <w:t xml:space="preserve">/ </w:t>
            </w:r>
            <w:r w:rsidRPr="00BC1C33">
              <w:t>MarketEvaluationPoint (inherited from UsagePoint)</w:t>
            </w:r>
            <w:r>
              <w:t xml:space="preserve"> </w:t>
            </w:r>
            <w:r w:rsidRPr="00BC1C33">
              <w:t>(definition: “</w:t>
            </w:r>
            <w:r w:rsidRPr="00AD0132">
              <w:rPr>
                <w:i/>
                <w:iCs/>
              </w:rPr>
              <w:t>Current flow that this usage point is configured to deliv</w:t>
            </w:r>
            <w:r w:rsidRPr="00BC1C33">
              <w:t>er”)?</w:t>
            </w:r>
          </w:p>
          <w:p w14:paraId="390C1853" w14:textId="77777777" w:rsidR="00FA2C9F" w:rsidRPr="00BC1C33" w:rsidRDefault="00FA2C9F" w:rsidP="0090200E">
            <w:pPr>
              <w:pStyle w:val="ListParagraph"/>
              <w:numPr>
                <w:ilvl w:val="0"/>
                <w:numId w:val="82"/>
              </w:numPr>
            </w:pPr>
            <w:r w:rsidRPr="00BC1C33">
              <w:t>Addition of an association from MarketEvaluationPoint to Unit in IEC 62325-301 and to Measure_Unit in IEC 62325-351.</w:t>
            </w:r>
          </w:p>
          <w:p w14:paraId="200DF1BC" w14:textId="77777777" w:rsidR="00FA2C9F" w:rsidRPr="0090200E" w:rsidRDefault="00FA2C9F" w:rsidP="0090200E">
            <w:pPr>
              <w:pStyle w:val="ListParagraph"/>
              <w:numPr>
                <w:ilvl w:val="0"/>
                <w:numId w:val="84"/>
              </w:numPr>
              <w:ind w:left="1276" w:hanging="357"/>
              <w:rPr>
                <w:b/>
                <w:bCs/>
                <w:snapToGrid w:val="0"/>
                <w:color w:val="2D5F9A"/>
                <w:kern w:val="28"/>
                <w:sz w:val="24"/>
                <w:szCs w:val="24"/>
              </w:rPr>
            </w:pPr>
            <w:r>
              <w:t>See also paragraph 0</w:t>
            </w:r>
          </w:p>
          <w:p w14:paraId="51FF7B02" w14:textId="77777777" w:rsidR="00FA2C9F" w:rsidRPr="00BC1C33" w:rsidRDefault="00FA2C9F" w:rsidP="0090200E">
            <w:pPr>
              <w:pStyle w:val="ListParagraph"/>
              <w:numPr>
                <w:ilvl w:val="0"/>
                <w:numId w:val="82"/>
              </w:numPr>
            </w:pPr>
            <w:r w:rsidRPr="00BC1C33">
              <w:t xml:space="preserve">Addition of a “Voltage level” attribute to MarketEvaluationPoint. </w:t>
            </w:r>
          </w:p>
          <w:p w14:paraId="511EE107" w14:textId="77777777" w:rsidR="00FA2C9F" w:rsidRPr="0090200E" w:rsidRDefault="00FA2C9F" w:rsidP="0090200E">
            <w:pPr>
              <w:pStyle w:val="ListParagraph"/>
              <w:numPr>
                <w:ilvl w:val="0"/>
                <w:numId w:val="84"/>
              </w:numPr>
              <w:ind w:left="1276" w:hanging="357"/>
              <w:rPr>
                <w:snapToGrid w:val="0"/>
                <w:kern w:val="28"/>
                <w:sz w:val="24"/>
                <w:szCs w:val="24"/>
              </w:rPr>
            </w:pPr>
            <w:r w:rsidRPr="0090200E">
              <w:t>Can the issue be solved by adding the existing attribute nominalServiceVoltage attribute from IEC62325/ MarketManagement/ MarketEvaluationPoint (definition: “</w:t>
            </w:r>
            <w:r w:rsidRPr="0090200E">
              <w:rPr>
                <w:i/>
                <w:iCs/>
              </w:rPr>
              <w:t>Nominal service voltage</w:t>
            </w:r>
            <w:r w:rsidRPr="0090200E">
              <w:t>”)?</w:t>
            </w:r>
          </w:p>
          <w:p w14:paraId="28ABB990" w14:textId="77777777" w:rsidR="00FA2C9F" w:rsidRPr="0090200E" w:rsidRDefault="00FA2C9F" w:rsidP="0090200E">
            <w:pPr>
              <w:pStyle w:val="ListParagraph"/>
              <w:numPr>
                <w:ilvl w:val="0"/>
                <w:numId w:val="82"/>
              </w:numPr>
              <w:rPr>
                <w:snapToGrid w:val="0"/>
                <w:kern w:val="28"/>
                <w:sz w:val="24"/>
                <w:szCs w:val="24"/>
              </w:rPr>
            </w:pPr>
            <w:r w:rsidRPr="0090200E">
              <w:t>Addition of a “pressureLevel” attribute to MarketEvaluationPoint, both in IEC 62325-301 and in IEC 62325-351.</w:t>
            </w:r>
          </w:p>
          <w:p w14:paraId="5EFA91FE" w14:textId="77777777" w:rsidR="00FA2C9F" w:rsidRDefault="00FA2C9F">
            <w:pPr>
              <w:autoSpaceDE/>
              <w:autoSpaceDN/>
              <w:spacing w:after="0"/>
              <w:rPr>
                <w:b/>
                <w:bCs/>
                <w:snapToGrid w:val="0"/>
                <w:color w:val="2D5F9A"/>
                <w:kern w:val="28"/>
                <w:sz w:val="24"/>
                <w:szCs w:val="24"/>
                <w:lang w:eastAsia="en-US"/>
              </w:rPr>
            </w:pPr>
          </w:p>
          <w:p w14:paraId="4DBF9E74" w14:textId="77777777" w:rsidR="00FA2C9F" w:rsidRDefault="00FA2C9F">
            <w:pPr>
              <w:autoSpaceDE/>
              <w:autoSpaceDN/>
              <w:spacing w:after="0"/>
              <w:rPr>
                <w:b/>
                <w:bCs/>
                <w:snapToGrid w:val="0"/>
                <w:color w:val="2D5F9A"/>
                <w:kern w:val="28"/>
                <w:sz w:val="24"/>
                <w:szCs w:val="24"/>
                <w:lang w:eastAsia="en-US"/>
              </w:rPr>
            </w:pPr>
            <w:r>
              <w:lastRenderedPageBreak/>
              <w:br w:type="page"/>
            </w:r>
          </w:p>
          <w:p w14:paraId="1ED418B6" w14:textId="5A6A24ED" w:rsidR="003C5022" w:rsidRPr="00AD0132" w:rsidRDefault="00FA2C9F" w:rsidP="003C5022">
            <w:r w:rsidRPr="00BC1C33">
              <w:t>Mapping of AP administrative characteristics class from ebIX® to CIM</w:t>
            </w:r>
            <w:r w:rsidR="003C5022" w:rsidRPr="00BC1C33">
              <w:fldChar w:fldCharType="end"/>
            </w:r>
            <w:r w:rsidR="003C5022">
              <w:t>”</w:t>
            </w:r>
            <w:r w:rsidR="003C5022" w:rsidRPr="00BC1C33">
              <w:t>.</w:t>
            </w:r>
          </w:p>
        </w:tc>
      </w:tr>
      <w:tr w:rsidR="003C5022" w:rsidRPr="00BC1C33" w14:paraId="5462F503" w14:textId="77777777" w:rsidTr="003C5022">
        <w:tc>
          <w:tcPr>
            <w:tcW w:w="1637" w:type="dxa"/>
          </w:tcPr>
          <w:p w14:paraId="1E0855EA" w14:textId="08E73C74" w:rsidR="003C5022" w:rsidRPr="00BC1C33" w:rsidRDefault="003C5022" w:rsidP="003C5022">
            <w:r w:rsidRPr="00BC1C33">
              <w:lastRenderedPageBreak/>
              <w:t>Flexibility contract</w:t>
            </w:r>
          </w:p>
        </w:tc>
        <w:tc>
          <w:tcPr>
            <w:tcW w:w="3017" w:type="dxa"/>
          </w:tcPr>
          <w:p w14:paraId="40D4AAA7" w14:textId="02AF47F9" w:rsidR="003C5022" w:rsidRPr="00BC1C33" w:rsidRDefault="003C5022" w:rsidP="003C5022">
            <w:r w:rsidRPr="007717F0">
              <w:t>IEC6</w:t>
            </w:r>
            <w:r>
              <w:t>2315</w:t>
            </w:r>
            <w:r w:rsidRPr="00BC1C33">
              <w:t xml:space="preserve">/ </w:t>
            </w:r>
            <w:r w:rsidRPr="00BB7E38">
              <w:t>MarketManagement</w:t>
            </w:r>
            <w:r w:rsidRPr="00BC1C33">
              <w:t xml:space="preserve">/ </w:t>
            </w:r>
            <w:r>
              <w:t xml:space="preserve">Domain/ </w:t>
            </w:r>
            <w:r w:rsidRPr="00BB7E38">
              <w:t>AccountingPoint</w:t>
            </w:r>
            <w:r>
              <w:t xml:space="preserve">/ </w:t>
            </w:r>
            <w:r w:rsidRPr="00BB7E38">
              <w:t>flexibilityContract</w:t>
            </w:r>
          </w:p>
        </w:tc>
        <w:tc>
          <w:tcPr>
            <w:tcW w:w="3017" w:type="dxa"/>
          </w:tcPr>
          <w:p w14:paraId="39A3AECC" w14:textId="493EC95F" w:rsidR="003C5022" w:rsidRPr="00BC1C33" w:rsidRDefault="003C5022" w:rsidP="003C5022">
            <w:r w:rsidRPr="00BC1C33">
              <w:t xml:space="preserve">IEC62325-351/ </w:t>
            </w:r>
            <w:proofErr w:type="spellStart"/>
            <w:r w:rsidRPr="00BC1C33">
              <w:t>ESMPClases</w:t>
            </w:r>
            <w:proofErr w:type="spellEnd"/>
            <w:r w:rsidRPr="00BC1C33">
              <w:t xml:space="preserve">/ </w:t>
            </w:r>
            <w:r>
              <w:t>Accounting</w:t>
            </w:r>
            <w:r w:rsidRPr="00BA59E3">
              <w:t>Point</w:t>
            </w:r>
            <w:r w:rsidRPr="00BC1C33">
              <w:t xml:space="preserve">/ </w:t>
            </w:r>
            <w:r w:rsidRPr="00BB7E38">
              <w:t>flexibilityContract</w:t>
            </w:r>
          </w:p>
        </w:tc>
        <w:tc>
          <w:tcPr>
            <w:tcW w:w="3121" w:type="dxa"/>
          </w:tcPr>
          <w:p w14:paraId="577591B0" w14:textId="2B4E1407" w:rsidR="003C5022" w:rsidRPr="00BC1C33" w:rsidRDefault="003C5022" w:rsidP="003C5022">
            <w:pPr>
              <w:rPr>
                <w:rFonts w:ascii="Calibri" w:hAnsi="Calibri"/>
                <w:shd w:val="clear" w:color="auto" w:fill="FFFFFF"/>
              </w:rPr>
            </w:pPr>
          </w:p>
        </w:tc>
      </w:tr>
    </w:tbl>
    <w:p w14:paraId="33800F8B" w14:textId="77777777" w:rsidR="00BE517A" w:rsidRDefault="00BE517A" w:rsidP="00BE517A"/>
    <w:p w14:paraId="1BC55035" w14:textId="77777777" w:rsidR="000B06CC" w:rsidRPr="00BC1C33" w:rsidRDefault="000B06CC" w:rsidP="000B06CC">
      <w:r w:rsidRPr="00BC1C33">
        <w:rPr>
          <w:b/>
          <w:bCs/>
        </w:rPr>
        <w:t>Candidates for MRs:</w:t>
      </w:r>
    </w:p>
    <w:p w14:paraId="111484B0" w14:textId="77777777" w:rsidR="0090200E" w:rsidRPr="00BC1C33" w:rsidRDefault="0090200E" w:rsidP="0090200E">
      <w:pPr>
        <w:pStyle w:val="ListParagraph"/>
        <w:numPr>
          <w:ilvl w:val="0"/>
          <w:numId w:val="81"/>
        </w:numPr>
      </w:pPr>
      <w:r w:rsidRPr="00BC1C33">
        <w:t>Addition of an association from MarketEvaluationPoint to Unit in IEC 62325-301 and to Measure_Unit in IEC 62325-351.</w:t>
      </w:r>
    </w:p>
    <w:p w14:paraId="7BA2C835" w14:textId="633DCA89" w:rsidR="000B06CC" w:rsidRPr="000B06CC" w:rsidRDefault="0090200E" w:rsidP="000B06CC">
      <w:pPr>
        <w:pStyle w:val="ListParagraph"/>
        <w:numPr>
          <w:ilvl w:val="0"/>
          <w:numId w:val="81"/>
        </w:numPr>
        <w:spacing w:after="0"/>
        <w:rPr>
          <w:snapToGrid w:val="0"/>
          <w:kern w:val="28"/>
          <w:sz w:val="24"/>
          <w:szCs w:val="24"/>
        </w:rPr>
      </w:pPr>
      <w:r>
        <w:rPr>
          <w:snapToGrid w:val="0"/>
          <w:kern w:val="28"/>
          <w:sz w:val="24"/>
          <w:szCs w:val="24"/>
        </w:rPr>
        <w:t xml:space="preserve">See also paragraph </w:t>
      </w:r>
      <w:r>
        <w:rPr>
          <w:snapToGrid w:val="0"/>
          <w:kern w:val="28"/>
          <w:sz w:val="24"/>
          <w:szCs w:val="24"/>
        </w:rPr>
        <w:fldChar w:fldCharType="begin"/>
      </w:r>
      <w:r>
        <w:rPr>
          <w:snapToGrid w:val="0"/>
          <w:kern w:val="28"/>
          <w:sz w:val="24"/>
          <w:szCs w:val="24"/>
        </w:rPr>
        <w:instrText xml:space="preserve"> REF _Ref149050289 \r \h </w:instrText>
      </w:r>
      <w:r>
        <w:rPr>
          <w:snapToGrid w:val="0"/>
          <w:kern w:val="28"/>
          <w:sz w:val="24"/>
          <w:szCs w:val="24"/>
        </w:rPr>
      </w:r>
      <w:r>
        <w:rPr>
          <w:snapToGrid w:val="0"/>
          <w:kern w:val="28"/>
          <w:sz w:val="24"/>
          <w:szCs w:val="24"/>
        </w:rPr>
        <w:fldChar w:fldCharType="separate"/>
      </w:r>
      <w:r w:rsidR="00FA2C9F">
        <w:rPr>
          <w:snapToGrid w:val="0"/>
          <w:kern w:val="28"/>
          <w:sz w:val="24"/>
          <w:szCs w:val="24"/>
        </w:rPr>
        <w:t>9</w:t>
      </w:r>
      <w:r>
        <w:rPr>
          <w:snapToGrid w:val="0"/>
          <w:kern w:val="28"/>
          <w:sz w:val="24"/>
          <w:szCs w:val="24"/>
        </w:rPr>
        <w:fldChar w:fldCharType="end"/>
      </w:r>
    </w:p>
    <w:p w14:paraId="6A9BEF4B" w14:textId="77777777" w:rsidR="000B06CC" w:rsidRPr="00BC1C33" w:rsidRDefault="000B06CC" w:rsidP="00BE517A"/>
    <w:p w14:paraId="3CFB00AA" w14:textId="77777777" w:rsidR="00C0665B" w:rsidRPr="00BC1C33" w:rsidRDefault="00C0665B" w:rsidP="00C0665B"/>
    <w:p w14:paraId="309D57F2" w14:textId="77777777" w:rsidR="003C5022" w:rsidRDefault="003C5022">
      <w:pPr>
        <w:autoSpaceDE/>
        <w:autoSpaceDN/>
        <w:spacing w:after="0"/>
        <w:rPr>
          <w:b/>
          <w:bCs/>
          <w:snapToGrid w:val="0"/>
          <w:color w:val="2D5F9A"/>
          <w:kern w:val="28"/>
          <w:sz w:val="24"/>
          <w:szCs w:val="24"/>
          <w:lang w:eastAsia="en-US"/>
        </w:rPr>
      </w:pPr>
      <w:r>
        <w:br w:type="page"/>
      </w:r>
    </w:p>
    <w:p w14:paraId="5C9DC7FC" w14:textId="16114C00" w:rsidR="0041698F" w:rsidRPr="00BC1C33" w:rsidRDefault="0041698F" w:rsidP="0041698F">
      <w:pPr>
        <w:pStyle w:val="Heading1"/>
      </w:pPr>
      <w:bookmarkStart w:id="57" w:name="_Toc151630475"/>
      <w:r w:rsidRPr="00BC1C33">
        <w:lastRenderedPageBreak/>
        <w:t>Mapping of Metering Grid Area class from ebIX® to CIM</w:t>
      </w:r>
      <w:bookmarkEnd w:id="57"/>
    </w:p>
    <w:p w14:paraId="734F73B6" w14:textId="77777777" w:rsidR="00BE517A" w:rsidRPr="00BC1C33" w:rsidRDefault="00BE517A" w:rsidP="00BE517A">
      <w:pPr>
        <w:pStyle w:val="Heading2"/>
      </w:pPr>
      <w:bookmarkStart w:id="58" w:name="_Toc151630476"/>
      <w:r w:rsidRPr="00BC1C33">
        <w:t>Class diagram: Mapping to basic CIM</w:t>
      </w:r>
      <w:bookmarkEnd w:id="58"/>
    </w:p>
    <w:p w14:paraId="3D987E28" w14:textId="03A820BD" w:rsidR="00C347F1" w:rsidRPr="00BC1C33" w:rsidRDefault="00BC6007" w:rsidP="00301637">
      <w:pPr>
        <w:jc w:val="center"/>
        <w:rPr>
          <w:lang w:eastAsia="en-US"/>
        </w:rPr>
      </w:pPr>
      <w:r>
        <w:rPr>
          <w:noProof/>
        </w:rPr>
        <w:drawing>
          <wp:inline distT="0" distB="0" distL="0" distR="0" wp14:anchorId="63FCAEAD" wp14:editId="581C6D3F">
            <wp:extent cx="4255790" cy="3226280"/>
            <wp:effectExtent l="0" t="0" r="0" b="0"/>
            <wp:docPr id="512310909" name="Picture 1"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10909" name="Picture 1" descr="A diagram of a market&#10;&#10;Description automatically generated"/>
                    <pic:cNvPicPr/>
                  </pic:nvPicPr>
                  <pic:blipFill>
                    <a:blip r:embed="rId29"/>
                    <a:stretch>
                      <a:fillRect/>
                    </a:stretch>
                  </pic:blipFill>
                  <pic:spPr>
                    <a:xfrm>
                      <a:off x="0" y="0"/>
                      <a:ext cx="4259557" cy="3229135"/>
                    </a:xfrm>
                    <a:prstGeom prst="rect">
                      <a:avLst/>
                    </a:prstGeom>
                  </pic:spPr>
                </pic:pic>
              </a:graphicData>
            </a:graphic>
          </wp:inline>
        </w:drawing>
      </w:r>
    </w:p>
    <w:p w14:paraId="1E2C99CD" w14:textId="5AAE3DD9" w:rsidR="00C347F1"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18</w:t>
      </w:r>
      <w:r w:rsidRPr="00BC1C33">
        <w:fldChar w:fldCharType="end"/>
      </w:r>
      <w:r w:rsidRPr="00BC1C33">
        <w:t xml:space="preserve"> </w:t>
      </w:r>
      <w:r w:rsidRPr="00BC1C33">
        <w:rPr>
          <w:b w:val="0"/>
          <w:bCs w:val="0"/>
        </w:rPr>
        <w:t xml:space="preserve">Mapping of </w:t>
      </w:r>
      <w:r w:rsidR="0069796F" w:rsidRPr="00BC1C33">
        <w:rPr>
          <w:b w:val="0"/>
          <w:bCs w:val="0"/>
        </w:rPr>
        <w:t xml:space="preserve">Metering Grid Area </w:t>
      </w:r>
      <w:r w:rsidRPr="00BC1C33">
        <w:rPr>
          <w:b w:val="0"/>
          <w:bCs w:val="0"/>
        </w:rPr>
        <w:t>class from ebIX® to basic CIM</w:t>
      </w:r>
    </w:p>
    <w:p w14:paraId="72A48635" w14:textId="77777777" w:rsidR="0090200E" w:rsidRPr="0090200E" w:rsidRDefault="0090200E" w:rsidP="0090200E">
      <w:pPr>
        <w:rPr>
          <w:lang w:eastAsia="en-US"/>
        </w:rPr>
      </w:pPr>
    </w:p>
    <w:p w14:paraId="4A16F92A" w14:textId="77777777" w:rsidR="00BE517A" w:rsidRPr="00BC1C33" w:rsidRDefault="00BE517A" w:rsidP="00BE517A">
      <w:pPr>
        <w:pStyle w:val="Heading2"/>
      </w:pPr>
      <w:bookmarkStart w:id="59" w:name="_Toc151630477"/>
      <w:r w:rsidRPr="00BC1C33">
        <w:t>Class diagram: Mapping to basic ESMP</w:t>
      </w:r>
      <w:bookmarkEnd w:id="59"/>
    </w:p>
    <w:p w14:paraId="2C0E0529" w14:textId="3B4BBDCB" w:rsidR="0041698F" w:rsidRPr="00BC1C33" w:rsidRDefault="007179D7" w:rsidP="0041698F">
      <w:pPr>
        <w:jc w:val="center"/>
        <w:rPr>
          <w:lang w:eastAsia="en-US"/>
        </w:rPr>
      </w:pPr>
      <w:r>
        <w:rPr>
          <w:noProof/>
        </w:rPr>
        <w:drawing>
          <wp:inline distT="0" distB="0" distL="0" distR="0" wp14:anchorId="63BCE7C4" wp14:editId="23C5FFE3">
            <wp:extent cx="4034660" cy="1581150"/>
            <wp:effectExtent l="0" t="0" r="4445" b="0"/>
            <wp:docPr id="21099033" name="Picture 1" descr="A diagram of a gri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33" name="Picture 1" descr="A diagram of a grid area&#10;&#10;Description automatically generated"/>
                    <pic:cNvPicPr/>
                  </pic:nvPicPr>
                  <pic:blipFill>
                    <a:blip r:embed="rId30"/>
                    <a:stretch>
                      <a:fillRect/>
                    </a:stretch>
                  </pic:blipFill>
                  <pic:spPr>
                    <a:xfrm>
                      <a:off x="0" y="0"/>
                      <a:ext cx="4070787" cy="1595308"/>
                    </a:xfrm>
                    <a:prstGeom prst="rect">
                      <a:avLst/>
                    </a:prstGeom>
                  </pic:spPr>
                </pic:pic>
              </a:graphicData>
            </a:graphic>
          </wp:inline>
        </w:drawing>
      </w:r>
    </w:p>
    <w:p w14:paraId="1DA1A99B" w14:textId="3C280A20"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19</w:t>
      </w:r>
      <w:r w:rsidRPr="00BC1C33">
        <w:fldChar w:fldCharType="end"/>
      </w:r>
      <w:r w:rsidRPr="00BC1C33">
        <w:t xml:space="preserve"> </w:t>
      </w:r>
      <w:r w:rsidRPr="00BC1C33">
        <w:rPr>
          <w:b w:val="0"/>
          <w:bCs w:val="0"/>
        </w:rPr>
        <w:t xml:space="preserve">Mapping of </w:t>
      </w:r>
      <w:r w:rsidR="00BE517A" w:rsidRPr="00BC1C33">
        <w:rPr>
          <w:b w:val="0"/>
          <w:bCs w:val="0"/>
        </w:rPr>
        <w:t xml:space="preserve">Metering Grid Area </w:t>
      </w:r>
      <w:r w:rsidRPr="00BC1C33">
        <w:rPr>
          <w:b w:val="0"/>
          <w:bCs w:val="0"/>
        </w:rPr>
        <w:t>class from ebIX® to ESMP</w:t>
      </w:r>
    </w:p>
    <w:p w14:paraId="6BCCEF9E" w14:textId="77777777" w:rsidR="0041698F" w:rsidRPr="00BC1C33" w:rsidRDefault="0041698F" w:rsidP="0041698F">
      <w:pPr>
        <w:rPr>
          <w:b/>
          <w:bCs/>
        </w:rPr>
      </w:pPr>
    </w:p>
    <w:p w14:paraId="52E10875" w14:textId="77777777" w:rsidR="00BE517A" w:rsidRPr="00BC1C33" w:rsidRDefault="00BE517A" w:rsidP="00BE517A">
      <w:pPr>
        <w:pStyle w:val="Heading2"/>
      </w:pPr>
      <w:bookmarkStart w:id="60" w:name="_Toc151630478"/>
      <w:r w:rsidRPr="00BC1C33">
        <w:lastRenderedPageBreak/>
        <w:t>Mapping table incl. MR proposals</w:t>
      </w:r>
      <w:bookmarkEnd w:id="60"/>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061834B0" w14:textId="77777777" w:rsidTr="00075843">
        <w:tc>
          <w:tcPr>
            <w:tcW w:w="2240" w:type="dxa"/>
          </w:tcPr>
          <w:p w14:paraId="1E0E5CDA" w14:textId="77777777" w:rsidR="00BE517A" w:rsidRPr="00BC1C33" w:rsidRDefault="00BE517A" w:rsidP="009B0486">
            <w:pPr>
              <w:keepNext/>
              <w:jc w:val="center"/>
              <w:rPr>
                <w:b/>
                <w:bCs/>
              </w:rPr>
            </w:pPr>
            <w:r w:rsidRPr="00BC1C33">
              <w:rPr>
                <w:b/>
                <w:bCs/>
              </w:rPr>
              <w:t>ebIX® attribute</w:t>
            </w:r>
          </w:p>
        </w:tc>
        <w:tc>
          <w:tcPr>
            <w:tcW w:w="2266" w:type="dxa"/>
          </w:tcPr>
          <w:p w14:paraId="280CE3B3" w14:textId="77777777" w:rsidR="00BE517A" w:rsidRPr="00BC1C33" w:rsidRDefault="00BE517A" w:rsidP="009B0486">
            <w:pPr>
              <w:keepNext/>
              <w:jc w:val="center"/>
              <w:rPr>
                <w:b/>
                <w:bCs/>
              </w:rPr>
            </w:pPr>
            <w:r w:rsidRPr="00BC1C33">
              <w:rPr>
                <w:b/>
                <w:bCs/>
              </w:rPr>
              <w:t>CIM attribute</w:t>
            </w:r>
          </w:p>
        </w:tc>
        <w:tc>
          <w:tcPr>
            <w:tcW w:w="2079" w:type="dxa"/>
          </w:tcPr>
          <w:p w14:paraId="11880EF7" w14:textId="77777777" w:rsidR="00BE517A" w:rsidRPr="00BC1C33" w:rsidRDefault="00BE517A" w:rsidP="009B0486">
            <w:pPr>
              <w:keepNext/>
              <w:jc w:val="center"/>
              <w:rPr>
                <w:b/>
                <w:bCs/>
              </w:rPr>
            </w:pPr>
            <w:r w:rsidRPr="00BC1C33">
              <w:rPr>
                <w:b/>
                <w:bCs/>
              </w:rPr>
              <w:t>ESMP attribute</w:t>
            </w:r>
          </w:p>
        </w:tc>
        <w:tc>
          <w:tcPr>
            <w:tcW w:w="4207" w:type="dxa"/>
          </w:tcPr>
          <w:p w14:paraId="2BB2D167" w14:textId="020C506F" w:rsidR="00BE517A" w:rsidRPr="00BC1C33" w:rsidRDefault="00BE517A" w:rsidP="009B0486">
            <w:pPr>
              <w:keepNext/>
              <w:jc w:val="center"/>
              <w:rPr>
                <w:b/>
                <w:bCs/>
              </w:rPr>
            </w:pPr>
            <w:r w:rsidRPr="00BC1C33">
              <w:rPr>
                <w:b/>
                <w:bCs/>
              </w:rPr>
              <w:t>MR</w:t>
            </w:r>
            <w:r w:rsidR="001D0343">
              <w:rPr>
                <w:b/>
                <w:bCs/>
              </w:rPr>
              <w:t xml:space="preserve"> / Comment</w:t>
            </w:r>
          </w:p>
        </w:tc>
      </w:tr>
      <w:tr w:rsidR="00BE517A" w:rsidRPr="00BC1C33" w14:paraId="7C172B11" w14:textId="77777777" w:rsidTr="00075843">
        <w:tc>
          <w:tcPr>
            <w:tcW w:w="2240" w:type="dxa"/>
          </w:tcPr>
          <w:p w14:paraId="69A9F65D" w14:textId="74659AFB" w:rsidR="00BE517A" w:rsidRPr="00BC1C33" w:rsidRDefault="0069796F" w:rsidP="009B0486">
            <w:pPr>
              <w:keepNext/>
            </w:pPr>
            <w:r w:rsidRPr="0069796F">
              <w:t>Identification</w:t>
            </w:r>
          </w:p>
        </w:tc>
        <w:tc>
          <w:tcPr>
            <w:tcW w:w="2266" w:type="dxa"/>
          </w:tcPr>
          <w:p w14:paraId="385D30FE" w14:textId="1D650781" w:rsidR="00BE517A" w:rsidRPr="00BC1C33" w:rsidRDefault="00BE517A" w:rsidP="009B0486">
            <w:pPr>
              <w:keepNext/>
            </w:pPr>
            <w:r w:rsidRPr="00BC1C33">
              <w:t xml:space="preserve">IEC62325/ MarketManagement/ </w:t>
            </w:r>
            <w:r w:rsidR="0069796F">
              <w:t>Domain</w:t>
            </w:r>
            <w:r w:rsidRPr="00BC1C33">
              <w:t xml:space="preserve">/ </w:t>
            </w:r>
            <w:r w:rsidR="0069796F">
              <w:t>mRID</w:t>
            </w:r>
          </w:p>
        </w:tc>
        <w:tc>
          <w:tcPr>
            <w:tcW w:w="2079" w:type="dxa"/>
          </w:tcPr>
          <w:p w14:paraId="6A2D46A1" w14:textId="67D73CD0" w:rsidR="00BE517A" w:rsidRPr="00BC1C33" w:rsidRDefault="00BE517A" w:rsidP="009B0486">
            <w:pPr>
              <w:keepNext/>
            </w:pPr>
            <w:r w:rsidRPr="00BC1C33">
              <w:t xml:space="preserve">IEC62325-351/ </w:t>
            </w:r>
            <w:proofErr w:type="spellStart"/>
            <w:r w:rsidRPr="00BC1C33">
              <w:t>ESMPClases</w:t>
            </w:r>
            <w:proofErr w:type="spellEnd"/>
            <w:r w:rsidRPr="00BC1C33">
              <w:t xml:space="preserve">/ </w:t>
            </w:r>
            <w:r w:rsidR="0069796F">
              <w:t>Domain</w:t>
            </w:r>
            <w:r w:rsidR="0069796F" w:rsidRPr="00BC1C33">
              <w:t xml:space="preserve">/ </w:t>
            </w:r>
            <w:r w:rsidR="0069796F">
              <w:t>mRID</w:t>
            </w:r>
          </w:p>
        </w:tc>
        <w:tc>
          <w:tcPr>
            <w:tcW w:w="4207" w:type="dxa"/>
          </w:tcPr>
          <w:p w14:paraId="65FB7DD4" w14:textId="77777777" w:rsidR="00BE517A" w:rsidRPr="00BC1C33" w:rsidRDefault="00BE517A" w:rsidP="009B0486">
            <w:pPr>
              <w:keepNext/>
            </w:pPr>
          </w:p>
        </w:tc>
      </w:tr>
      <w:tr w:rsidR="00BE517A" w:rsidRPr="00BC1C33" w14:paraId="060BE4C8" w14:textId="77777777" w:rsidTr="00075843">
        <w:tc>
          <w:tcPr>
            <w:tcW w:w="2240" w:type="dxa"/>
          </w:tcPr>
          <w:p w14:paraId="1FDC3173" w14:textId="77777777" w:rsidR="00BE517A" w:rsidRPr="00BC1C33" w:rsidRDefault="00BE517A" w:rsidP="00075843">
            <w:r w:rsidRPr="00BC1C33">
              <w:t>Snapshot date</w:t>
            </w:r>
          </w:p>
        </w:tc>
        <w:tc>
          <w:tcPr>
            <w:tcW w:w="2266" w:type="dxa"/>
          </w:tcPr>
          <w:p w14:paraId="5D61CF6F" w14:textId="259AEFC1" w:rsidR="00BE517A" w:rsidRPr="00BC1C33" w:rsidRDefault="00BE517A" w:rsidP="00075843">
            <w:r w:rsidRPr="00BC1C33">
              <w:t xml:space="preserve">IEC62315/ MarketManagement/ </w:t>
            </w:r>
            <w:r w:rsidR="0069796F">
              <w:t>Domain</w:t>
            </w:r>
            <w:r w:rsidRPr="00BC1C33">
              <w:t xml:space="preserve">/ </w:t>
            </w:r>
            <w:r w:rsidR="0069796F">
              <w:t>name</w:t>
            </w:r>
          </w:p>
        </w:tc>
        <w:tc>
          <w:tcPr>
            <w:tcW w:w="2079" w:type="dxa"/>
          </w:tcPr>
          <w:p w14:paraId="0C5FBA2E" w14:textId="2D9D5C54" w:rsidR="00BE517A" w:rsidRPr="00BC1C33" w:rsidRDefault="00BE517A" w:rsidP="00075843">
            <w:r w:rsidRPr="00BC1C33">
              <w:t xml:space="preserve">IEC62325-351/ </w:t>
            </w:r>
            <w:proofErr w:type="spellStart"/>
            <w:r w:rsidRPr="00BC1C33">
              <w:t>ESMPClases</w:t>
            </w:r>
            <w:proofErr w:type="spellEnd"/>
            <w:r w:rsidRPr="00BC1C33">
              <w:t xml:space="preserve">/ </w:t>
            </w:r>
            <w:r w:rsidR="0069796F">
              <w:t>Domain</w:t>
            </w:r>
            <w:r w:rsidR="0069796F" w:rsidRPr="00BC1C33">
              <w:t xml:space="preserve">/ </w:t>
            </w:r>
            <w:r w:rsidR="0069796F">
              <w:t>name</w:t>
            </w:r>
          </w:p>
        </w:tc>
        <w:tc>
          <w:tcPr>
            <w:tcW w:w="4207" w:type="dxa"/>
          </w:tcPr>
          <w:p w14:paraId="4F763CEB" w14:textId="77777777" w:rsidR="00BE517A" w:rsidRPr="00BC1C33" w:rsidRDefault="00BE517A" w:rsidP="00075843"/>
        </w:tc>
      </w:tr>
    </w:tbl>
    <w:p w14:paraId="63816FB4" w14:textId="77777777" w:rsidR="00BE517A" w:rsidRPr="00BC1C33" w:rsidRDefault="00BE517A" w:rsidP="00BE517A"/>
    <w:p w14:paraId="5B090CBE" w14:textId="77777777" w:rsidR="00870ED3" w:rsidRPr="00BC1C33" w:rsidRDefault="00870ED3" w:rsidP="00870ED3">
      <w:r w:rsidRPr="00BC1C33">
        <w:rPr>
          <w:b/>
          <w:bCs/>
        </w:rPr>
        <w:t>Candidates for MRs:</w:t>
      </w:r>
    </w:p>
    <w:p w14:paraId="2E50A844" w14:textId="77777777" w:rsidR="000B06CC" w:rsidRPr="000B06CC" w:rsidRDefault="00870ED3" w:rsidP="000B06CC">
      <w:pPr>
        <w:pStyle w:val="ListParagraph"/>
        <w:numPr>
          <w:ilvl w:val="0"/>
          <w:numId w:val="76"/>
        </w:numPr>
        <w:spacing w:after="0"/>
        <w:rPr>
          <w:snapToGrid w:val="0"/>
          <w:kern w:val="28"/>
          <w:sz w:val="24"/>
          <w:szCs w:val="24"/>
        </w:rPr>
      </w:pPr>
      <w:r w:rsidRPr="000B06CC">
        <w:t>No MRs needed.</w:t>
      </w:r>
    </w:p>
    <w:p w14:paraId="04AB8349" w14:textId="77777777" w:rsidR="000B06CC" w:rsidRPr="000B06CC" w:rsidRDefault="000B06CC" w:rsidP="000B06CC">
      <w:pPr>
        <w:spacing w:after="0"/>
        <w:rPr>
          <w:snapToGrid w:val="0"/>
          <w:kern w:val="28"/>
          <w:sz w:val="24"/>
          <w:szCs w:val="24"/>
        </w:rPr>
      </w:pPr>
    </w:p>
    <w:p w14:paraId="5BC4BCFB" w14:textId="5E9FAA2F" w:rsidR="0069796F" w:rsidRPr="000B06CC" w:rsidRDefault="0069796F" w:rsidP="000B06CC">
      <w:pPr>
        <w:spacing w:after="0"/>
        <w:rPr>
          <w:snapToGrid w:val="0"/>
          <w:kern w:val="28"/>
          <w:sz w:val="24"/>
          <w:szCs w:val="24"/>
        </w:rPr>
      </w:pPr>
      <w:r w:rsidRPr="000B06CC">
        <w:br w:type="page"/>
      </w:r>
    </w:p>
    <w:p w14:paraId="12156832" w14:textId="08EBDE88" w:rsidR="0041698F" w:rsidRPr="00BC1C33" w:rsidRDefault="0041698F" w:rsidP="0041698F">
      <w:pPr>
        <w:pStyle w:val="Heading1"/>
      </w:pPr>
      <w:bookmarkStart w:id="61" w:name="_Toc151630479"/>
      <w:r w:rsidRPr="00BC1C33">
        <w:lastRenderedPageBreak/>
        <w:t>Mapping of Aggregated Reception Station class from ebIX® to CIM</w:t>
      </w:r>
      <w:bookmarkEnd w:id="61"/>
    </w:p>
    <w:p w14:paraId="6E619766" w14:textId="77777777" w:rsidR="00BE517A" w:rsidRPr="00BC1C33" w:rsidRDefault="00BE517A" w:rsidP="00BE517A">
      <w:pPr>
        <w:pStyle w:val="Heading2"/>
      </w:pPr>
      <w:bookmarkStart w:id="62" w:name="_Toc151630480"/>
      <w:r w:rsidRPr="00BC1C33">
        <w:t>Class diagram: Mapping to basic CIM</w:t>
      </w:r>
      <w:bookmarkEnd w:id="62"/>
    </w:p>
    <w:p w14:paraId="30151C13" w14:textId="49B28DCB" w:rsidR="00C347F1" w:rsidRPr="00BC1C33" w:rsidRDefault="00C43878" w:rsidP="009B0486">
      <w:pPr>
        <w:jc w:val="center"/>
        <w:rPr>
          <w:lang w:eastAsia="en-US"/>
        </w:rPr>
      </w:pPr>
      <w:r>
        <w:rPr>
          <w:noProof/>
        </w:rPr>
        <w:drawing>
          <wp:inline distT="0" distB="0" distL="0" distR="0" wp14:anchorId="61F68720" wp14:editId="49AAC36C">
            <wp:extent cx="5790476" cy="4666667"/>
            <wp:effectExtent l="0" t="0" r="1270" b="635"/>
            <wp:docPr id="650045038" name="Picture 1" descr="A diagram of a receptio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45038" name="Picture 1" descr="A diagram of a reception station&#10;&#10;Description automatically generated"/>
                    <pic:cNvPicPr/>
                  </pic:nvPicPr>
                  <pic:blipFill>
                    <a:blip r:embed="rId31"/>
                    <a:stretch>
                      <a:fillRect/>
                    </a:stretch>
                  </pic:blipFill>
                  <pic:spPr>
                    <a:xfrm>
                      <a:off x="0" y="0"/>
                      <a:ext cx="5790476" cy="4666667"/>
                    </a:xfrm>
                    <a:prstGeom prst="rect">
                      <a:avLst/>
                    </a:prstGeom>
                  </pic:spPr>
                </pic:pic>
              </a:graphicData>
            </a:graphic>
          </wp:inline>
        </w:drawing>
      </w:r>
    </w:p>
    <w:p w14:paraId="34E2CD22" w14:textId="6EE27E36"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20</w:t>
      </w:r>
      <w:r w:rsidRPr="00BC1C33">
        <w:fldChar w:fldCharType="end"/>
      </w:r>
      <w:r w:rsidRPr="00BC1C33">
        <w:t xml:space="preserve"> </w:t>
      </w:r>
      <w:r w:rsidRPr="00BC1C33">
        <w:rPr>
          <w:b w:val="0"/>
          <w:bCs w:val="0"/>
        </w:rPr>
        <w:t xml:space="preserve">Mapping of </w:t>
      </w:r>
      <w:r w:rsidR="009B0486" w:rsidRPr="00BC1C33">
        <w:rPr>
          <w:b w:val="0"/>
          <w:bCs w:val="0"/>
        </w:rPr>
        <w:t xml:space="preserve">Aggregated Reception Station </w:t>
      </w:r>
      <w:r w:rsidRPr="00BC1C33">
        <w:rPr>
          <w:b w:val="0"/>
          <w:bCs w:val="0"/>
        </w:rPr>
        <w:t>class from ebIX® to basic CIM</w:t>
      </w:r>
    </w:p>
    <w:p w14:paraId="30FA0769" w14:textId="77777777" w:rsidR="00BE517A" w:rsidRPr="00BC1C33" w:rsidRDefault="00BE517A" w:rsidP="00BE517A">
      <w:pPr>
        <w:pStyle w:val="Heading2"/>
      </w:pPr>
      <w:bookmarkStart w:id="63" w:name="_Toc151630481"/>
      <w:r w:rsidRPr="00BC1C33">
        <w:t>Class diagram: Mapping to basic ESMP</w:t>
      </w:r>
      <w:bookmarkEnd w:id="63"/>
    </w:p>
    <w:p w14:paraId="5A4AFAD6" w14:textId="1EAF6BDC" w:rsidR="0041698F" w:rsidRPr="00BC1C33" w:rsidRDefault="007179D7" w:rsidP="0041698F">
      <w:pPr>
        <w:jc w:val="center"/>
        <w:rPr>
          <w:lang w:eastAsia="en-US"/>
        </w:rPr>
      </w:pPr>
      <w:r>
        <w:rPr>
          <w:noProof/>
        </w:rPr>
        <w:drawing>
          <wp:inline distT="0" distB="0" distL="0" distR="0" wp14:anchorId="4AC98FB8" wp14:editId="069D0CFF">
            <wp:extent cx="4838700" cy="1963307"/>
            <wp:effectExtent l="0" t="0" r="0" b="0"/>
            <wp:docPr id="1710264497" name="Picture 1" descr="A computer screen shot of a receptio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64497" name="Picture 1" descr="A computer screen shot of a reception station&#10;&#10;Description automatically generated"/>
                    <pic:cNvPicPr/>
                  </pic:nvPicPr>
                  <pic:blipFill>
                    <a:blip r:embed="rId32"/>
                    <a:stretch>
                      <a:fillRect/>
                    </a:stretch>
                  </pic:blipFill>
                  <pic:spPr>
                    <a:xfrm>
                      <a:off x="0" y="0"/>
                      <a:ext cx="4856100" cy="1970367"/>
                    </a:xfrm>
                    <a:prstGeom prst="rect">
                      <a:avLst/>
                    </a:prstGeom>
                  </pic:spPr>
                </pic:pic>
              </a:graphicData>
            </a:graphic>
          </wp:inline>
        </w:drawing>
      </w:r>
    </w:p>
    <w:p w14:paraId="7820CE92" w14:textId="2FFEC719"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21</w:t>
      </w:r>
      <w:r w:rsidRPr="00BC1C33">
        <w:fldChar w:fldCharType="end"/>
      </w:r>
      <w:r w:rsidRPr="00BC1C33">
        <w:t xml:space="preserve"> </w:t>
      </w:r>
      <w:r w:rsidRPr="00BC1C33">
        <w:rPr>
          <w:b w:val="0"/>
          <w:bCs w:val="0"/>
        </w:rPr>
        <w:t xml:space="preserve">Mapping of </w:t>
      </w:r>
      <w:r w:rsidR="00BE517A" w:rsidRPr="00BC1C33">
        <w:rPr>
          <w:b w:val="0"/>
          <w:bCs w:val="0"/>
        </w:rPr>
        <w:t xml:space="preserve">Aggregated Reception Station </w:t>
      </w:r>
      <w:r w:rsidRPr="00BC1C33">
        <w:rPr>
          <w:b w:val="0"/>
          <w:bCs w:val="0"/>
        </w:rPr>
        <w:t>class from ebIX® to ESMP</w:t>
      </w:r>
    </w:p>
    <w:p w14:paraId="6EC340E3" w14:textId="77777777" w:rsidR="0041698F" w:rsidRPr="00BC1C33" w:rsidRDefault="0041698F" w:rsidP="0041698F">
      <w:pPr>
        <w:rPr>
          <w:b/>
          <w:bCs/>
        </w:rPr>
      </w:pPr>
    </w:p>
    <w:p w14:paraId="77A7325D" w14:textId="77777777" w:rsidR="00BE517A" w:rsidRPr="00BC1C33" w:rsidRDefault="00BE517A" w:rsidP="00BE517A">
      <w:pPr>
        <w:pStyle w:val="Heading2"/>
      </w:pPr>
      <w:bookmarkStart w:id="64" w:name="_Toc151630482"/>
      <w:r w:rsidRPr="00BC1C33">
        <w:lastRenderedPageBreak/>
        <w:t>Mapping table incl. MR proposals</w:t>
      </w:r>
      <w:bookmarkEnd w:id="64"/>
    </w:p>
    <w:tbl>
      <w:tblPr>
        <w:tblStyle w:val="TableGrid"/>
        <w:tblW w:w="0" w:type="auto"/>
        <w:tblLook w:val="04A0" w:firstRow="1" w:lastRow="0" w:firstColumn="1" w:lastColumn="0" w:noHBand="0" w:noVBand="1"/>
      </w:tblPr>
      <w:tblGrid>
        <w:gridCol w:w="2240"/>
        <w:gridCol w:w="2266"/>
        <w:gridCol w:w="2079"/>
        <w:gridCol w:w="4207"/>
      </w:tblGrid>
      <w:tr w:rsidR="009B0486" w:rsidRPr="00BC1C33" w14:paraId="425E2094" w14:textId="77777777" w:rsidTr="00C924EB">
        <w:tc>
          <w:tcPr>
            <w:tcW w:w="2240" w:type="dxa"/>
          </w:tcPr>
          <w:p w14:paraId="34C2D510" w14:textId="77777777" w:rsidR="009B0486" w:rsidRPr="00BC1C33" w:rsidRDefault="009B0486" w:rsidP="00C924EB">
            <w:pPr>
              <w:keepNext/>
              <w:jc w:val="center"/>
              <w:rPr>
                <w:b/>
                <w:bCs/>
              </w:rPr>
            </w:pPr>
            <w:r w:rsidRPr="00BC1C33">
              <w:rPr>
                <w:b/>
                <w:bCs/>
              </w:rPr>
              <w:t>ebIX® attribute</w:t>
            </w:r>
          </w:p>
        </w:tc>
        <w:tc>
          <w:tcPr>
            <w:tcW w:w="2266" w:type="dxa"/>
          </w:tcPr>
          <w:p w14:paraId="31749E54" w14:textId="77777777" w:rsidR="009B0486" w:rsidRPr="00BC1C33" w:rsidRDefault="009B0486" w:rsidP="00C924EB">
            <w:pPr>
              <w:keepNext/>
              <w:jc w:val="center"/>
              <w:rPr>
                <w:b/>
                <w:bCs/>
              </w:rPr>
            </w:pPr>
            <w:r w:rsidRPr="00BC1C33">
              <w:rPr>
                <w:b/>
                <w:bCs/>
              </w:rPr>
              <w:t>CIM attribute</w:t>
            </w:r>
          </w:p>
        </w:tc>
        <w:tc>
          <w:tcPr>
            <w:tcW w:w="2079" w:type="dxa"/>
          </w:tcPr>
          <w:p w14:paraId="61EADC59" w14:textId="77777777" w:rsidR="009B0486" w:rsidRPr="00BC1C33" w:rsidRDefault="009B0486" w:rsidP="00C924EB">
            <w:pPr>
              <w:keepNext/>
              <w:jc w:val="center"/>
              <w:rPr>
                <w:b/>
                <w:bCs/>
              </w:rPr>
            </w:pPr>
            <w:r w:rsidRPr="00BC1C33">
              <w:rPr>
                <w:b/>
                <w:bCs/>
              </w:rPr>
              <w:t>ESMP attribute</w:t>
            </w:r>
          </w:p>
        </w:tc>
        <w:tc>
          <w:tcPr>
            <w:tcW w:w="4207" w:type="dxa"/>
          </w:tcPr>
          <w:p w14:paraId="0A142863" w14:textId="77777777" w:rsidR="009B0486" w:rsidRPr="00BC1C33" w:rsidRDefault="009B0486" w:rsidP="00C924EB">
            <w:pPr>
              <w:keepNext/>
              <w:jc w:val="center"/>
              <w:rPr>
                <w:b/>
                <w:bCs/>
              </w:rPr>
            </w:pPr>
            <w:r w:rsidRPr="00BC1C33">
              <w:rPr>
                <w:b/>
                <w:bCs/>
              </w:rPr>
              <w:t>MR</w:t>
            </w:r>
            <w:r>
              <w:rPr>
                <w:b/>
                <w:bCs/>
              </w:rPr>
              <w:t xml:space="preserve"> / Comment</w:t>
            </w:r>
          </w:p>
        </w:tc>
      </w:tr>
      <w:tr w:rsidR="009B0486" w:rsidRPr="00BC1C33" w14:paraId="0FBFE1B9" w14:textId="77777777" w:rsidTr="00C924EB">
        <w:tc>
          <w:tcPr>
            <w:tcW w:w="2240" w:type="dxa"/>
          </w:tcPr>
          <w:p w14:paraId="3014939A" w14:textId="77777777" w:rsidR="009B0486" w:rsidRPr="00BC1C33" w:rsidRDefault="009B0486" w:rsidP="00C924EB">
            <w:pPr>
              <w:keepNext/>
            </w:pPr>
            <w:r w:rsidRPr="0069796F">
              <w:t>Identification</w:t>
            </w:r>
          </w:p>
        </w:tc>
        <w:tc>
          <w:tcPr>
            <w:tcW w:w="2266" w:type="dxa"/>
          </w:tcPr>
          <w:p w14:paraId="206F3983" w14:textId="77777777" w:rsidR="009B0486" w:rsidRPr="00BC1C33" w:rsidRDefault="009B0486" w:rsidP="00C924EB">
            <w:pPr>
              <w:keepNext/>
            </w:pPr>
            <w:r w:rsidRPr="00BC1C33">
              <w:t xml:space="preserve">IEC62325/ MarketManagement/ </w:t>
            </w:r>
            <w:r>
              <w:t>Domain</w:t>
            </w:r>
            <w:r w:rsidRPr="00BC1C33">
              <w:t xml:space="preserve">/ </w:t>
            </w:r>
            <w:r>
              <w:t>mRID</w:t>
            </w:r>
          </w:p>
        </w:tc>
        <w:tc>
          <w:tcPr>
            <w:tcW w:w="2079" w:type="dxa"/>
          </w:tcPr>
          <w:p w14:paraId="65FE23C4" w14:textId="77777777" w:rsidR="009B0486" w:rsidRPr="00BC1C33" w:rsidRDefault="009B0486" w:rsidP="00C924EB">
            <w:pPr>
              <w:keepNext/>
            </w:pPr>
            <w:r w:rsidRPr="00BC1C33">
              <w:t xml:space="preserve">IEC62325-351/ </w:t>
            </w:r>
            <w:proofErr w:type="spellStart"/>
            <w:r w:rsidRPr="00BC1C33">
              <w:t>ESMPClases</w:t>
            </w:r>
            <w:proofErr w:type="spellEnd"/>
            <w:r w:rsidRPr="00BC1C33">
              <w:t xml:space="preserve">/ </w:t>
            </w:r>
            <w:r>
              <w:t>Domain</w:t>
            </w:r>
            <w:r w:rsidRPr="00BC1C33">
              <w:t xml:space="preserve">/ </w:t>
            </w:r>
            <w:r>
              <w:t>mRID</w:t>
            </w:r>
          </w:p>
        </w:tc>
        <w:tc>
          <w:tcPr>
            <w:tcW w:w="4207" w:type="dxa"/>
          </w:tcPr>
          <w:p w14:paraId="61AEF37D" w14:textId="77777777" w:rsidR="009B0486" w:rsidRPr="00BC1C33" w:rsidRDefault="009B0486" w:rsidP="00C924EB">
            <w:pPr>
              <w:keepNext/>
            </w:pPr>
          </w:p>
        </w:tc>
      </w:tr>
      <w:tr w:rsidR="009B0486" w:rsidRPr="00BC1C33" w14:paraId="7062F06D" w14:textId="77777777" w:rsidTr="00C924EB">
        <w:tc>
          <w:tcPr>
            <w:tcW w:w="2240" w:type="dxa"/>
          </w:tcPr>
          <w:p w14:paraId="4F432B7B" w14:textId="77777777" w:rsidR="009B0486" w:rsidRPr="00BC1C33" w:rsidRDefault="009B0486" w:rsidP="00C924EB">
            <w:r w:rsidRPr="00BC1C33">
              <w:t>Snapshot date</w:t>
            </w:r>
          </w:p>
        </w:tc>
        <w:tc>
          <w:tcPr>
            <w:tcW w:w="2266" w:type="dxa"/>
          </w:tcPr>
          <w:p w14:paraId="5EE7ED24" w14:textId="77777777" w:rsidR="009B0486" w:rsidRPr="00BC1C33" w:rsidRDefault="009B0486" w:rsidP="00C924EB">
            <w:r w:rsidRPr="00BC1C33">
              <w:t xml:space="preserve">IEC62315/ MarketManagement/ </w:t>
            </w:r>
            <w:r>
              <w:t>Domain</w:t>
            </w:r>
            <w:r w:rsidRPr="00BC1C33">
              <w:t xml:space="preserve">/ </w:t>
            </w:r>
            <w:r>
              <w:t>name</w:t>
            </w:r>
          </w:p>
        </w:tc>
        <w:tc>
          <w:tcPr>
            <w:tcW w:w="2079" w:type="dxa"/>
          </w:tcPr>
          <w:p w14:paraId="028167A8" w14:textId="77777777" w:rsidR="009B0486" w:rsidRPr="00BC1C33" w:rsidRDefault="009B0486" w:rsidP="00C924EB">
            <w:r w:rsidRPr="00BC1C33">
              <w:t xml:space="preserve">IEC62325-351/ </w:t>
            </w:r>
            <w:proofErr w:type="spellStart"/>
            <w:r w:rsidRPr="00BC1C33">
              <w:t>ESMPClases</w:t>
            </w:r>
            <w:proofErr w:type="spellEnd"/>
            <w:r w:rsidRPr="00BC1C33">
              <w:t xml:space="preserve">/ </w:t>
            </w:r>
            <w:r>
              <w:t>Domain</w:t>
            </w:r>
            <w:r w:rsidRPr="00BC1C33">
              <w:t xml:space="preserve">/ </w:t>
            </w:r>
            <w:r>
              <w:t>name</w:t>
            </w:r>
          </w:p>
        </w:tc>
        <w:tc>
          <w:tcPr>
            <w:tcW w:w="4207" w:type="dxa"/>
          </w:tcPr>
          <w:p w14:paraId="397248E3" w14:textId="77777777" w:rsidR="009B0486" w:rsidRPr="00BC1C33" w:rsidRDefault="009B0486" w:rsidP="00C924EB"/>
        </w:tc>
      </w:tr>
    </w:tbl>
    <w:p w14:paraId="749FBFBC" w14:textId="77777777" w:rsidR="00BE517A" w:rsidRPr="00BC1C33" w:rsidRDefault="00BE517A" w:rsidP="00BE517A"/>
    <w:p w14:paraId="539D3F0C" w14:textId="77777777" w:rsidR="0041698F" w:rsidRPr="00BC1C33" w:rsidRDefault="0041698F" w:rsidP="0041698F">
      <w:r w:rsidRPr="00BC1C33">
        <w:rPr>
          <w:b/>
          <w:bCs/>
        </w:rPr>
        <w:t>Candidates for MRs:</w:t>
      </w:r>
    </w:p>
    <w:p w14:paraId="248FC66B" w14:textId="77777777" w:rsidR="009B0486" w:rsidRPr="00BC1C33" w:rsidRDefault="009B0486" w:rsidP="009B0486">
      <w:pPr>
        <w:pStyle w:val="ListParagraph"/>
        <w:numPr>
          <w:ilvl w:val="0"/>
          <w:numId w:val="74"/>
        </w:numPr>
      </w:pPr>
      <w:r w:rsidRPr="00BC1C33">
        <w:t>No MRs needed.</w:t>
      </w:r>
    </w:p>
    <w:p w14:paraId="5BF5B056" w14:textId="77777777" w:rsidR="0041698F" w:rsidRPr="00BC1C33" w:rsidRDefault="0041698F" w:rsidP="0041698F"/>
    <w:p w14:paraId="7B7AABBB" w14:textId="77777777" w:rsidR="0041698F" w:rsidRPr="00BC1C33" w:rsidRDefault="0041698F" w:rsidP="0041698F"/>
    <w:p w14:paraId="27B0F73A" w14:textId="77777777" w:rsidR="009B0486" w:rsidRDefault="009B0486">
      <w:pPr>
        <w:autoSpaceDE/>
        <w:autoSpaceDN/>
        <w:spacing w:after="0"/>
        <w:rPr>
          <w:b/>
          <w:bCs/>
          <w:snapToGrid w:val="0"/>
          <w:color w:val="2D5F9A"/>
          <w:kern w:val="28"/>
          <w:sz w:val="24"/>
          <w:szCs w:val="24"/>
          <w:lang w:eastAsia="en-US"/>
        </w:rPr>
      </w:pPr>
      <w:r>
        <w:br w:type="page"/>
      </w:r>
    </w:p>
    <w:p w14:paraId="2C1B12A1" w14:textId="6559236D" w:rsidR="0041698F" w:rsidRPr="00BC1C33" w:rsidRDefault="0041698F" w:rsidP="0041698F">
      <w:pPr>
        <w:pStyle w:val="Heading1"/>
      </w:pPr>
      <w:bookmarkStart w:id="65" w:name="_Toc151630483"/>
      <w:r w:rsidRPr="00BC1C33">
        <w:lastRenderedPageBreak/>
        <w:t>Mapping of Calorific Value Area class from ebIX® to CIM</w:t>
      </w:r>
      <w:bookmarkEnd w:id="65"/>
    </w:p>
    <w:p w14:paraId="02FB1B98" w14:textId="77777777" w:rsidR="00BE517A" w:rsidRPr="00BC1C33" w:rsidRDefault="00BE517A" w:rsidP="00BE517A">
      <w:pPr>
        <w:pStyle w:val="Heading2"/>
      </w:pPr>
      <w:bookmarkStart w:id="66" w:name="_Toc151630484"/>
      <w:r w:rsidRPr="00BC1C33">
        <w:t>Class diagram: Mapping to basic CIM</w:t>
      </w:r>
      <w:bookmarkEnd w:id="66"/>
    </w:p>
    <w:p w14:paraId="7BE46F15" w14:textId="0466E6CF" w:rsidR="00C347F1" w:rsidRPr="00BC1C33" w:rsidRDefault="00C43878" w:rsidP="007F1D2C">
      <w:pPr>
        <w:jc w:val="center"/>
        <w:rPr>
          <w:lang w:eastAsia="en-US"/>
        </w:rPr>
      </w:pPr>
      <w:r>
        <w:rPr>
          <w:noProof/>
        </w:rPr>
        <w:drawing>
          <wp:inline distT="0" distB="0" distL="0" distR="0" wp14:anchorId="7AB13AAF" wp14:editId="7C254135">
            <wp:extent cx="5447619" cy="4219048"/>
            <wp:effectExtent l="0" t="0" r="1270" b="0"/>
            <wp:docPr id="187301770" name="Picture 1" descr="A diagram of a market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770" name="Picture 1" descr="A diagram of a market management&#10;&#10;Description automatically generated"/>
                    <pic:cNvPicPr/>
                  </pic:nvPicPr>
                  <pic:blipFill>
                    <a:blip r:embed="rId33"/>
                    <a:stretch>
                      <a:fillRect/>
                    </a:stretch>
                  </pic:blipFill>
                  <pic:spPr>
                    <a:xfrm>
                      <a:off x="0" y="0"/>
                      <a:ext cx="5447619" cy="4219048"/>
                    </a:xfrm>
                    <a:prstGeom prst="rect">
                      <a:avLst/>
                    </a:prstGeom>
                  </pic:spPr>
                </pic:pic>
              </a:graphicData>
            </a:graphic>
          </wp:inline>
        </w:drawing>
      </w:r>
    </w:p>
    <w:p w14:paraId="058681C0" w14:textId="56796D25"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22</w:t>
      </w:r>
      <w:r w:rsidRPr="00BC1C33">
        <w:fldChar w:fldCharType="end"/>
      </w:r>
      <w:r w:rsidRPr="00BC1C33">
        <w:t xml:space="preserve"> </w:t>
      </w:r>
      <w:r w:rsidRPr="00BC1C33">
        <w:rPr>
          <w:b w:val="0"/>
          <w:bCs w:val="0"/>
        </w:rPr>
        <w:t xml:space="preserve">Mapping of </w:t>
      </w:r>
      <w:r w:rsidR="009B0486" w:rsidRPr="00BC1C33">
        <w:rPr>
          <w:b w:val="0"/>
          <w:bCs w:val="0"/>
        </w:rPr>
        <w:t xml:space="preserve">Calorific Value Area </w:t>
      </w:r>
      <w:r w:rsidRPr="00BC1C33">
        <w:rPr>
          <w:b w:val="0"/>
          <w:bCs w:val="0"/>
        </w:rPr>
        <w:t>class from ebIX® to basic CIM</w:t>
      </w:r>
    </w:p>
    <w:p w14:paraId="765E3E87" w14:textId="77777777" w:rsidR="00BE517A" w:rsidRPr="00BC1C33" w:rsidRDefault="00BE517A" w:rsidP="00BE517A">
      <w:pPr>
        <w:pStyle w:val="Heading2"/>
      </w:pPr>
      <w:bookmarkStart w:id="67" w:name="_Toc151630485"/>
      <w:r w:rsidRPr="00BC1C33">
        <w:t>Class diagram: Mapping to basic ESMP</w:t>
      </w:r>
      <w:bookmarkEnd w:id="67"/>
    </w:p>
    <w:p w14:paraId="25A68155" w14:textId="041C2D59" w:rsidR="0041698F" w:rsidRPr="00BC1C33" w:rsidRDefault="00C64150" w:rsidP="0041698F">
      <w:pPr>
        <w:jc w:val="center"/>
        <w:rPr>
          <w:lang w:eastAsia="en-US"/>
        </w:rPr>
      </w:pPr>
      <w:r>
        <w:rPr>
          <w:noProof/>
        </w:rPr>
        <w:drawing>
          <wp:inline distT="0" distB="0" distL="0" distR="0" wp14:anchorId="48045253" wp14:editId="2B91A1B4">
            <wp:extent cx="4542082" cy="1790065"/>
            <wp:effectExtent l="0" t="0" r="0" b="635"/>
            <wp:docPr id="1603054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4635" name="Picture 1" descr="A diagram of a diagram&#10;&#10;Description automatically generated"/>
                    <pic:cNvPicPr/>
                  </pic:nvPicPr>
                  <pic:blipFill>
                    <a:blip r:embed="rId34"/>
                    <a:stretch>
                      <a:fillRect/>
                    </a:stretch>
                  </pic:blipFill>
                  <pic:spPr>
                    <a:xfrm>
                      <a:off x="0" y="0"/>
                      <a:ext cx="4548791" cy="1792709"/>
                    </a:xfrm>
                    <a:prstGeom prst="rect">
                      <a:avLst/>
                    </a:prstGeom>
                  </pic:spPr>
                </pic:pic>
              </a:graphicData>
            </a:graphic>
          </wp:inline>
        </w:drawing>
      </w:r>
    </w:p>
    <w:p w14:paraId="54A5CFC6" w14:textId="075738B0"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23</w:t>
      </w:r>
      <w:r w:rsidRPr="00BC1C33">
        <w:fldChar w:fldCharType="end"/>
      </w:r>
      <w:r w:rsidRPr="00BC1C33">
        <w:t xml:space="preserve"> </w:t>
      </w:r>
      <w:r w:rsidRPr="00BC1C33">
        <w:rPr>
          <w:b w:val="0"/>
          <w:bCs w:val="0"/>
        </w:rPr>
        <w:t xml:space="preserve">Mapping of </w:t>
      </w:r>
      <w:r w:rsidR="00BE517A" w:rsidRPr="00BC1C33">
        <w:rPr>
          <w:b w:val="0"/>
          <w:bCs w:val="0"/>
        </w:rPr>
        <w:t xml:space="preserve">Calorific Value Area </w:t>
      </w:r>
      <w:r w:rsidRPr="00BC1C33">
        <w:rPr>
          <w:b w:val="0"/>
          <w:bCs w:val="0"/>
        </w:rPr>
        <w:t>class from ebIX® to ESMP</w:t>
      </w:r>
    </w:p>
    <w:p w14:paraId="78EFEB33" w14:textId="77777777" w:rsidR="0041698F" w:rsidRPr="00BC1C33" w:rsidRDefault="0041698F" w:rsidP="0041698F">
      <w:pPr>
        <w:rPr>
          <w:b/>
          <w:bCs/>
        </w:rPr>
      </w:pPr>
    </w:p>
    <w:tbl>
      <w:tblPr>
        <w:tblStyle w:val="TableGrid"/>
        <w:tblW w:w="0" w:type="auto"/>
        <w:tblLook w:val="04A0" w:firstRow="1" w:lastRow="0" w:firstColumn="1" w:lastColumn="0" w:noHBand="0" w:noVBand="1"/>
      </w:tblPr>
      <w:tblGrid>
        <w:gridCol w:w="2240"/>
        <w:gridCol w:w="2266"/>
        <w:gridCol w:w="2079"/>
        <w:gridCol w:w="4207"/>
      </w:tblGrid>
      <w:tr w:rsidR="009B0486" w:rsidRPr="00BC1C33" w14:paraId="77006119" w14:textId="77777777" w:rsidTr="00C924EB">
        <w:tc>
          <w:tcPr>
            <w:tcW w:w="2240" w:type="dxa"/>
          </w:tcPr>
          <w:p w14:paraId="13F383A9" w14:textId="77777777" w:rsidR="009B0486" w:rsidRPr="00BC1C33" w:rsidRDefault="009B0486" w:rsidP="00C924EB">
            <w:pPr>
              <w:keepNext/>
              <w:jc w:val="center"/>
              <w:rPr>
                <w:b/>
                <w:bCs/>
              </w:rPr>
            </w:pPr>
            <w:r w:rsidRPr="00BC1C33">
              <w:rPr>
                <w:b/>
                <w:bCs/>
              </w:rPr>
              <w:lastRenderedPageBreak/>
              <w:t>ebIX® attribute</w:t>
            </w:r>
          </w:p>
        </w:tc>
        <w:tc>
          <w:tcPr>
            <w:tcW w:w="2266" w:type="dxa"/>
          </w:tcPr>
          <w:p w14:paraId="000E95EF" w14:textId="77777777" w:rsidR="009B0486" w:rsidRPr="00BC1C33" w:rsidRDefault="009B0486" w:rsidP="00C924EB">
            <w:pPr>
              <w:keepNext/>
              <w:jc w:val="center"/>
              <w:rPr>
                <w:b/>
                <w:bCs/>
              </w:rPr>
            </w:pPr>
            <w:r w:rsidRPr="00BC1C33">
              <w:rPr>
                <w:b/>
                <w:bCs/>
              </w:rPr>
              <w:t>CIM attribute</w:t>
            </w:r>
          </w:p>
        </w:tc>
        <w:tc>
          <w:tcPr>
            <w:tcW w:w="2079" w:type="dxa"/>
          </w:tcPr>
          <w:p w14:paraId="4A9A9364" w14:textId="77777777" w:rsidR="009B0486" w:rsidRPr="00BC1C33" w:rsidRDefault="009B0486" w:rsidP="00C924EB">
            <w:pPr>
              <w:keepNext/>
              <w:jc w:val="center"/>
              <w:rPr>
                <w:b/>
                <w:bCs/>
              </w:rPr>
            </w:pPr>
            <w:r w:rsidRPr="00BC1C33">
              <w:rPr>
                <w:b/>
                <w:bCs/>
              </w:rPr>
              <w:t>ESMP attribute</w:t>
            </w:r>
          </w:p>
        </w:tc>
        <w:tc>
          <w:tcPr>
            <w:tcW w:w="4207" w:type="dxa"/>
          </w:tcPr>
          <w:p w14:paraId="27154B8E" w14:textId="77777777" w:rsidR="009B0486" w:rsidRPr="00BC1C33" w:rsidRDefault="009B0486" w:rsidP="00C924EB">
            <w:pPr>
              <w:keepNext/>
              <w:jc w:val="center"/>
              <w:rPr>
                <w:b/>
                <w:bCs/>
              </w:rPr>
            </w:pPr>
            <w:r w:rsidRPr="00BC1C33">
              <w:rPr>
                <w:b/>
                <w:bCs/>
              </w:rPr>
              <w:t>MR</w:t>
            </w:r>
            <w:r>
              <w:rPr>
                <w:b/>
                <w:bCs/>
              </w:rPr>
              <w:t xml:space="preserve"> / Comment</w:t>
            </w:r>
          </w:p>
        </w:tc>
      </w:tr>
      <w:tr w:rsidR="009B0486" w:rsidRPr="00BC1C33" w14:paraId="1585B005" w14:textId="77777777" w:rsidTr="00C924EB">
        <w:tc>
          <w:tcPr>
            <w:tcW w:w="2240" w:type="dxa"/>
          </w:tcPr>
          <w:p w14:paraId="6499E61B" w14:textId="77777777" w:rsidR="009B0486" w:rsidRPr="00BC1C33" w:rsidRDefault="009B0486" w:rsidP="00C924EB">
            <w:pPr>
              <w:keepNext/>
            </w:pPr>
            <w:r w:rsidRPr="0069796F">
              <w:t>Identification</w:t>
            </w:r>
          </w:p>
        </w:tc>
        <w:tc>
          <w:tcPr>
            <w:tcW w:w="2266" w:type="dxa"/>
          </w:tcPr>
          <w:p w14:paraId="7F1D748B" w14:textId="77777777" w:rsidR="009B0486" w:rsidRPr="00BC1C33" w:rsidRDefault="009B0486" w:rsidP="00C924EB">
            <w:pPr>
              <w:keepNext/>
            </w:pPr>
            <w:r w:rsidRPr="00BC1C33">
              <w:t xml:space="preserve">IEC62325/ MarketManagement/ </w:t>
            </w:r>
            <w:r>
              <w:t>Domain</w:t>
            </w:r>
            <w:r w:rsidRPr="00BC1C33">
              <w:t xml:space="preserve">/ </w:t>
            </w:r>
            <w:r>
              <w:t>mRID</w:t>
            </w:r>
          </w:p>
        </w:tc>
        <w:tc>
          <w:tcPr>
            <w:tcW w:w="2079" w:type="dxa"/>
          </w:tcPr>
          <w:p w14:paraId="280CF76D" w14:textId="77777777" w:rsidR="009B0486" w:rsidRPr="00BC1C33" w:rsidRDefault="009B0486" w:rsidP="00C924EB">
            <w:pPr>
              <w:keepNext/>
            </w:pPr>
            <w:r w:rsidRPr="00BC1C33">
              <w:t xml:space="preserve">IEC62325-351/ </w:t>
            </w:r>
            <w:proofErr w:type="spellStart"/>
            <w:r w:rsidRPr="00BC1C33">
              <w:t>ESMPClases</w:t>
            </w:r>
            <w:proofErr w:type="spellEnd"/>
            <w:r w:rsidRPr="00BC1C33">
              <w:t xml:space="preserve">/ </w:t>
            </w:r>
            <w:r>
              <w:t>Domain</w:t>
            </w:r>
            <w:r w:rsidRPr="00BC1C33">
              <w:t xml:space="preserve">/ </w:t>
            </w:r>
            <w:r>
              <w:t>mRID</w:t>
            </w:r>
          </w:p>
        </w:tc>
        <w:tc>
          <w:tcPr>
            <w:tcW w:w="4207" w:type="dxa"/>
          </w:tcPr>
          <w:p w14:paraId="147CDF0D" w14:textId="77777777" w:rsidR="009B0486" w:rsidRPr="00BC1C33" w:rsidRDefault="009B0486" w:rsidP="00C924EB">
            <w:pPr>
              <w:keepNext/>
            </w:pPr>
          </w:p>
        </w:tc>
      </w:tr>
      <w:tr w:rsidR="009B0486" w:rsidRPr="00BC1C33" w14:paraId="225ED5B5" w14:textId="77777777" w:rsidTr="00C924EB">
        <w:tc>
          <w:tcPr>
            <w:tcW w:w="2240" w:type="dxa"/>
          </w:tcPr>
          <w:p w14:paraId="44BE6F6E" w14:textId="77777777" w:rsidR="009B0486" w:rsidRPr="00BC1C33" w:rsidRDefault="009B0486" w:rsidP="00C924EB">
            <w:r w:rsidRPr="00BC1C33">
              <w:t>Snapshot date</w:t>
            </w:r>
          </w:p>
        </w:tc>
        <w:tc>
          <w:tcPr>
            <w:tcW w:w="2266" w:type="dxa"/>
          </w:tcPr>
          <w:p w14:paraId="58C5B0F7" w14:textId="77777777" w:rsidR="009B0486" w:rsidRPr="00BC1C33" w:rsidRDefault="009B0486" w:rsidP="00C924EB">
            <w:r w:rsidRPr="00BC1C33">
              <w:t xml:space="preserve">IEC62315/ MarketManagement/ </w:t>
            </w:r>
            <w:r>
              <w:t>Domain</w:t>
            </w:r>
            <w:r w:rsidRPr="00BC1C33">
              <w:t xml:space="preserve">/ </w:t>
            </w:r>
            <w:r>
              <w:t>name</w:t>
            </w:r>
          </w:p>
        </w:tc>
        <w:tc>
          <w:tcPr>
            <w:tcW w:w="2079" w:type="dxa"/>
          </w:tcPr>
          <w:p w14:paraId="3322E40D" w14:textId="77777777" w:rsidR="009B0486" w:rsidRPr="00BC1C33" w:rsidRDefault="009B0486" w:rsidP="00C924EB">
            <w:r w:rsidRPr="00BC1C33">
              <w:t xml:space="preserve">IEC62325-351/ </w:t>
            </w:r>
            <w:proofErr w:type="spellStart"/>
            <w:r w:rsidRPr="00BC1C33">
              <w:t>ESMPClases</w:t>
            </w:r>
            <w:proofErr w:type="spellEnd"/>
            <w:r w:rsidRPr="00BC1C33">
              <w:t xml:space="preserve">/ </w:t>
            </w:r>
            <w:r>
              <w:t>Domain</w:t>
            </w:r>
            <w:r w:rsidRPr="00BC1C33">
              <w:t xml:space="preserve">/ </w:t>
            </w:r>
            <w:r>
              <w:t>name</w:t>
            </w:r>
          </w:p>
        </w:tc>
        <w:tc>
          <w:tcPr>
            <w:tcW w:w="4207" w:type="dxa"/>
          </w:tcPr>
          <w:p w14:paraId="5C9384E9" w14:textId="77777777" w:rsidR="009B0486" w:rsidRPr="00BC1C33" w:rsidRDefault="009B0486" w:rsidP="00C924EB"/>
        </w:tc>
      </w:tr>
    </w:tbl>
    <w:p w14:paraId="2B394C49" w14:textId="77777777" w:rsidR="009B0486" w:rsidRPr="00BC1C33" w:rsidRDefault="009B0486" w:rsidP="009B0486"/>
    <w:p w14:paraId="50304397" w14:textId="77777777" w:rsidR="009B0486" w:rsidRPr="00BC1C33" w:rsidRDefault="009B0486" w:rsidP="009B0486">
      <w:r w:rsidRPr="00BC1C33">
        <w:rPr>
          <w:b/>
          <w:bCs/>
        </w:rPr>
        <w:t>Candidates for MRs:</w:t>
      </w:r>
    </w:p>
    <w:p w14:paraId="01F896D2" w14:textId="1B8D4BCC" w:rsidR="009B0486" w:rsidRPr="00C64150" w:rsidRDefault="009B0486" w:rsidP="002868F2">
      <w:pPr>
        <w:pStyle w:val="ListParagraph"/>
        <w:numPr>
          <w:ilvl w:val="0"/>
          <w:numId w:val="75"/>
        </w:numPr>
        <w:spacing w:after="0"/>
        <w:rPr>
          <w:snapToGrid w:val="0"/>
          <w:kern w:val="28"/>
          <w:sz w:val="24"/>
          <w:szCs w:val="24"/>
        </w:rPr>
      </w:pPr>
      <w:r w:rsidRPr="00C64150">
        <w:t>No MRs needed.</w:t>
      </w:r>
      <w:r w:rsidRPr="00C64150">
        <w:br w:type="page"/>
      </w:r>
    </w:p>
    <w:p w14:paraId="40E916F2" w14:textId="4ABAF93E" w:rsidR="0041698F" w:rsidRPr="00BC1C33" w:rsidRDefault="0041698F" w:rsidP="0041698F">
      <w:pPr>
        <w:pStyle w:val="Heading1"/>
      </w:pPr>
      <w:bookmarkStart w:id="68" w:name="_Toc151630486"/>
      <w:r w:rsidRPr="00BC1C33">
        <w:lastRenderedPageBreak/>
        <w:t>Mapping of Energy label class from ebIX® to CIM</w:t>
      </w:r>
      <w:bookmarkEnd w:id="68"/>
    </w:p>
    <w:p w14:paraId="1891B69C" w14:textId="77777777" w:rsidR="00BE517A" w:rsidRPr="00BC1C33" w:rsidRDefault="00BE517A" w:rsidP="00BE517A">
      <w:pPr>
        <w:pStyle w:val="Heading2"/>
      </w:pPr>
      <w:bookmarkStart w:id="69" w:name="_Toc151630487"/>
      <w:r w:rsidRPr="00BC1C33">
        <w:t>Class diagram: Mapping to basic CIM</w:t>
      </w:r>
      <w:bookmarkEnd w:id="69"/>
    </w:p>
    <w:p w14:paraId="142C65D0" w14:textId="4B0878C7" w:rsidR="00C347F1" w:rsidRPr="00BC1C33" w:rsidRDefault="00C43878" w:rsidP="007179D7">
      <w:pPr>
        <w:jc w:val="center"/>
        <w:rPr>
          <w:lang w:eastAsia="en-US"/>
        </w:rPr>
      </w:pPr>
      <w:r>
        <w:rPr>
          <w:noProof/>
        </w:rPr>
        <w:drawing>
          <wp:inline distT="0" distB="0" distL="0" distR="0" wp14:anchorId="1F0E3A65" wp14:editId="3E70FFBD">
            <wp:extent cx="6859270" cy="4165600"/>
            <wp:effectExtent l="0" t="0" r="0" b="6350"/>
            <wp:docPr id="862490761"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90761" name="Picture 1" descr="A screenshot of a diagram&#10;&#10;Description automatically generated"/>
                    <pic:cNvPicPr/>
                  </pic:nvPicPr>
                  <pic:blipFill>
                    <a:blip r:embed="rId35"/>
                    <a:stretch>
                      <a:fillRect/>
                    </a:stretch>
                  </pic:blipFill>
                  <pic:spPr>
                    <a:xfrm>
                      <a:off x="0" y="0"/>
                      <a:ext cx="6859270" cy="4165600"/>
                    </a:xfrm>
                    <a:prstGeom prst="rect">
                      <a:avLst/>
                    </a:prstGeom>
                  </pic:spPr>
                </pic:pic>
              </a:graphicData>
            </a:graphic>
          </wp:inline>
        </w:drawing>
      </w:r>
    </w:p>
    <w:p w14:paraId="064AA5D9" w14:textId="5CC02B28"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24</w:t>
      </w:r>
      <w:r w:rsidRPr="00BC1C33">
        <w:fldChar w:fldCharType="end"/>
      </w:r>
      <w:r w:rsidRPr="00BC1C33">
        <w:t xml:space="preserve"> </w:t>
      </w:r>
      <w:r w:rsidRPr="00BC1C33">
        <w:rPr>
          <w:b w:val="0"/>
          <w:bCs w:val="0"/>
        </w:rPr>
        <w:t xml:space="preserve">Mapping of </w:t>
      </w:r>
      <w:r w:rsidR="007179D7" w:rsidRPr="00BC1C33">
        <w:rPr>
          <w:b w:val="0"/>
          <w:bCs w:val="0"/>
        </w:rPr>
        <w:t xml:space="preserve">Energy label </w:t>
      </w:r>
      <w:r w:rsidRPr="00BC1C33">
        <w:rPr>
          <w:b w:val="0"/>
          <w:bCs w:val="0"/>
        </w:rPr>
        <w:t>class from ebIX® to basic CIM</w:t>
      </w:r>
    </w:p>
    <w:p w14:paraId="291748ED" w14:textId="77777777" w:rsidR="00BE517A" w:rsidRPr="00BC1C33" w:rsidRDefault="00BE517A" w:rsidP="00BE517A">
      <w:pPr>
        <w:pStyle w:val="Heading2"/>
      </w:pPr>
      <w:bookmarkStart w:id="70" w:name="_Toc151630488"/>
      <w:r w:rsidRPr="00BC1C33">
        <w:t>Class diagram: Mapping to basic ESMP</w:t>
      </w:r>
      <w:bookmarkEnd w:id="70"/>
    </w:p>
    <w:p w14:paraId="49220F9D" w14:textId="4AF7B9E7" w:rsidR="0041698F" w:rsidRPr="00BC1C33" w:rsidRDefault="00A069D1" w:rsidP="0041698F">
      <w:pPr>
        <w:jc w:val="center"/>
        <w:rPr>
          <w:lang w:eastAsia="en-US"/>
        </w:rPr>
      </w:pPr>
      <w:r>
        <w:rPr>
          <w:noProof/>
        </w:rPr>
        <w:drawing>
          <wp:inline distT="0" distB="0" distL="0" distR="0" wp14:anchorId="1CA3BBD2" wp14:editId="4DF2300B">
            <wp:extent cx="5467350" cy="2509960"/>
            <wp:effectExtent l="0" t="0" r="0" b="5080"/>
            <wp:docPr id="94826016" name="Picture 1" descr="A diagram of a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6016" name="Picture 1" descr="A diagram of a code&#10;&#10;Description automatically generated with medium confidence"/>
                    <pic:cNvPicPr/>
                  </pic:nvPicPr>
                  <pic:blipFill>
                    <a:blip r:embed="rId36"/>
                    <a:stretch>
                      <a:fillRect/>
                    </a:stretch>
                  </pic:blipFill>
                  <pic:spPr>
                    <a:xfrm>
                      <a:off x="0" y="0"/>
                      <a:ext cx="5476557" cy="2514187"/>
                    </a:xfrm>
                    <a:prstGeom prst="rect">
                      <a:avLst/>
                    </a:prstGeom>
                  </pic:spPr>
                </pic:pic>
              </a:graphicData>
            </a:graphic>
          </wp:inline>
        </w:drawing>
      </w:r>
    </w:p>
    <w:p w14:paraId="414A2622" w14:textId="613250A4"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25</w:t>
      </w:r>
      <w:r w:rsidRPr="00BC1C33">
        <w:fldChar w:fldCharType="end"/>
      </w:r>
      <w:r w:rsidRPr="00BC1C33">
        <w:t xml:space="preserve"> </w:t>
      </w:r>
      <w:r w:rsidRPr="00BC1C33">
        <w:rPr>
          <w:b w:val="0"/>
          <w:bCs w:val="0"/>
        </w:rPr>
        <w:t xml:space="preserve">Mapping of </w:t>
      </w:r>
      <w:r w:rsidR="00BE517A" w:rsidRPr="00BC1C33">
        <w:rPr>
          <w:b w:val="0"/>
          <w:bCs w:val="0"/>
        </w:rPr>
        <w:t xml:space="preserve">Energy label </w:t>
      </w:r>
      <w:r w:rsidRPr="00BC1C33">
        <w:rPr>
          <w:b w:val="0"/>
          <w:bCs w:val="0"/>
        </w:rPr>
        <w:t>class from ebIX® to ESMP</w:t>
      </w:r>
    </w:p>
    <w:p w14:paraId="2189D220" w14:textId="77777777" w:rsidR="0041698F" w:rsidRPr="00BC1C33" w:rsidRDefault="0041698F" w:rsidP="0041698F">
      <w:pPr>
        <w:rPr>
          <w:b/>
          <w:bCs/>
        </w:rPr>
      </w:pPr>
    </w:p>
    <w:p w14:paraId="62754ED1" w14:textId="77777777" w:rsidR="00BE517A" w:rsidRPr="00BC1C33" w:rsidRDefault="00BE517A" w:rsidP="00A069D1">
      <w:pPr>
        <w:pStyle w:val="Heading2"/>
      </w:pPr>
      <w:bookmarkStart w:id="71" w:name="_Toc151630489"/>
      <w:r w:rsidRPr="00BC1C33">
        <w:lastRenderedPageBreak/>
        <w:t>Mapping table incl. MR proposals</w:t>
      </w:r>
      <w:bookmarkEnd w:id="71"/>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05BF550B" w14:textId="77777777" w:rsidTr="00075843">
        <w:tc>
          <w:tcPr>
            <w:tcW w:w="2240" w:type="dxa"/>
          </w:tcPr>
          <w:p w14:paraId="495D8A28" w14:textId="77777777" w:rsidR="00BE517A" w:rsidRPr="00BC1C33" w:rsidRDefault="00BE517A" w:rsidP="00A069D1">
            <w:pPr>
              <w:keepNext/>
              <w:jc w:val="center"/>
              <w:rPr>
                <w:b/>
                <w:bCs/>
              </w:rPr>
            </w:pPr>
            <w:r w:rsidRPr="00BC1C33">
              <w:rPr>
                <w:b/>
                <w:bCs/>
              </w:rPr>
              <w:t>ebIX® attribute</w:t>
            </w:r>
          </w:p>
        </w:tc>
        <w:tc>
          <w:tcPr>
            <w:tcW w:w="2266" w:type="dxa"/>
          </w:tcPr>
          <w:p w14:paraId="2489FF64" w14:textId="77777777" w:rsidR="00BE517A" w:rsidRPr="00BC1C33" w:rsidRDefault="00BE517A" w:rsidP="00A069D1">
            <w:pPr>
              <w:keepNext/>
              <w:jc w:val="center"/>
              <w:rPr>
                <w:b/>
                <w:bCs/>
              </w:rPr>
            </w:pPr>
            <w:r w:rsidRPr="00BC1C33">
              <w:rPr>
                <w:b/>
                <w:bCs/>
              </w:rPr>
              <w:t>CIM attribute</w:t>
            </w:r>
          </w:p>
        </w:tc>
        <w:tc>
          <w:tcPr>
            <w:tcW w:w="2079" w:type="dxa"/>
          </w:tcPr>
          <w:p w14:paraId="5D177784" w14:textId="77777777" w:rsidR="00BE517A" w:rsidRPr="00BC1C33" w:rsidRDefault="00BE517A" w:rsidP="00A069D1">
            <w:pPr>
              <w:keepNext/>
              <w:jc w:val="center"/>
              <w:rPr>
                <w:b/>
                <w:bCs/>
              </w:rPr>
            </w:pPr>
            <w:r w:rsidRPr="00BC1C33">
              <w:rPr>
                <w:b/>
                <w:bCs/>
              </w:rPr>
              <w:t>ESMP attribute</w:t>
            </w:r>
          </w:p>
        </w:tc>
        <w:tc>
          <w:tcPr>
            <w:tcW w:w="4207" w:type="dxa"/>
          </w:tcPr>
          <w:p w14:paraId="6850FB23" w14:textId="4EB5E2BF" w:rsidR="00BE517A" w:rsidRPr="00BC1C33" w:rsidRDefault="00BE517A" w:rsidP="00A069D1">
            <w:pPr>
              <w:keepNext/>
              <w:jc w:val="center"/>
              <w:rPr>
                <w:b/>
                <w:bCs/>
              </w:rPr>
            </w:pPr>
            <w:r w:rsidRPr="00BC1C33">
              <w:rPr>
                <w:b/>
                <w:bCs/>
              </w:rPr>
              <w:t>MR</w:t>
            </w:r>
            <w:r w:rsidR="001D0343">
              <w:rPr>
                <w:b/>
                <w:bCs/>
              </w:rPr>
              <w:t xml:space="preserve"> / Comment</w:t>
            </w:r>
          </w:p>
        </w:tc>
      </w:tr>
      <w:tr w:rsidR="00BE517A" w:rsidRPr="00BC1C33" w14:paraId="406886A0" w14:textId="77777777" w:rsidTr="00075843">
        <w:tc>
          <w:tcPr>
            <w:tcW w:w="2240" w:type="dxa"/>
          </w:tcPr>
          <w:p w14:paraId="182E4CFB" w14:textId="6B4AB65B" w:rsidR="00BE517A" w:rsidRPr="00BC1C33" w:rsidRDefault="00A069D1" w:rsidP="00A069D1">
            <w:pPr>
              <w:keepNext/>
            </w:pPr>
            <w:r w:rsidRPr="00A069D1">
              <w:t>Technology</w:t>
            </w:r>
          </w:p>
        </w:tc>
        <w:tc>
          <w:tcPr>
            <w:tcW w:w="2266" w:type="dxa"/>
          </w:tcPr>
          <w:p w14:paraId="434C05AF" w14:textId="0C4F943A" w:rsidR="00BE517A" w:rsidRPr="00BC1C33" w:rsidRDefault="00BE517A" w:rsidP="00A069D1">
            <w:pPr>
              <w:keepNext/>
            </w:pPr>
            <w:r w:rsidRPr="00BC1C33">
              <w:t xml:space="preserve">IEC62325/ MarketManagement/ </w:t>
            </w:r>
            <w:r w:rsidR="00A069D1" w:rsidRPr="00A069D1">
              <w:t xml:space="preserve">MktPSRType </w:t>
            </w:r>
            <w:r w:rsidR="00A069D1" w:rsidRPr="00BC1C33">
              <w:t xml:space="preserve">/ </w:t>
            </w:r>
            <w:r w:rsidR="00A069D1">
              <w:t>psrType</w:t>
            </w:r>
          </w:p>
        </w:tc>
        <w:tc>
          <w:tcPr>
            <w:tcW w:w="2079" w:type="dxa"/>
          </w:tcPr>
          <w:p w14:paraId="5682F5DF" w14:textId="5C615B6A" w:rsidR="00BE517A" w:rsidRPr="00BC1C33" w:rsidRDefault="00BE517A" w:rsidP="00A069D1">
            <w:pPr>
              <w:keepNext/>
            </w:pPr>
            <w:r w:rsidRPr="00BC1C33">
              <w:t xml:space="preserve">IEC62325-351/ </w:t>
            </w:r>
            <w:proofErr w:type="spellStart"/>
            <w:r w:rsidRPr="00BC1C33">
              <w:t>ESMPClases</w:t>
            </w:r>
            <w:proofErr w:type="spellEnd"/>
            <w:r w:rsidRPr="00BC1C33">
              <w:t xml:space="preserve">/ </w:t>
            </w:r>
            <w:r w:rsidR="00A069D1" w:rsidRPr="00A069D1">
              <w:t xml:space="preserve">MktPSRType </w:t>
            </w:r>
            <w:r w:rsidRPr="00BC1C33">
              <w:t xml:space="preserve">/ </w:t>
            </w:r>
            <w:r w:rsidR="00A069D1">
              <w:t>psrType</w:t>
            </w:r>
          </w:p>
        </w:tc>
        <w:tc>
          <w:tcPr>
            <w:tcW w:w="4207" w:type="dxa"/>
          </w:tcPr>
          <w:p w14:paraId="791F4A0B" w14:textId="39080A09" w:rsidR="00BE517A" w:rsidRPr="00BC1C33" w:rsidRDefault="00A069D1" w:rsidP="00A069D1">
            <w:pPr>
              <w:keepNext/>
            </w:pPr>
            <w:r>
              <w:t>We need a</w:t>
            </w:r>
            <w:r w:rsidRPr="00BC1C33">
              <w:t xml:space="preserve">ddition of an association from </w:t>
            </w:r>
            <w:r>
              <w:t xml:space="preserve">AccountingPoint or MarketEvaluationPoint </w:t>
            </w:r>
            <w:r w:rsidRPr="00BC1C33">
              <w:t xml:space="preserve">to </w:t>
            </w:r>
            <w:r w:rsidR="00725CA3">
              <w:t xml:space="preserve">MktPSRType </w:t>
            </w:r>
            <w:r w:rsidRPr="00725CA3">
              <w:rPr>
                <w:rFonts w:ascii="Calibri" w:hAnsi="Calibri"/>
                <w:shd w:val="clear" w:color="auto" w:fill="FFFFFF"/>
              </w:rPr>
              <w:t>in IEC 62325-351</w:t>
            </w:r>
            <w:r w:rsidR="00725CA3">
              <w:rPr>
                <w:rFonts w:ascii="Calibri" w:hAnsi="Calibri"/>
                <w:shd w:val="clear" w:color="auto" w:fill="FFFFFF"/>
              </w:rPr>
              <w:t xml:space="preserve"> and in </w:t>
            </w:r>
            <w:r w:rsidR="00725CA3" w:rsidRPr="00725CA3">
              <w:rPr>
                <w:rFonts w:ascii="Calibri" w:hAnsi="Calibri"/>
                <w:shd w:val="clear" w:color="auto" w:fill="FFFFFF"/>
              </w:rPr>
              <w:t>IEC 62325-3</w:t>
            </w:r>
            <w:r w:rsidR="00725CA3">
              <w:rPr>
                <w:rFonts w:ascii="Calibri" w:hAnsi="Calibri"/>
                <w:shd w:val="clear" w:color="auto" w:fill="FFFFFF"/>
              </w:rPr>
              <w:t>0</w:t>
            </w:r>
            <w:r w:rsidR="00725CA3" w:rsidRPr="00725CA3">
              <w:rPr>
                <w:rFonts w:ascii="Calibri" w:hAnsi="Calibri"/>
                <w:shd w:val="clear" w:color="auto" w:fill="FFFFFF"/>
              </w:rPr>
              <w:t>1</w:t>
            </w:r>
            <w:r w:rsidRPr="00725CA3">
              <w:rPr>
                <w:rFonts w:ascii="Calibri" w:hAnsi="Calibri"/>
                <w:shd w:val="clear" w:color="auto" w:fill="FFFFFF"/>
              </w:rPr>
              <w:t>.</w:t>
            </w:r>
          </w:p>
        </w:tc>
      </w:tr>
      <w:tr w:rsidR="00BE517A" w:rsidRPr="00BC1C33" w14:paraId="64AFB1EC" w14:textId="77777777" w:rsidTr="00075843">
        <w:tc>
          <w:tcPr>
            <w:tcW w:w="2240" w:type="dxa"/>
          </w:tcPr>
          <w:p w14:paraId="05018112" w14:textId="1F0C7F86" w:rsidR="00BE517A" w:rsidRPr="00BC1C33" w:rsidRDefault="00A069D1" w:rsidP="00075843">
            <w:r>
              <w:t>Fuel</w:t>
            </w:r>
          </w:p>
        </w:tc>
        <w:tc>
          <w:tcPr>
            <w:tcW w:w="2266" w:type="dxa"/>
          </w:tcPr>
          <w:p w14:paraId="25C133F5" w14:textId="766E8B52" w:rsidR="00BE517A" w:rsidRPr="00BC1C33" w:rsidRDefault="00BE517A" w:rsidP="00075843">
            <w:r w:rsidRPr="00BC1C33">
              <w:t xml:space="preserve">IEC62315/ </w:t>
            </w:r>
            <w:r w:rsidR="00A069D1" w:rsidRPr="00A069D1">
              <w:t xml:space="preserve">MarketCommon </w:t>
            </w:r>
            <w:r w:rsidRPr="00BC1C33">
              <w:t xml:space="preserve">/ </w:t>
            </w:r>
            <w:r w:rsidR="00A069D1">
              <w:t>Fuel/ fuel</w:t>
            </w:r>
          </w:p>
        </w:tc>
        <w:tc>
          <w:tcPr>
            <w:tcW w:w="2079" w:type="dxa"/>
          </w:tcPr>
          <w:p w14:paraId="7FF2FC1E" w14:textId="7BDB19FF" w:rsidR="00BE517A" w:rsidRPr="00BC1C33" w:rsidRDefault="00BE517A" w:rsidP="00075843">
            <w:r w:rsidRPr="00BC1C33">
              <w:t xml:space="preserve">IEC62325-351/ </w:t>
            </w:r>
            <w:proofErr w:type="spellStart"/>
            <w:r w:rsidRPr="00BC1C33">
              <w:t>ESMPClases</w:t>
            </w:r>
            <w:proofErr w:type="spellEnd"/>
            <w:r w:rsidRPr="00BC1C33">
              <w:t xml:space="preserve">/ </w:t>
            </w:r>
            <w:r w:rsidR="00A069D1">
              <w:t>Fuel/ fuel</w:t>
            </w:r>
          </w:p>
        </w:tc>
        <w:tc>
          <w:tcPr>
            <w:tcW w:w="4207" w:type="dxa"/>
          </w:tcPr>
          <w:p w14:paraId="27BEFAFE" w14:textId="7FA1E5ED" w:rsidR="00BE517A" w:rsidRPr="00BC1C33" w:rsidRDefault="00725CA3" w:rsidP="00075843">
            <w:r>
              <w:t>We need a</w:t>
            </w:r>
            <w:r w:rsidRPr="00BC1C33">
              <w:t xml:space="preserve">ddition of an association from </w:t>
            </w:r>
            <w:r>
              <w:t xml:space="preserve">AccountingPoint or MarketEvaluationPoint </w:t>
            </w:r>
            <w:r w:rsidRPr="00BC1C33">
              <w:t xml:space="preserve">to </w:t>
            </w:r>
            <w:r>
              <w:t xml:space="preserve">Fuel </w:t>
            </w:r>
            <w:r w:rsidRPr="00725CA3">
              <w:rPr>
                <w:rFonts w:ascii="Calibri" w:hAnsi="Calibri"/>
                <w:shd w:val="clear" w:color="auto" w:fill="FFFFFF"/>
              </w:rPr>
              <w:t>in IEC 62325-351</w:t>
            </w:r>
            <w:r>
              <w:rPr>
                <w:rFonts w:ascii="Calibri" w:hAnsi="Calibri"/>
                <w:shd w:val="clear" w:color="auto" w:fill="FFFFFF"/>
              </w:rPr>
              <w:t xml:space="preserve"> and in </w:t>
            </w:r>
            <w:r w:rsidRPr="00725CA3">
              <w:rPr>
                <w:rFonts w:ascii="Calibri" w:hAnsi="Calibri"/>
                <w:shd w:val="clear" w:color="auto" w:fill="FFFFFF"/>
              </w:rPr>
              <w:t>IEC 62325-3</w:t>
            </w:r>
            <w:r>
              <w:rPr>
                <w:rFonts w:ascii="Calibri" w:hAnsi="Calibri"/>
                <w:shd w:val="clear" w:color="auto" w:fill="FFFFFF"/>
              </w:rPr>
              <w:t>0</w:t>
            </w:r>
            <w:r w:rsidRPr="00725CA3">
              <w:rPr>
                <w:rFonts w:ascii="Calibri" w:hAnsi="Calibri"/>
                <w:shd w:val="clear" w:color="auto" w:fill="FFFFFF"/>
              </w:rPr>
              <w:t>1.</w:t>
            </w:r>
          </w:p>
        </w:tc>
      </w:tr>
    </w:tbl>
    <w:p w14:paraId="69F7FADA" w14:textId="77777777" w:rsidR="00BE517A" w:rsidRPr="00BC1C33" w:rsidRDefault="00BE517A" w:rsidP="00BE517A"/>
    <w:p w14:paraId="3F4ECD86" w14:textId="77777777" w:rsidR="0041698F" w:rsidRPr="00BC1C33" w:rsidRDefault="0041698F" w:rsidP="0041698F">
      <w:r w:rsidRPr="00BC1C33">
        <w:rPr>
          <w:b/>
          <w:bCs/>
        </w:rPr>
        <w:t>Candidates for MRs:</w:t>
      </w:r>
    </w:p>
    <w:p w14:paraId="57F007FE" w14:textId="68E4FD0F" w:rsidR="00725CA3" w:rsidRPr="00BC1C33" w:rsidRDefault="00725CA3" w:rsidP="00725CA3">
      <w:pPr>
        <w:pStyle w:val="ListParagraph"/>
        <w:numPr>
          <w:ilvl w:val="0"/>
          <w:numId w:val="59"/>
        </w:numPr>
      </w:pPr>
      <w:r>
        <w:t>A</w:t>
      </w:r>
      <w:r w:rsidRPr="00BC1C33">
        <w:t>dd</w:t>
      </w:r>
      <w:r>
        <w:t xml:space="preserve"> an </w:t>
      </w:r>
      <w:r w:rsidRPr="00BC1C33">
        <w:t xml:space="preserve">association from </w:t>
      </w:r>
      <w:r>
        <w:t xml:space="preserve">AccountingPoint or MarketEvaluationPoint </w:t>
      </w:r>
      <w:r w:rsidRPr="00BC1C33">
        <w:t xml:space="preserve">to </w:t>
      </w:r>
      <w:r>
        <w:t xml:space="preserve">MktPSRType </w:t>
      </w:r>
      <w:r w:rsidRPr="00725CA3">
        <w:rPr>
          <w:rFonts w:ascii="Calibri" w:hAnsi="Calibri"/>
          <w:shd w:val="clear" w:color="auto" w:fill="FFFFFF"/>
        </w:rPr>
        <w:t>in IEC 62325-351</w:t>
      </w:r>
      <w:r>
        <w:rPr>
          <w:rFonts w:ascii="Calibri" w:hAnsi="Calibri"/>
          <w:shd w:val="clear" w:color="auto" w:fill="FFFFFF"/>
        </w:rPr>
        <w:t xml:space="preserve"> and </w:t>
      </w:r>
      <w:r w:rsidRPr="00725CA3">
        <w:rPr>
          <w:rFonts w:ascii="Calibri" w:hAnsi="Calibri"/>
          <w:shd w:val="clear" w:color="auto" w:fill="FFFFFF"/>
        </w:rPr>
        <w:t>IEC 62325-3</w:t>
      </w:r>
      <w:r>
        <w:rPr>
          <w:rFonts w:ascii="Calibri" w:hAnsi="Calibri"/>
          <w:shd w:val="clear" w:color="auto" w:fill="FFFFFF"/>
        </w:rPr>
        <w:t>0</w:t>
      </w:r>
      <w:r w:rsidRPr="00725CA3">
        <w:rPr>
          <w:rFonts w:ascii="Calibri" w:hAnsi="Calibri"/>
          <w:shd w:val="clear" w:color="auto" w:fill="FFFFFF"/>
        </w:rPr>
        <w:t>1.</w:t>
      </w:r>
    </w:p>
    <w:p w14:paraId="2E6F73C4" w14:textId="107B652C" w:rsidR="00725CA3" w:rsidRPr="00BC1C33" w:rsidRDefault="00725CA3" w:rsidP="00725CA3">
      <w:pPr>
        <w:pStyle w:val="ListParagraph"/>
        <w:numPr>
          <w:ilvl w:val="0"/>
          <w:numId w:val="59"/>
        </w:numPr>
      </w:pPr>
      <w:r>
        <w:t>A</w:t>
      </w:r>
      <w:r w:rsidRPr="00BC1C33">
        <w:t>dd</w:t>
      </w:r>
      <w:r>
        <w:t xml:space="preserve"> an </w:t>
      </w:r>
      <w:r w:rsidRPr="00BC1C33">
        <w:t xml:space="preserve">association from </w:t>
      </w:r>
      <w:r>
        <w:t xml:space="preserve">AccountingPoint or MarketEvaluationPoint </w:t>
      </w:r>
      <w:r w:rsidRPr="00BC1C33">
        <w:t xml:space="preserve">to </w:t>
      </w:r>
      <w:r>
        <w:t xml:space="preserve">Fuel </w:t>
      </w:r>
      <w:r w:rsidRPr="00725CA3">
        <w:rPr>
          <w:rFonts w:ascii="Calibri" w:hAnsi="Calibri"/>
          <w:shd w:val="clear" w:color="auto" w:fill="FFFFFF"/>
        </w:rPr>
        <w:t>in IEC 62325-351</w:t>
      </w:r>
      <w:r>
        <w:rPr>
          <w:rFonts w:ascii="Calibri" w:hAnsi="Calibri"/>
          <w:shd w:val="clear" w:color="auto" w:fill="FFFFFF"/>
        </w:rPr>
        <w:t xml:space="preserve"> and </w:t>
      </w:r>
      <w:r w:rsidRPr="00725CA3">
        <w:rPr>
          <w:rFonts w:ascii="Calibri" w:hAnsi="Calibri"/>
          <w:shd w:val="clear" w:color="auto" w:fill="FFFFFF"/>
        </w:rPr>
        <w:t>IEC 62325-3</w:t>
      </w:r>
      <w:r>
        <w:rPr>
          <w:rFonts w:ascii="Calibri" w:hAnsi="Calibri"/>
          <w:shd w:val="clear" w:color="auto" w:fill="FFFFFF"/>
        </w:rPr>
        <w:t>0</w:t>
      </w:r>
      <w:r w:rsidRPr="00725CA3">
        <w:rPr>
          <w:rFonts w:ascii="Calibri" w:hAnsi="Calibri"/>
          <w:shd w:val="clear" w:color="auto" w:fill="FFFFFF"/>
        </w:rPr>
        <w:t>1.</w:t>
      </w:r>
    </w:p>
    <w:p w14:paraId="2BC90BD7" w14:textId="77777777" w:rsidR="0041698F" w:rsidRPr="00BC1C33" w:rsidRDefault="0041698F" w:rsidP="0041698F"/>
    <w:p w14:paraId="5AD7F512" w14:textId="77777777" w:rsidR="0041698F" w:rsidRPr="00BC1C33" w:rsidRDefault="0041698F" w:rsidP="0041698F"/>
    <w:p w14:paraId="5C3F32A5" w14:textId="77777777" w:rsidR="00725CA3" w:rsidRDefault="00725CA3">
      <w:pPr>
        <w:autoSpaceDE/>
        <w:autoSpaceDN/>
        <w:spacing w:after="0"/>
        <w:rPr>
          <w:b/>
          <w:bCs/>
          <w:snapToGrid w:val="0"/>
          <w:color w:val="2D5F9A"/>
          <w:kern w:val="28"/>
          <w:sz w:val="24"/>
          <w:szCs w:val="24"/>
          <w:lang w:eastAsia="en-US"/>
        </w:rPr>
      </w:pPr>
      <w:r>
        <w:br w:type="page"/>
      </w:r>
    </w:p>
    <w:p w14:paraId="29E195B2" w14:textId="33CD0B81" w:rsidR="0041698F" w:rsidRPr="00BC1C33" w:rsidRDefault="0041698F" w:rsidP="0041698F">
      <w:pPr>
        <w:pStyle w:val="Heading1"/>
      </w:pPr>
      <w:bookmarkStart w:id="72" w:name="_Toc151630490"/>
      <w:r w:rsidRPr="00BC1C33">
        <w:lastRenderedPageBreak/>
        <w:t>Mapping of AP billing characteristics from ebIX® to CIM</w:t>
      </w:r>
      <w:bookmarkEnd w:id="72"/>
    </w:p>
    <w:p w14:paraId="7D558628" w14:textId="77777777" w:rsidR="00BE517A" w:rsidRPr="00BC1C33" w:rsidRDefault="00BE517A" w:rsidP="00BE517A">
      <w:pPr>
        <w:pStyle w:val="Heading2"/>
      </w:pPr>
      <w:bookmarkStart w:id="73" w:name="_Toc151630491"/>
      <w:r w:rsidRPr="00BC1C33">
        <w:t>Class diagram: Mapping to basic CIM</w:t>
      </w:r>
      <w:bookmarkEnd w:id="73"/>
    </w:p>
    <w:p w14:paraId="78C91BAB" w14:textId="1E34E2C5" w:rsidR="00C347F1" w:rsidRPr="00BC1C33" w:rsidRDefault="00C43878" w:rsidP="00C347F1">
      <w:pPr>
        <w:rPr>
          <w:lang w:eastAsia="en-US"/>
        </w:rPr>
      </w:pPr>
      <w:r>
        <w:rPr>
          <w:noProof/>
        </w:rPr>
        <w:drawing>
          <wp:inline distT="0" distB="0" distL="0" distR="0" wp14:anchorId="6DEC7342" wp14:editId="192D836A">
            <wp:extent cx="6859270" cy="7686040"/>
            <wp:effectExtent l="0" t="0" r="0" b="0"/>
            <wp:docPr id="427556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6375" name="Picture 1" descr="A screenshot of a computer&#10;&#10;Description automatically generated"/>
                    <pic:cNvPicPr/>
                  </pic:nvPicPr>
                  <pic:blipFill>
                    <a:blip r:embed="rId37"/>
                    <a:stretch>
                      <a:fillRect/>
                    </a:stretch>
                  </pic:blipFill>
                  <pic:spPr>
                    <a:xfrm>
                      <a:off x="0" y="0"/>
                      <a:ext cx="6859270" cy="7686040"/>
                    </a:xfrm>
                    <a:prstGeom prst="rect">
                      <a:avLst/>
                    </a:prstGeom>
                  </pic:spPr>
                </pic:pic>
              </a:graphicData>
            </a:graphic>
          </wp:inline>
        </w:drawing>
      </w:r>
    </w:p>
    <w:p w14:paraId="563764E8" w14:textId="17B0C1D4"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26</w:t>
      </w:r>
      <w:r w:rsidRPr="00BC1C33">
        <w:fldChar w:fldCharType="end"/>
      </w:r>
      <w:r w:rsidRPr="00BC1C33">
        <w:t xml:space="preserve"> </w:t>
      </w:r>
      <w:r w:rsidRPr="00BC1C33">
        <w:rPr>
          <w:b w:val="0"/>
          <w:bCs w:val="0"/>
        </w:rPr>
        <w:t xml:space="preserve">Mapping of </w:t>
      </w:r>
      <w:r w:rsidR="007179D7" w:rsidRPr="00BC1C33">
        <w:rPr>
          <w:b w:val="0"/>
          <w:bCs w:val="0"/>
        </w:rPr>
        <w:t xml:space="preserve">AP billing characteristics </w:t>
      </w:r>
      <w:r w:rsidRPr="00BC1C33">
        <w:rPr>
          <w:b w:val="0"/>
          <w:bCs w:val="0"/>
        </w:rPr>
        <w:t>class from ebIX® to basic CIM</w:t>
      </w:r>
    </w:p>
    <w:p w14:paraId="5508B978" w14:textId="77777777" w:rsidR="00BE517A" w:rsidRPr="00BC1C33" w:rsidRDefault="00BE517A" w:rsidP="00BE517A">
      <w:pPr>
        <w:pStyle w:val="Heading2"/>
      </w:pPr>
      <w:bookmarkStart w:id="74" w:name="_Toc151630492"/>
      <w:r w:rsidRPr="00BC1C33">
        <w:lastRenderedPageBreak/>
        <w:t>Class diagram: Mapping to basic ESMP</w:t>
      </w:r>
      <w:bookmarkEnd w:id="74"/>
    </w:p>
    <w:p w14:paraId="4E38A58E" w14:textId="44C58B2F" w:rsidR="0041698F" w:rsidRPr="00BC1C33" w:rsidRDefault="003648E9" w:rsidP="0041698F">
      <w:pPr>
        <w:jc w:val="center"/>
        <w:rPr>
          <w:lang w:eastAsia="en-US"/>
        </w:rPr>
      </w:pPr>
      <w:r>
        <w:rPr>
          <w:noProof/>
        </w:rPr>
        <w:drawing>
          <wp:inline distT="0" distB="0" distL="0" distR="0" wp14:anchorId="6979766B" wp14:editId="73C0D9BC">
            <wp:extent cx="5619048" cy="3590476"/>
            <wp:effectExtent l="0" t="0" r="1270" b="0"/>
            <wp:docPr id="211967427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74276" name="Picture 1" descr="A diagram of a diagram&#10;&#10;Description automatically generated"/>
                    <pic:cNvPicPr/>
                  </pic:nvPicPr>
                  <pic:blipFill>
                    <a:blip r:embed="rId38"/>
                    <a:stretch>
                      <a:fillRect/>
                    </a:stretch>
                  </pic:blipFill>
                  <pic:spPr>
                    <a:xfrm>
                      <a:off x="0" y="0"/>
                      <a:ext cx="5619048" cy="3590476"/>
                    </a:xfrm>
                    <a:prstGeom prst="rect">
                      <a:avLst/>
                    </a:prstGeom>
                  </pic:spPr>
                </pic:pic>
              </a:graphicData>
            </a:graphic>
          </wp:inline>
        </w:drawing>
      </w:r>
    </w:p>
    <w:p w14:paraId="6D611AB3" w14:textId="53F805C5"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27</w:t>
      </w:r>
      <w:r w:rsidRPr="00BC1C33">
        <w:fldChar w:fldCharType="end"/>
      </w:r>
      <w:r w:rsidRPr="00BC1C33">
        <w:t xml:space="preserve"> </w:t>
      </w:r>
      <w:r w:rsidRPr="00BC1C33">
        <w:rPr>
          <w:b w:val="0"/>
          <w:bCs w:val="0"/>
        </w:rPr>
        <w:t xml:space="preserve">Mapping of </w:t>
      </w:r>
      <w:r w:rsidR="00BE517A" w:rsidRPr="00BC1C33">
        <w:rPr>
          <w:b w:val="0"/>
          <w:bCs w:val="0"/>
        </w:rPr>
        <w:t xml:space="preserve">AP billing characteristics </w:t>
      </w:r>
      <w:r w:rsidRPr="00BC1C33">
        <w:rPr>
          <w:b w:val="0"/>
          <w:bCs w:val="0"/>
        </w:rPr>
        <w:t>class from ebIX® to ESMP</w:t>
      </w:r>
    </w:p>
    <w:p w14:paraId="5F128D00" w14:textId="77777777" w:rsidR="0041698F" w:rsidRPr="00BC1C33" w:rsidRDefault="0041698F" w:rsidP="0041698F">
      <w:pPr>
        <w:rPr>
          <w:b/>
          <w:bCs/>
        </w:rPr>
      </w:pPr>
    </w:p>
    <w:p w14:paraId="695F75E7" w14:textId="77777777" w:rsidR="00BE517A" w:rsidRPr="00BC1C33" w:rsidRDefault="00BE517A" w:rsidP="00BE517A">
      <w:pPr>
        <w:pStyle w:val="Heading2"/>
      </w:pPr>
      <w:bookmarkStart w:id="75" w:name="_Toc151630493"/>
      <w:r w:rsidRPr="00BC1C33">
        <w:t>Mapping table incl. MR proposals</w:t>
      </w:r>
      <w:bookmarkEnd w:id="75"/>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643BD1CA" w14:textId="77777777" w:rsidTr="00075843">
        <w:tc>
          <w:tcPr>
            <w:tcW w:w="2240" w:type="dxa"/>
          </w:tcPr>
          <w:p w14:paraId="0E3B10AA" w14:textId="77777777" w:rsidR="00BE517A" w:rsidRPr="00BC1C33" w:rsidRDefault="00BE517A" w:rsidP="00D22908">
            <w:pPr>
              <w:keepNext/>
              <w:jc w:val="center"/>
              <w:rPr>
                <w:b/>
                <w:bCs/>
              </w:rPr>
            </w:pPr>
            <w:r w:rsidRPr="00BC1C33">
              <w:rPr>
                <w:b/>
                <w:bCs/>
              </w:rPr>
              <w:t>ebIX® attribute</w:t>
            </w:r>
          </w:p>
        </w:tc>
        <w:tc>
          <w:tcPr>
            <w:tcW w:w="2266" w:type="dxa"/>
          </w:tcPr>
          <w:p w14:paraId="0AFAF2E6" w14:textId="77777777" w:rsidR="00BE517A" w:rsidRPr="00BC1C33" w:rsidRDefault="00BE517A" w:rsidP="00D22908">
            <w:pPr>
              <w:keepNext/>
              <w:jc w:val="center"/>
              <w:rPr>
                <w:b/>
                <w:bCs/>
              </w:rPr>
            </w:pPr>
            <w:r w:rsidRPr="00BC1C33">
              <w:rPr>
                <w:b/>
                <w:bCs/>
              </w:rPr>
              <w:t>CIM attribute</w:t>
            </w:r>
          </w:p>
        </w:tc>
        <w:tc>
          <w:tcPr>
            <w:tcW w:w="2079" w:type="dxa"/>
          </w:tcPr>
          <w:p w14:paraId="58450A51" w14:textId="77777777" w:rsidR="00BE517A" w:rsidRPr="00BC1C33" w:rsidRDefault="00BE517A" w:rsidP="00D22908">
            <w:pPr>
              <w:keepNext/>
              <w:jc w:val="center"/>
              <w:rPr>
                <w:b/>
                <w:bCs/>
              </w:rPr>
            </w:pPr>
            <w:r w:rsidRPr="00BC1C33">
              <w:rPr>
                <w:b/>
                <w:bCs/>
              </w:rPr>
              <w:t>ESMP attribute</w:t>
            </w:r>
          </w:p>
        </w:tc>
        <w:tc>
          <w:tcPr>
            <w:tcW w:w="4207" w:type="dxa"/>
          </w:tcPr>
          <w:p w14:paraId="6BA99812" w14:textId="32C898D9" w:rsidR="00BE517A" w:rsidRPr="00BC1C33" w:rsidRDefault="00BE517A" w:rsidP="00D22908">
            <w:pPr>
              <w:keepNext/>
              <w:jc w:val="center"/>
              <w:rPr>
                <w:b/>
                <w:bCs/>
              </w:rPr>
            </w:pPr>
            <w:r w:rsidRPr="00BC1C33">
              <w:rPr>
                <w:b/>
                <w:bCs/>
              </w:rPr>
              <w:t>MR</w:t>
            </w:r>
            <w:r w:rsidR="001D0343">
              <w:rPr>
                <w:b/>
                <w:bCs/>
              </w:rPr>
              <w:t xml:space="preserve"> / Comment</w:t>
            </w:r>
          </w:p>
        </w:tc>
      </w:tr>
      <w:tr w:rsidR="00BE517A" w:rsidRPr="00BC1C33" w14:paraId="549875CC" w14:textId="77777777" w:rsidTr="00075843">
        <w:tc>
          <w:tcPr>
            <w:tcW w:w="2240" w:type="dxa"/>
          </w:tcPr>
          <w:p w14:paraId="65EC17E9" w14:textId="064E8C4B" w:rsidR="00BE517A" w:rsidRPr="00BC1C33" w:rsidRDefault="00D22908" w:rsidP="00075843">
            <w:r w:rsidRPr="00D22908">
              <w:t>Charge ID</w:t>
            </w:r>
          </w:p>
        </w:tc>
        <w:tc>
          <w:tcPr>
            <w:tcW w:w="2266" w:type="dxa"/>
          </w:tcPr>
          <w:p w14:paraId="2D5E2435" w14:textId="6F8DFC1A" w:rsidR="00BE517A" w:rsidRPr="00BC1C33" w:rsidRDefault="00BE517A" w:rsidP="00075843">
            <w:r w:rsidRPr="00BC1C33">
              <w:t xml:space="preserve">IEC62325/ </w:t>
            </w:r>
            <w:r w:rsidR="00D22908" w:rsidRPr="00D22908">
              <w:t>MarketOperations</w:t>
            </w:r>
            <w:r w:rsidRPr="00BC1C33">
              <w:t xml:space="preserve">/ </w:t>
            </w:r>
            <w:r w:rsidR="00D22908" w:rsidRPr="00D22908">
              <w:t>ParticipantInterfaces</w:t>
            </w:r>
            <w:r w:rsidRPr="00BC1C33">
              <w:t xml:space="preserve">/ </w:t>
            </w:r>
            <w:r w:rsidR="00D22908" w:rsidRPr="00D22908">
              <w:t>ChargeType</w:t>
            </w:r>
            <w:r w:rsidR="00D22908">
              <w:t>/ mRID</w:t>
            </w:r>
          </w:p>
        </w:tc>
        <w:tc>
          <w:tcPr>
            <w:tcW w:w="2079" w:type="dxa"/>
          </w:tcPr>
          <w:p w14:paraId="0F9FC193" w14:textId="1CBA5136" w:rsidR="00BE517A" w:rsidRPr="00BC1C33" w:rsidRDefault="00BE517A" w:rsidP="00075843">
            <w:r w:rsidRPr="00BC1C33">
              <w:t xml:space="preserve">IEC62325-351/ </w:t>
            </w:r>
            <w:proofErr w:type="spellStart"/>
            <w:r w:rsidRPr="00BC1C33">
              <w:t>ESMPClases</w:t>
            </w:r>
            <w:proofErr w:type="spellEnd"/>
            <w:r w:rsidRPr="00BC1C33">
              <w:t xml:space="preserve">/ </w:t>
            </w:r>
            <w:r w:rsidR="0037167C" w:rsidRPr="00D22908">
              <w:t>ChargeType</w:t>
            </w:r>
            <w:r w:rsidR="0037167C">
              <w:t>/ mRID</w:t>
            </w:r>
          </w:p>
        </w:tc>
        <w:tc>
          <w:tcPr>
            <w:tcW w:w="4207" w:type="dxa"/>
          </w:tcPr>
          <w:p w14:paraId="7ED1E057" w14:textId="51E9D933" w:rsidR="00BE517A" w:rsidRPr="00BC1C33" w:rsidRDefault="00CB4935" w:rsidP="00075843">
            <w:r>
              <w:t>The ChargeType class and related mRID is asked added to ESMP in ebIX® MR 2022/20. The MR is approved by CIM for retail market TF.</w:t>
            </w:r>
          </w:p>
        </w:tc>
      </w:tr>
      <w:tr w:rsidR="0037167C" w:rsidRPr="00BC1C33" w14:paraId="38F369F9" w14:textId="77777777" w:rsidTr="00075843">
        <w:tc>
          <w:tcPr>
            <w:tcW w:w="2240" w:type="dxa"/>
          </w:tcPr>
          <w:p w14:paraId="77EBE740" w14:textId="34824C8D" w:rsidR="0037167C" w:rsidRPr="00BC1C33" w:rsidRDefault="0037167C" w:rsidP="0037167C">
            <w:r w:rsidRPr="00D22908">
              <w:t>Charge group ID</w:t>
            </w:r>
          </w:p>
        </w:tc>
        <w:tc>
          <w:tcPr>
            <w:tcW w:w="2266" w:type="dxa"/>
          </w:tcPr>
          <w:p w14:paraId="301381C7" w14:textId="64B505DC" w:rsidR="0037167C" w:rsidRPr="00BC1C33" w:rsidRDefault="0037167C" w:rsidP="0037167C">
            <w:r w:rsidRPr="00BC1C33">
              <w:t xml:space="preserve">IEC62325/ </w:t>
            </w:r>
            <w:r w:rsidRPr="00D22908">
              <w:t>MarketOperations</w:t>
            </w:r>
            <w:r w:rsidRPr="00BC1C33">
              <w:t xml:space="preserve">/ </w:t>
            </w:r>
            <w:r w:rsidRPr="00D22908">
              <w:t>ParticipantInterfaces</w:t>
            </w:r>
            <w:r w:rsidRPr="00BC1C33">
              <w:t xml:space="preserve">/ </w:t>
            </w:r>
            <w:r w:rsidRPr="00D22908">
              <w:t>ChargeGroup</w:t>
            </w:r>
            <w:r>
              <w:t>/ mRID</w:t>
            </w:r>
          </w:p>
        </w:tc>
        <w:tc>
          <w:tcPr>
            <w:tcW w:w="2079" w:type="dxa"/>
          </w:tcPr>
          <w:p w14:paraId="77668F20" w14:textId="0D6C0A57" w:rsidR="0037167C" w:rsidRPr="00BC1C33" w:rsidRDefault="0037167C" w:rsidP="0037167C">
            <w:r w:rsidRPr="00BC1C33">
              <w:t xml:space="preserve">IEC62325-351/ </w:t>
            </w:r>
            <w:proofErr w:type="spellStart"/>
            <w:r w:rsidRPr="00BC1C33">
              <w:t>ESMPClases</w:t>
            </w:r>
            <w:proofErr w:type="spellEnd"/>
            <w:r w:rsidRPr="00BC1C33">
              <w:t xml:space="preserve">/ </w:t>
            </w:r>
            <w:r w:rsidRPr="00D22908">
              <w:t>ChargeGroup</w:t>
            </w:r>
            <w:r>
              <w:t>/ mRID</w:t>
            </w:r>
          </w:p>
        </w:tc>
        <w:tc>
          <w:tcPr>
            <w:tcW w:w="4207" w:type="dxa"/>
          </w:tcPr>
          <w:p w14:paraId="4F54350F" w14:textId="77777777" w:rsidR="0037167C" w:rsidRDefault="0037167C" w:rsidP="0037167C">
            <w:r>
              <w:t>The ChargeGroup class, related mRID and association to ChargeType is asked added to ESMP in ebIX® MR 2022/24. The MR is approved by CIM for retail market TF.</w:t>
            </w:r>
          </w:p>
          <w:p w14:paraId="348DA4AE" w14:textId="309D001C" w:rsidR="0037167C" w:rsidRPr="00BC1C33" w:rsidRDefault="0037167C" w:rsidP="0037167C">
            <w:r>
              <w:t>A</w:t>
            </w:r>
            <w:r w:rsidRPr="0037167C">
              <w:t>n association from MktActivityRecord to ChargeGroup</w:t>
            </w:r>
            <w:r>
              <w:t xml:space="preserve"> is asked for in ebIX® MR 2022/14. The MR is approved by CIM for retail market TF.</w:t>
            </w:r>
          </w:p>
        </w:tc>
      </w:tr>
    </w:tbl>
    <w:p w14:paraId="6733652A" w14:textId="77777777" w:rsidR="00BE517A" w:rsidRPr="00BC1C33" w:rsidRDefault="00BE517A" w:rsidP="00BE517A"/>
    <w:p w14:paraId="65B823EC" w14:textId="77777777" w:rsidR="0041698F" w:rsidRPr="00BC1C33" w:rsidRDefault="0041698F" w:rsidP="0041698F">
      <w:r w:rsidRPr="00BC1C33">
        <w:rPr>
          <w:b/>
          <w:bCs/>
        </w:rPr>
        <w:t>Candidates for MRs:</w:t>
      </w:r>
    </w:p>
    <w:p w14:paraId="6446F64A" w14:textId="5F0DE5F4" w:rsidR="0041698F" w:rsidRPr="00BC1C33" w:rsidRDefault="0037167C" w:rsidP="00C15DF1">
      <w:pPr>
        <w:pStyle w:val="ListParagraph"/>
        <w:numPr>
          <w:ilvl w:val="0"/>
          <w:numId w:val="58"/>
        </w:numPr>
      </w:pPr>
      <w:r>
        <w:t>Do we need an association from Accounting Point to ChargeGroup?</w:t>
      </w:r>
    </w:p>
    <w:p w14:paraId="116361C2" w14:textId="77777777" w:rsidR="0041698F" w:rsidRPr="00BC1C33" w:rsidRDefault="0041698F" w:rsidP="0041698F"/>
    <w:p w14:paraId="10DCAE74" w14:textId="77777777" w:rsidR="0037167C" w:rsidRDefault="0037167C">
      <w:pPr>
        <w:autoSpaceDE/>
        <w:autoSpaceDN/>
        <w:spacing w:after="0"/>
        <w:rPr>
          <w:b/>
          <w:bCs/>
          <w:snapToGrid w:val="0"/>
          <w:color w:val="2D5F9A"/>
          <w:kern w:val="28"/>
          <w:sz w:val="24"/>
          <w:szCs w:val="24"/>
          <w:lang w:eastAsia="en-US"/>
        </w:rPr>
      </w:pPr>
      <w:r>
        <w:br w:type="page"/>
      </w:r>
    </w:p>
    <w:p w14:paraId="10D0015C" w14:textId="333B9C01" w:rsidR="0041698F" w:rsidRPr="00BC1C33" w:rsidRDefault="0041698F" w:rsidP="0041698F">
      <w:pPr>
        <w:pStyle w:val="Heading1"/>
      </w:pPr>
      <w:bookmarkStart w:id="76" w:name="_Toc151630494"/>
      <w:r w:rsidRPr="00BC1C33">
        <w:lastRenderedPageBreak/>
        <w:t xml:space="preserve">Mapping of </w:t>
      </w:r>
      <w:bookmarkStart w:id="77" w:name="_Hlk148960471"/>
      <w:r w:rsidRPr="00BC1C33">
        <w:t xml:space="preserve">Energy volume information </w:t>
      </w:r>
      <w:bookmarkEnd w:id="77"/>
      <w:r w:rsidRPr="00BC1C33">
        <w:t>class from ebIX® to CIM</w:t>
      </w:r>
      <w:bookmarkEnd w:id="76"/>
    </w:p>
    <w:p w14:paraId="4AC0240F" w14:textId="77777777" w:rsidR="00BE517A" w:rsidRPr="00BC1C33" w:rsidRDefault="00BE517A" w:rsidP="00BE517A">
      <w:pPr>
        <w:pStyle w:val="Heading2"/>
      </w:pPr>
      <w:bookmarkStart w:id="78" w:name="_Toc151630495"/>
      <w:r w:rsidRPr="00BC1C33">
        <w:t>Class diagram: Mapping to basic CIM</w:t>
      </w:r>
      <w:bookmarkEnd w:id="78"/>
    </w:p>
    <w:p w14:paraId="262706CD" w14:textId="581DF979" w:rsidR="00C347F1" w:rsidRPr="00BC1C33" w:rsidRDefault="00C43878" w:rsidP="00AC66C2">
      <w:pPr>
        <w:jc w:val="center"/>
        <w:rPr>
          <w:lang w:eastAsia="en-US"/>
        </w:rPr>
      </w:pPr>
      <w:r>
        <w:rPr>
          <w:noProof/>
        </w:rPr>
        <w:drawing>
          <wp:inline distT="0" distB="0" distL="0" distR="0" wp14:anchorId="10F87F2F" wp14:editId="2833FAF4">
            <wp:extent cx="6619048" cy="5295238"/>
            <wp:effectExtent l="0" t="0" r="0" b="1270"/>
            <wp:docPr id="765499328"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99328" name="Picture 1" descr="A screenshot of a diagram&#10;&#10;Description automatically generated"/>
                    <pic:cNvPicPr/>
                  </pic:nvPicPr>
                  <pic:blipFill>
                    <a:blip r:embed="rId39"/>
                    <a:stretch>
                      <a:fillRect/>
                    </a:stretch>
                  </pic:blipFill>
                  <pic:spPr>
                    <a:xfrm>
                      <a:off x="0" y="0"/>
                      <a:ext cx="6619048" cy="5295238"/>
                    </a:xfrm>
                    <a:prstGeom prst="rect">
                      <a:avLst/>
                    </a:prstGeom>
                  </pic:spPr>
                </pic:pic>
              </a:graphicData>
            </a:graphic>
          </wp:inline>
        </w:drawing>
      </w:r>
    </w:p>
    <w:p w14:paraId="423CBD3D" w14:textId="4C6E1B03"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28</w:t>
      </w:r>
      <w:r w:rsidRPr="00BC1C33">
        <w:fldChar w:fldCharType="end"/>
      </w:r>
      <w:r w:rsidRPr="00BC1C33">
        <w:t xml:space="preserve"> </w:t>
      </w:r>
      <w:r w:rsidRPr="00BC1C33">
        <w:rPr>
          <w:b w:val="0"/>
          <w:bCs w:val="0"/>
        </w:rPr>
        <w:t xml:space="preserve">Mapping of </w:t>
      </w:r>
      <w:r w:rsidR="007179D7" w:rsidRPr="00BC1C33">
        <w:rPr>
          <w:b w:val="0"/>
          <w:bCs w:val="0"/>
        </w:rPr>
        <w:t xml:space="preserve">Energy volume information </w:t>
      </w:r>
      <w:r w:rsidRPr="00BC1C33">
        <w:rPr>
          <w:b w:val="0"/>
          <w:bCs w:val="0"/>
        </w:rPr>
        <w:t>class from ebIX® to basic CIM</w:t>
      </w:r>
    </w:p>
    <w:p w14:paraId="483429C4" w14:textId="77777777" w:rsidR="00BE517A" w:rsidRPr="00BC1C33" w:rsidRDefault="00BE517A" w:rsidP="00BE517A">
      <w:pPr>
        <w:pStyle w:val="Heading2"/>
      </w:pPr>
      <w:bookmarkStart w:id="79" w:name="_Toc151630496"/>
      <w:r w:rsidRPr="00BC1C33">
        <w:lastRenderedPageBreak/>
        <w:t>Class diagram: Mapping to basic ESMP</w:t>
      </w:r>
      <w:bookmarkEnd w:id="79"/>
    </w:p>
    <w:p w14:paraId="16D0E0B8" w14:textId="585538EE" w:rsidR="0041698F" w:rsidRPr="00BC1C33" w:rsidRDefault="00AC66C2" w:rsidP="0041698F">
      <w:pPr>
        <w:jc w:val="center"/>
        <w:rPr>
          <w:lang w:eastAsia="en-US"/>
        </w:rPr>
      </w:pPr>
      <w:r>
        <w:rPr>
          <w:noProof/>
        </w:rPr>
        <w:drawing>
          <wp:inline distT="0" distB="0" distL="0" distR="0" wp14:anchorId="5875EAB0" wp14:editId="6A83673E">
            <wp:extent cx="6859270" cy="3875405"/>
            <wp:effectExtent l="0" t="0" r="0" b="0"/>
            <wp:docPr id="763584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4885" name="Picture 1" descr="A screenshot of a computer&#10;&#10;Description automatically generated"/>
                    <pic:cNvPicPr/>
                  </pic:nvPicPr>
                  <pic:blipFill>
                    <a:blip r:embed="rId40"/>
                    <a:stretch>
                      <a:fillRect/>
                    </a:stretch>
                  </pic:blipFill>
                  <pic:spPr>
                    <a:xfrm>
                      <a:off x="0" y="0"/>
                      <a:ext cx="6859270" cy="3875405"/>
                    </a:xfrm>
                    <a:prstGeom prst="rect">
                      <a:avLst/>
                    </a:prstGeom>
                  </pic:spPr>
                </pic:pic>
              </a:graphicData>
            </a:graphic>
          </wp:inline>
        </w:drawing>
      </w:r>
    </w:p>
    <w:p w14:paraId="27BBDEDA" w14:textId="2E18D2DD"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29</w:t>
      </w:r>
      <w:r w:rsidRPr="00BC1C33">
        <w:fldChar w:fldCharType="end"/>
      </w:r>
      <w:r w:rsidRPr="00BC1C33">
        <w:t xml:space="preserve"> </w:t>
      </w:r>
      <w:r w:rsidRPr="00BC1C33">
        <w:rPr>
          <w:b w:val="0"/>
          <w:bCs w:val="0"/>
        </w:rPr>
        <w:t xml:space="preserve">Mapping of </w:t>
      </w:r>
      <w:r w:rsidR="00BE517A" w:rsidRPr="00BC1C33">
        <w:rPr>
          <w:b w:val="0"/>
          <w:bCs w:val="0"/>
        </w:rPr>
        <w:t xml:space="preserve">Energy volume information </w:t>
      </w:r>
      <w:r w:rsidRPr="00BC1C33">
        <w:rPr>
          <w:b w:val="0"/>
          <w:bCs w:val="0"/>
        </w:rPr>
        <w:t>class from ebIX® to ESMP</w:t>
      </w:r>
    </w:p>
    <w:p w14:paraId="34501483" w14:textId="77777777" w:rsidR="0041698F" w:rsidRPr="00BC1C33" w:rsidRDefault="0041698F" w:rsidP="0041698F">
      <w:pPr>
        <w:rPr>
          <w:b/>
          <w:bCs/>
        </w:rPr>
      </w:pPr>
    </w:p>
    <w:p w14:paraId="7488472A" w14:textId="77777777" w:rsidR="00BE517A" w:rsidRPr="00BC1C33" w:rsidRDefault="00BE517A" w:rsidP="00BE517A">
      <w:pPr>
        <w:pStyle w:val="Heading2"/>
      </w:pPr>
      <w:bookmarkStart w:id="80" w:name="_Toc151630497"/>
      <w:r w:rsidRPr="00BC1C33">
        <w:t>Mapping table incl. MR proposals</w:t>
      </w:r>
      <w:bookmarkEnd w:id="80"/>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5E49B08A" w14:textId="77777777" w:rsidTr="00075843">
        <w:tc>
          <w:tcPr>
            <w:tcW w:w="2240" w:type="dxa"/>
          </w:tcPr>
          <w:p w14:paraId="2B1F1C02" w14:textId="77777777" w:rsidR="00BE517A" w:rsidRPr="00BC1C33" w:rsidRDefault="00BE517A" w:rsidP="00075843">
            <w:pPr>
              <w:jc w:val="center"/>
              <w:rPr>
                <w:b/>
                <w:bCs/>
              </w:rPr>
            </w:pPr>
            <w:r w:rsidRPr="00BC1C33">
              <w:rPr>
                <w:b/>
                <w:bCs/>
              </w:rPr>
              <w:t>ebIX® attribute</w:t>
            </w:r>
          </w:p>
        </w:tc>
        <w:tc>
          <w:tcPr>
            <w:tcW w:w="2266" w:type="dxa"/>
          </w:tcPr>
          <w:p w14:paraId="6382350B" w14:textId="77777777" w:rsidR="00BE517A" w:rsidRPr="00BC1C33" w:rsidRDefault="00BE517A" w:rsidP="00075843">
            <w:pPr>
              <w:jc w:val="center"/>
              <w:rPr>
                <w:b/>
                <w:bCs/>
              </w:rPr>
            </w:pPr>
            <w:r w:rsidRPr="00BC1C33">
              <w:rPr>
                <w:b/>
                <w:bCs/>
              </w:rPr>
              <w:t>CIM attribute</w:t>
            </w:r>
          </w:p>
        </w:tc>
        <w:tc>
          <w:tcPr>
            <w:tcW w:w="2079" w:type="dxa"/>
          </w:tcPr>
          <w:p w14:paraId="1539C94E" w14:textId="77777777" w:rsidR="00BE517A" w:rsidRPr="00BC1C33" w:rsidRDefault="00BE517A" w:rsidP="00075843">
            <w:pPr>
              <w:jc w:val="center"/>
              <w:rPr>
                <w:b/>
                <w:bCs/>
              </w:rPr>
            </w:pPr>
            <w:r w:rsidRPr="00BC1C33">
              <w:rPr>
                <w:b/>
                <w:bCs/>
              </w:rPr>
              <w:t>ESMP attribute</w:t>
            </w:r>
          </w:p>
        </w:tc>
        <w:tc>
          <w:tcPr>
            <w:tcW w:w="4207" w:type="dxa"/>
          </w:tcPr>
          <w:p w14:paraId="64EC74CC" w14:textId="549C800B" w:rsidR="00BE517A" w:rsidRPr="00BC1C33" w:rsidRDefault="00BE517A" w:rsidP="00075843">
            <w:pPr>
              <w:jc w:val="center"/>
              <w:rPr>
                <w:b/>
                <w:bCs/>
              </w:rPr>
            </w:pPr>
            <w:r w:rsidRPr="00BC1C33">
              <w:rPr>
                <w:b/>
                <w:bCs/>
              </w:rPr>
              <w:t>MR</w:t>
            </w:r>
            <w:r w:rsidR="001D0343">
              <w:rPr>
                <w:b/>
                <w:bCs/>
              </w:rPr>
              <w:t xml:space="preserve"> / Comment</w:t>
            </w:r>
          </w:p>
        </w:tc>
      </w:tr>
      <w:tr w:rsidR="00BE517A" w:rsidRPr="00BC1C33" w14:paraId="3D1A5D46" w14:textId="77777777" w:rsidTr="00075843">
        <w:tc>
          <w:tcPr>
            <w:tcW w:w="2240" w:type="dxa"/>
          </w:tcPr>
          <w:p w14:paraId="4C0696B1" w14:textId="5BACE1E9" w:rsidR="00BE517A" w:rsidRPr="00BC1C33" w:rsidRDefault="00AC66C2" w:rsidP="00075843">
            <w:r w:rsidRPr="00AC66C2">
              <w:t>Product type</w:t>
            </w:r>
          </w:p>
        </w:tc>
        <w:tc>
          <w:tcPr>
            <w:tcW w:w="2266" w:type="dxa"/>
          </w:tcPr>
          <w:p w14:paraId="33CFE81B" w14:textId="7351FECE" w:rsidR="00BE517A" w:rsidRPr="00BC1C33" w:rsidRDefault="00BE517A" w:rsidP="00075843">
            <w:r w:rsidRPr="00BC1C33">
              <w:t xml:space="preserve">IEC62325/ MarketManagement/ </w:t>
            </w:r>
            <w:r w:rsidR="00AC66C2" w:rsidRPr="00AC66C2">
              <w:t>TimeSeries</w:t>
            </w:r>
            <w:r w:rsidRPr="00BC1C33">
              <w:t xml:space="preserve">/ </w:t>
            </w:r>
            <w:r w:rsidR="00AC66C2">
              <w:t>Product</w:t>
            </w:r>
          </w:p>
        </w:tc>
        <w:tc>
          <w:tcPr>
            <w:tcW w:w="2079" w:type="dxa"/>
          </w:tcPr>
          <w:p w14:paraId="4A082B8D" w14:textId="56B90FE7" w:rsidR="00BE517A" w:rsidRPr="00BC1C33" w:rsidRDefault="00BE517A" w:rsidP="00075843">
            <w:r w:rsidRPr="00BC1C33">
              <w:t xml:space="preserve">IEC62325-351/ </w:t>
            </w:r>
            <w:proofErr w:type="spellStart"/>
            <w:r w:rsidRPr="00BC1C33">
              <w:t>ESMPClases</w:t>
            </w:r>
            <w:proofErr w:type="spellEnd"/>
            <w:r w:rsidRPr="00BC1C33">
              <w:t xml:space="preserve">/ </w:t>
            </w:r>
            <w:r w:rsidR="00AC66C2" w:rsidRPr="00AC66C2">
              <w:t>TimeSeries</w:t>
            </w:r>
            <w:r w:rsidR="00AC66C2" w:rsidRPr="00BC1C33">
              <w:t xml:space="preserve">/ </w:t>
            </w:r>
            <w:r w:rsidR="00AC66C2">
              <w:t>Product</w:t>
            </w:r>
          </w:p>
        </w:tc>
        <w:tc>
          <w:tcPr>
            <w:tcW w:w="4207" w:type="dxa"/>
          </w:tcPr>
          <w:p w14:paraId="367B8E99" w14:textId="77777777" w:rsidR="00BE517A" w:rsidRPr="00BC1C33" w:rsidRDefault="00BE517A" w:rsidP="00075843"/>
        </w:tc>
      </w:tr>
      <w:tr w:rsidR="00BE517A" w:rsidRPr="00BC1C33" w14:paraId="25FB3C2E" w14:textId="77777777" w:rsidTr="00075843">
        <w:tc>
          <w:tcPr>
            <w:tcW w:w="2240" w:type="dxa"/>
          </w:tcPr>
          <w:p w14:paraId="37790A2A" w14:textId="1DAA0277" w:rsidR="00BE517A" w:rsidRPr="00BC1C33" w:rsidRDefault="00AC66C2" w:rsidP="00075843">
            <w:r w:rsidRPr="00AC66C2">
              <w:t>Standard load profile</w:t>
            </w:r>
          </w:p>
        </w:tc>
        <w:tc>
          <w:tcPr>
            <w:tcW w:w="2266" w:type="dxa"/>
          </w:tcPr>
          <w:p w14:paraId="3987CEE4" w14:textId="495F2BAF" w:rsidR="00BE517A" w:rsidRPr="00BC1C33" w:rsidRDefault="00BE517A" w:rsidP="00075843"/>
        </w:tc>
        <w:tc>
          <w:tcPr>
            <w:tcW w:w="2079" w:type="dxa"/>
          </w:tcPr>
          <w:p w14:paraId="2A18CE4E" w14:textId="1E2D428F" w:rsidR="00BE517A" w:rsidRPr="00BC1C33" w:rsidRDefault="00BE517A" w:rsidP="00075843"/>
        </w:tc>
        <w:tc>
          <w:tcPr>
            <w:tcW w:w="4207" w:type="dxa"/>
          </w:tcPr>
          <w:p w14:paraId="14AF5922" w14:textId="55551CC0" w:rsidR="00AC66C2" w:rsidRPr="00AC66C2" w:rsidRDefault="00AC66C2" w:rsidP="00AC66C2">
            <w:pPr>
              <w:jc w:val="center"/>
              <w:rPr>
                <w:b/>
                <w:bCs/>
                <w:color w:val="C00000"/>
              </w:rPr>
            </w:pPr>
            <w:r w:rsidRPr="00AC66C2">
              <w:rPr>
                <w:b/>
                <w:bCs/>
                <w:color w:val="C00000"/>
              </w:rPr>
              <w:t>TBD</w:t>
            </w:r>
          </w:p>
        </w:tc>
      </w:tr>
      <w:tr w:rsidR="00BE517A" w:rsidRPr="00BC1C33" w14:paraId="50DD4E11" w14:textId="77777777" w:rsidTr="00075843">
        <w:tc>
          <w:tcPr>
            <w:tcW w:w="2240" w:type="dxa"/>
          </w:tcPr>
          <w:p w14:paraId="3240677C" w14:textId="1CED4930" w:rsidR="00BE517A" w:rsidRPr="00BC1C33" w:rsidRDefault="00AC66C2" w:rsidP="00075843">
            <w:r>
              <w:t>D</w:t>
            </w:r>
            <w:r w:rsidRPr="00AC66C2">
              <w:t>irection</w:t>
            </w:r>
          </w:p>
        </w:tc>
        <w:tc>
          <w:tcPr>
            <w:tcW w:w="2266" w:type="dxa"/>
          </w:tcPr>
          <w:p w14:paraId="6BCED16B" w14:textId="02D57ABB" w:rsidR="00BE517A" w:rsidRPr="00BC1C33" w:rsidRDefault="00BE517A" w:rsidP="00075843">
            <w:r w:rsidRPr="00BC1C33">
              <w:t xml:space="preserve">IEC62315/ MarketManagement/ </w:t>
            </w:r>
            <w:r w:rsidR="00AC66C2" w:rsidRPr="00AC66C2">
              <w:t>FlowDirection</w:t>
            </w:r>
            <w:r w:rsidRPr="00BC1C33">
              <w:t xml:space="preserve">/ </w:t>
            </w:r>
            <w:r w:rsidR="00AC66C2" w:rsidRPr="00AC66C2">
              <w:t>direction</w:t>
            </w:r>
          </w:p>
        </w:tc>
        <w:tc>
          <w:tcPr>
            <w:tcW w:w="2079" w:type="dxa"/>
          </w:tcPr>
          <w:p w14:paraId="7844D9BF" w14:textId="6E0C028E" w:rsidR="00BE517A" w:rsidRPr="00BC1C33" w:rsidRDefault="00BE517A" w:rsidP="00075843">
            <w:r w:rsidRPr="00BC1C33">
              <w:t xml:space="preserve">IEC62325-351/ </w:t>
            </w:r>
            <w:proofErr w:type="spellStart"/>
            <w:r w:rsidRPr="00BC1C33">
              <w:t>ESMPClases</w:t>
            </w:r>
            <w:proofErr w:type="spellEnd"/>
            <w:r w:rsidRPr="00BC1C33">
              <w:t xml:space="preserve">/ </w:t>
            </w:r>
            <w:r w:rsidR="00AC66C2" w:rsidRPr="00AC66C2">
              <w:t>FlowDirection</w:t>
            </w:r>
            <w:r w:rsidRPr="00BC1C33">
              <w:t xml:space="preserve">/ </w:t>
            </w:r>
            <w:r w:rsidR="00AC66C2" w:rsidRPr="00AC66C2">
              <w:t>direction</w:t>
            </w:r>
          </w:p>
        </w:tc>
        <w:tc>
          <w:tcPr>
            <w:tcW w:w="4207" w:type="dxa"/>
          </w:tcPr>
          <w:p w14:paraId="0462798A" w14:textId="77777777" w:rsidR="00BE517A" w:rsidRPr="00BC1C33" w:rsidRDefault="00BE517A" w:rsidP="00075843">
            <w:pPr>
              <w:ind w:left="301"/>
              <w:rPr>
                <w:i/>
                <w:iCs/>
              </w:rPr>
            </w:pPr>
          </w:p>
        </w:tc>
      </w:tr>
      <w:tr w:rsidR="00AC66C2" w:rsidRPr="00BC1C33" w14:paraId="679DABDF" w14:textId="77777777" w:rsidTr="00075843">
        <w:tc>
          <w:tcPr>
            <w:tcW w:w="2240" w:type="dxa"/>
          </w:tcPr>
          <w:p w14:paraId="5508BF16" w14:textId="0A2F3AF6" w:rsidR="00AC66C2" w:rsidRPr="00BC1C33" w:rsidRDefault="00AC66C2" w:rsidP="00AC66C2">
            <w:r w:rsidRPr="00AC66C2">
              <w:t>Consumption detail</w:t>
            </w:r>
          </w:p>
        </w:tc>
        <w:tc>
          <w:tcPr>
            <w:tcW w:w="2266" w:type="dxa"/>
          </w:tcPr>
          <w:p w14:paraId="4B9791D2" w14:textId="77777777" w:rsidR="00AC66C2" w:rsidRPr="00BC1C33" w:rsidRDefault="00AC66C2" w:rsidP="00AC66C2"/>
        </w:tc>
        <w:tc>
          <w:tcPr>
            <w:tcW w:w="2079" w:type="dxa"/>
          </w:tcPr>
          <w:p w14:paraId="10C21589" w14:textId="77777777" w:rsidR="00AC66C2" w:rsidRPr="00BC1C33" w:rsidRDefault="00AC66C2" w:rsidP="00AC66C2"/>
        </w:tc>
        <w:tc>
          <w:tcPr>
            <w:tcW w:w="4207" w:type="dxa"/>
          </w:tcPr>
          <w:p w14:paraId="025DE819" w14:textId="1C25ABF7" w:rsidR="00AC66C2" w:rsidRPr="00BC1C33" w:rsidRDefault="00AC66C2" w:rsidP="00AC66C2">
            <w:pPr>
              <w:jc w:val="center"/>
            </w:pPr>
            <w:r w:rsidRPr="00AC66C2">
              <w:rPr>
                <w:b/>
                <w:bCs/>
                <w:color w:val="C00000"/>
              </w:rPr>
              <w:t>TBD</w:t>
            </w:r>
          </w:p>
        </w:tc>
      </w:tr>
    </w:tbl>
    <w:p w14:paraId="3CE2C390" w14:textId="77777777" w:rsidR="00BE517A" w:rsidRPr="00BC1C33" w:rsidRDefault="00BE517A" w:rsidP="00BE517A"/>
    <w:p w14:paraId="7F2FAF8A" w14:textId="77777777" w:rsidR="0041698F" w:rsidRPr="00BC1C33" w:rsidRDefault="0041698F" w:rsidP="0041698F">
      <w:r w:rsidRPr="00BC1C33">
        <w:rPr>
          <w:b/>
          <w:bCs/>
        </w:rPr>
        <w:t>Candidates for MRs:</w:t>
      </w:r>
    </w:p>
    <w:p w14:paraId="636E4C0C" w14:textId="32D81DE1" w:rsidR="0041698F" w:rsidRDefault="00AC66C2" w:rsidP="00C15DF1">
      <w:pPr>
        <w:pStyle w:val="ListParagraph"/>
        <w:numPr>
          <w:ilvl w:val="0"/>
          <w:numId w:val="57"/>
        </w:numPr>
      </w:pPr>
      <w:r>
        <w:t xml:space="preserve">We need MR for </w:t>
      </w:r>
      <w:r w:rsidRPr="00AC66C2">
        <w:t>Standard load profile</w:t>
      </w:r>
      <w:r>
        <w:t xml:space="preserve"> (the standard load profile for this Metering Point)</w:t>
      </w:r>
      <w:r w:rsidR="0041698F" w:rsidRPr="00BC1C33">
        <w:t>.</w:t>
      </w:r>
    </w:p>
    <w:p w14:paraId="19685F93" w14:textId="171F9B57" w:rsidR="0041698F" w:rsidRPr="00BC1C33" w:rsidRDefault="00AC66C2" w:rsidP="0041698F">
      <w:pPr>
        <w:pStyle w:val="ListParagraph"/>
        <w:numPr>
          <w:ilvl w:val="0"/>
          <w:numId w:val="57"/>
        </w:numPr>
      </w:pPr>
      <w:r>
        <w:t xml:space="preserve">We need MR for </w:t>
      </w:r>
      <w:r w:rsidRPr="00AC66C2">
        <w:t>Consumption detail</w:t>
      </w:r>
      <w:r>
        <w:t xml:space="preserve"> (An indication of the kind of consumption at this Accounting Point, such as production unit’s own consumption, pumped or disconnectable consumption).</w:t>
      </w:r>
    </w:p>
    <w:p w14:paraId="54273D81" w14:textId="77777777" w:rsidR="0041698F" w:rsidRPr="00BC1C33" w:rsidRDefault="0041698F" w:rsidP="0041698F"/>
    <w:p w14:paraId="1835C81F" w14:textId="3DC2890C" w:rsidR="0041698F" w:rsidRPr="00BC1C33" w:rsidRDefault="0041698F" w:rsidP="0041698F">
      <w:pPr>
        <w:pStyle w:val="Heading1"/>
      </w:pPr>
      <w:bookmarkStart w:id="81" w:name="_Toc151630498"/>
      <w:r w:rsidRPr="00BC1C33">
        <w:lastRenderedPageBreak/>
        <w:t>Mapping of Estimated annual volume class from ebIX® to CIM</w:t>
      </w:r>
      <w:bookmarkEnd w:id="81"/>
    </w:p>
    <w:p w14:paraId="143327A3" w14:textId="77777777" w:rsidR="00BE517A" w:rsidRPr="00BC1C33" w:rsidRDefault="00BE517A" w:rsidP="00BE517A">
      <w:pPr>
        <w:pStyle w:val="Heading2"/>
      </w:pPr>
      <w:bookmarkStart w:id="82" w:name="_Toc151630499"/>
      <w:r w:rsidRPr="00BC1C33">
        <w:t>Class diagram: Mapping to basic CIM</w:t>
      </w:r>
      <w:bookmarkEnd w:id="82"/>
    </w:p>
    <w:p w14:paraId="2F34B40A" w14:textId="6D490C85" w:rsidR="00C347F1" w:rsidRPr="00BC1C33" w:rsidRDefault="000B06CC" w:rsidP="00C347F1">
      <w:pPr>
        <w:rPr>
          <w:lang w:eastAsia="en-US"/>
        </w:rPr>
      </w:pPr>
      <w:r>
        <w:rPr>
          <w:noProof/>
        </w:rPr>
        <w:drawing>
          <wp:inline distT="0" distB="0" distL="0" distR="0" wp14:anchorId="26722907" wp14:editId="295C715A">
            <wp:extent cx="6859270" cy="5996940"/>
            <wp:effectExtent l="0" t="0" r="0" b="3810"/>
            <wp:docPr id="1827783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83508" name="Picture 1" descr="A screenshot of a computer&#10;&#10;Description automatically generated"/>
                    <pic:cNvPicPr/>
                  </pic:nvPicPr>
                  <pic:blipFill>
                    <a:blip r:embed="rId41"/>
                    <a:stretch>
                      <a:fillRect/>
                    </a:stretch>
                  </pic:blipFill>
                  <pic:spPr>
                    <a:xfrm>
                      <a:off x="0" y="0"/>
                      <a:ext cx="6859270" cy="5996940"/>
                    </a:xfrm>
                    <a:prstGeom prst="rect">
                      <a:avLst/>
                    </a:prstGeom>
                  </pic:spPr>
                </pic:pic>
              </a:graphicData>
            </a:graphic>
          </wp:inline>
        </w:drawing>
      </w:r>
    </w:p>
    <w:p w14:paraId="13EBA62C" w14:textId="50CC8165"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30</w:t>
      </w:r>
      <w:r w:rsidRPr="00BC1C33">
        <w:fldChar w:fldCharType="end"/>
      </w:r>
      <w:r w:rsidRPr="00BC1C33">
        <w:t xml:space="preserve"> </w:t>
      </w:r>
      <w:r w:rsidRPr="00BC1C33">
        <w:rPr>
          <w:b w:val="0"/>
          <w:bCs w:val="0"/>
        </w:rPr>
        <w:t xml:space="preserve">Mapping of </w:t>
      </w:r>
      <w:r w:rsidR="007179D7" w:rsidRPr="00BC1C33">
        <w:rPr>
          <w:b w:val="0"/>
          <w:bCs w:val="0"/>
        </w:rPr>
        <w:t xml:space="preserve">Estimated annual volume </w:t>
      </w:r>
      <w:r w:rsidRPr="00BC1C33">
        <w:rPr>
          <w:b w:val="0"/>
          <w:bCs w:val="0"/>
        </w:rPr>
        <w:t>class from ebIX® to basic CIM</w:t>
      </w:r>
    </w:p>
    <w:p w14:paraId="09844D1E" w14:textId="77777777" w:rsidR="00BE517A" w:rsidRPr="00BC1C33" w:rsidRDefault="00BE517A" w:rsidP="00BE517A">
      <w:pPr>
        <w:pStyle w:val="Heading2"/>
      </w:pPr>
      <w:bookmarkStart w:id="83" w:name="_Toc151630500"/>
      <w:r w:rsidRPr="00BC1C33">
        <w:lastRenderedPageBreak/>
        <w:t>Class diagram: Mapping to basic ESMP</w:t>
      </w:r>
      <w:bookmarkEnd w:id="83"/>
    </w:p>
    <w:p w14:paraId="624B0DEC" w14:textId="7F00AB64" w:rsidR="0041698F" w:rsidRPr="00BC1C33" w:rsidRDefault="002F61D3" w:rsidP="0041698F">
      <w:pPr>
        <w:jc w:val="center"/>
        <w:rPr>
          <w:lang w:eastAsia="en-US"/>
        </w:rPr>
      </w:pPr>
      <w:r>
        <w:rPr>
          <w:noProof/>
        </w:rPr>
        <w:drawing>
          <wp:inline distT="0" distB="0" distL="0" distR="0" wp14:anchorId="57BC17EF" wp14:editId="52F03BE4">
            <wp:extent cx="6859270" cy="4960620"/>
            <wp:effectExtent l="0" t="0" r="0" b="0"/>
            <wp:docPr id="2049571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71003" name="Picture 1" descr="A screenshot of a computer&#10;&#10;Description automatically generated"/>
                    <pic:cNvPicPr/>
                  </pic:nvPicPr>
                  <pic:blipFill>
                    <a:blip r:embed="rId42"/>
                    <a:stretch>
                      <a:fillRect/>
                    </a:stretch>
                  </pic:blipFill>
                  <pic:spPr>
                    <a:xfrm>
                      <a:off x="0" y="0"/>
                      <a:ext cx="6859270" cy="4960620"/>
                    </a:xfrm>
                    <a:prstGeom prst="rect">
                      <a:avLst/>
                    </a:prstGeom>
                  </pic:spPr>
                </pic:pic>
              </a:graphicData>
            </a:graphic>
          </wp:inline>
        </w:drawing>
      </w:r>
    </w:p>
    <w:p w14:paraId="7F70DC2E" w14:textId="0E8F6166"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31</w:t>
      </w:r>
      <w:r w:rsidRPr="00BC1C33">
        <w:fldChar w:fldCharType="end"/>
      </w:r>
      <w:r w:rsidRPr="00BC1C33">
        <w:t xml:space="preserve"> </w:t>
      </w:r>
      <w:r w:rsidRPr="00BC1C33">
        <w:rPr>
          <w:b w:val="0"/>
          <w:bCs w:val="0"/>
        </w:rPr>
        <w:t xml:space="preserve">Mapping of </w:t>
      </w:r>
      <w:r w:rsidR="00BE517A" w:rsidRPr="00BC1C33">
        <w:rPr>
          <w:b w:val="0"/>
          <w:bCs w:val="0"/>
        </w:rPr>
        <w:t xml:space="preserve">Estimated annual volume </w:t>
      </w:r>
      <w:r w:rsidRPr="00BC1C33">
        <w:rPr>
          <w:b w:val="0"/>
          <w:bCs w:val="0"/>
        </w:rPr>
        <w:t>class from ebIX® to ESMP</w:t>
      </w:r>
    </w:p>
    <w:p w14:paraId="70AF7706" w14:textId="77777777" w:rsidR="0041698F" w:rsidRPr="00BC1C33" w:rsidRDefault="0041698F" w:rsidP="0041698F">
      <w:pPr>
        <w:rPr>
          <w:b/>
          <w:bCs/>
        </w:rPr>
      </w:pPr>
    </w:p>
    <w:p w14:paraId="39BCDEA4" w14:textId="77777777" w:rsidR="00BE517A" w:rsidRPr="00BC1C33" w:rsidRDefault="00BE517A" w:rsidP="00BE517A">
      <w:pPr>
        <w:pStyle w:val="Heading2"/>
      </w:pPr>
      <w:bookmarkStart w:id="84" w:name="_Toc151630501"/>
      <w:r w:rsidRPr="00BC1C33">
        <w:t>Mapping table incl. MR proposals</w:t>
      </w:r>
      <w:bookmarkEnd w:id="84"/>
    </w:p>
    <w:tbl>
      <w:tblPr>
        <w:tblStyle w:val="TableGrid"/>
        <w:tblW w:w="0" w:type="auto"/>
        <w:tblLook w:val="04A0" w:firstRow="1" w:lastRow="0" w:firstColumn="1" w:lastColumn="0" w:noHBand="0" w:noVBand="1"/>
      </w:tblPr>
      <w:tblGrid>
        <w:gridCol w:w="2240"/>
        <w:gridCol w:w="2266"/>
        <w:gridCol w:w="2079"/>
        <w:gridCol w:w="4207"/>
      </w:tblGrid>
      <w:tr w:rsidR="00BE517A" w:rsidRPr="00BC1C33" w14:paraId="19F0517C" w14:textId="77777777" w:rsidTr="002F61D3">
        <w:trPr>
          <w:trHeight w:val="280"/>
        </w:trPr>
        <w:tc>
          <w:tcPr>
            <w:tcW w:w="2240" w:type="dxa"/>
          </w:tcPr>
          <w:p w14:paraId="1DB60003" w14:textId="77777777" w:rsidR="00BE517A" w:rsidRPr="00BC1C33" w:rsidRDefault="00BE517A" w:rsidP="00075843">
            <w:pPr>
              <w:jc w:val="center"/>
              <w:rPr>
                <w:b/>
                <w:bCs/>
              </w:rPr>
            </w:pPr>
            <w:r w:rsidRPr="00BC1C33">
              <w:rPr>
                <w:b/>
                <w:bCs/>
              </w:rPr>
              <w:t>ebIX® attribute</w:t>
            </w:r>
          </w:p>
        </w:tc>
        <w:tc>
          <w:tcPr>
            <w:tcW w:w="2266" w:type="dxa"/>
          </w:tcPr>
          <w:p w14:paraId="6A2B4309" w14:textId="77777777" w:rsidR="00BE517A" w:rsidRPr="00BC1C33" w:rsidRDefault="00BE517A" w:rsidP="00075843">
            <w:pPr>
              <w:jc w:val="center"/>
              <w:rPr>
                <w:b/>
                <w:bCs/>
              </w:rPr>
            </w:pPr>
            <w:r w:rsidRPr="00BC1C33">
              <w:rPr>
                <w:b/>
                <w:bCs/>
              </w:rPr>
              <w:t>CIM attribute</w:t>
            </w:r>
          </w:p>
        </w:tc>
        <w:tc>
          <w:tcPr>
            <w:tcW w:w="2079" w:type="dxa"/>
          </w:tcPr>
          <w:p w14:paraId="18B7A935" w14:textId="77777777" w:rsidR="00BE517A" w:rsidRPr="00BC1C33" w:rsidRDefault="00BE517A" w:rsidP="00075843">
            <w:pPr>
              <w:jc w:val="center"/>
              <w:rPr>
                <w:b/>
                <w:bCs/>
              </w:rPr>
            </w:pPr>
            <w:r w:rsidRPr="00BC1C33">
              <w:rPr>
                <w:b/>
                <w:bCs/>
              </w:rPr>
              <w:t>ESMP attribute</w:t>
            </w:r>
          </w:p>
        </w:tc>
        <w:tc>
          <w:tcPr>
            <w:tcW w:w="4207" w:type="dxa"/>
          </w:tcPr>
          <w:p w14:paraId="58E3102C" w14:textId="12E8FD37" w:rsidR="00BE517A" w:rsidRPr="00BC1C33" w:rsidRDefault="00BE517A" w:rsidP="00075843">
            <w:pPr>
              <w:jc w:val="center"/>
              <w:rPr>
                <w:b/>
                <w:bCs/>
              </w:rPr>
            </w:pPr>
            <w:r w:rsidRPr="00BC1C33">
              <w:rPr>
                <w:b/>
                <w:bCs/>
              </w:rPr>
              <w:t>MR</w:t>
            </w:r>
            <w:r w:rsidR="001D0343">
              <w:rPr>
                <w:b/>
                <w:bCs/>
              </w:rPr>
              <w:t xml:space="preserve"> / Comment</w:t>
            </w:r>
          </w:p>
        </w:tc>
      </w:tr>
      <w:tr w:rsidR="00BE517A" w:rsidRPr="00BC1C33" w14:paraId="3D0678CB" w14:textId="77777777" w:rsidTr="00075843">
        <w:tc>
          <w:tcPr>
            <w:tcW w:w="2240" w:type="dxa"/>
          </w:tcPr>
          <w:p w14:paraId="3372D24C" w14:textId="1673355A" w:rsidR="00BE517A" w:rsidRPr="00BC1C33" w:rsidRDefault="002F61D3" w:rsidP="00075843">
            <w:r w:rsidRPr="002F61D3">
              <w:t>Quantity</w:t>
            </w:r>
          </w:p>
        </w:tc>
        <w:tc>
          <w:tcPr>
            <w:tcW w:w="2266" w:type="dxa"/>
          </w:tcPr>
          <w:p w14:paraId="56FA75B0" w14:textId="402740D0" w:rsidR="00BE517A" w:rsidRPr="00BC1C33" w:rsidRDefault="00BE517A" w:rsidP="00075843">
            <w:r w:rsidRPr="00BC1C33">
              <w:t xml:space="preserve">IEC62325/ MarketManagement/ </w:t>
            </w:r>
            <w:r w:rsidR="002F61D3" w:rsidRPr="002F61D3">
              <w:t>Quantity</w:t>
            </w:r>
            <w:r w:rsidRPr="00BC1C33">
              <w:t xml:space="preserve">/ </w:t>
            </w:r>
            <w:r w:rsidR="002F61D3">
              <w:t>q</w:t>
            </w:r>
            <w:r w:rsidR="002F61D3" w:rsidRPr="002F61D3">
              <w:t>uantity</w:t>
            </w:r>
          </w:p>
        </w:tc>
        <w:tc>
          <w:tcPr>
            <w:tcW w:w="2079" w:type="dxa"/>
          </w:tcPr>
          <w:p w14:paraId="6181D719" w14:textId="07911C59" w:rsidR="00BE517A" w:rsidRPr="00BC1C33" w:rsidRDefault="00BE517A" w:rsidP="00075843">
            <w:r w:rsidRPr="00BC1C33">
              <w:t xml:space="preserve">IEC62325-351/ </w:t>
            </w:r>
            <w:proofErr w:type="spellStart"/>
            <w:r w:rsidRPr="00BC1C33">
              <w:t>ESMPClases</w:t>
            </w:r>
            <w:proofErr w:type="spellEnd"/>
            <w:r w:rsidRPr="00BC1C33">
              <w:t xml:space="preserve">/ </w:t>
            </w:r>
            <w:r w:rsidR="002F61D3" w:rsidRPr="002F61D3">
              <w:t>Quantity</w:t>
            </w:r>
            <w:r w:rsidR="002F61D3" w:rsidRPr="00BC1C33">
              <w:t xml:space="preserve">/ </w:t>
            </w:r>
            <w:r w:rsidR="002F61D3">
              <w:t>q</w:t>
            </w:r>
            <w:r w:rsidR="002F61D3" w:rsidRPr="002F61D3">
              <w:t>uantity</w:t>
            </w:r>
          </w:p>
        </w:tc>
        <w:tc>
          <w:tcPr>
            <w:tcW w:w="4207" w:type="dxa"/>
          </w:tcPr>
          <w:p w14:paraId="4D25C514" w14:textId="77777777" w:rsidR="00BE517A" w:rsidRPr="00BC1C33" w:rsidRDefault="00BE517A" w:rsidP="00075843"/>
        </w:tc>
      </w:tr>
      <w:tr w:rsidR="002F61D3" w:rsidRPr="00BC1C33" w14:paraId="79DD3DA9" w14:textId="77777777" w:rsidTr="00075843">
        <w:tc>
          <w:tcPr>
            <w:tcW w:w="2240" w:type="dxa"/>
          </w:tcPr>
          <w:p w14:paraId="3C54C622" w14:textId="24768CA7" w:rsidR="002F61D3" w:rsidRPr="00BC1C33" w:rsidRDefault="002F61D3" w:rsidP="002F61D3">
            <w:r w:rsidRPr="002F61D3">
              <w:t>Meter time frame type</w:t>
            </w:r>
          </w:p>
        </w:tc>
        <w:tc>
          <w:tcPr>
            <w:tcW w:w="2266" w:type="dxa"/>
          </w:tcPr>
          <w:p w14:paraId="1B41DDA5" w14:textId="2C48B5D0" w:rsidR="002F61D3" w:rsidRPr="00BC1C33" w:rsidRDefault="002F61D3" w:rsidP="002F61D3"/>
        </w:tc>
        <w:tc>
          <w:tcPr>
            <w:tcW w:w="2079" w:type="dxa"/>
          </w:tcPr>
          <w:p w14:paraId="48E0CDDF" w14:textId="72FE9937" w:rsidR="002F61D3" w:rsidRPr="00BC1C33" w:rsidRDefault="002F61D3" w:rsidP="002F61D3"/>
        </w:tc>
        <w:tc>
          <w:tcPr>
            <w:tcW w:w="4207" w:type="dxa"/>
          </w:tcPr>
          <w:p w14:paraId="7346B010" w14:textId="524F222E" w:rsidR="002F61D3" w:rsidRPr="00BC1C33" w:rsidRDefault="002F61D3" w:rsidP="002F61D3">
            <w:pPr>
              <w:jc w:val="center"/>
            </w:pPr>
            <w:r w:rsidRPr="00AC66C2">
              <w:rPr>
                <w:b/>
                <w:bCs/>
                <w:color w:val="C00000"/>
              </w:rPr>
              <w:t>TBD</w:t>
            </w:r>
          </w:p>
        </w:tc>
      </w:tr>
      <w:tr w:rsidR="002F61D3" w:rsidRPr="00BC1C33" w14:paraId="5BE2950E" w14:textId="77777777" w:rsidTr="00075843">
        <w:tc>
          <w:tcPr>
            <w:tcW w:w="2240" w:type="dxa"/>
          </w:tcPr>
          <w:p w14:paraId="3793734E" w14:textId="5483978C" w:rsidR="002F61D3" w:rsidRPr="00BC1C33" w:rsidRDefault="002F61D3" w:rsidP="002F61D3">
            <w:r w:rsidRPr="002F61D3">
              <w:t>Measure unit</w:t>
            </w:r>
          </w:p>
        </w:tc>
        <w:tc>
          <w:tcPr>
            <w:tcW w:w="2266" w:type="dxa"/>
          </w:tcPr>
          <w:p w14:paraId="2EBB5B5E" w14:textId="0FBF0BE9" w:rsidR="002F61D3" w:rsidRPr="00BC1C33" w:rsidRDefault="002F61D3" w:rsidP="002F61D3">
            <w:r w:rsidRPr="00BC1C33">
              <w:t xml:space="preserve">IEC62315/ MarketManagement/ </w:t>
            </w:r>
            <w:r>
              <w:t>Unit</w:t>
            </w:r>
            <w:r w:rsidRPr="00BC1C33">
              <w:t xml:space="preserve">/ </w:t>
            </w:r>
            <w:r>
              <w:t>name</w:t>
            </w:r>
          </w:p>
        </w:tc>
        <w:tc>
          <w:tcPr>
            <w:tcW w:w="2079" w:type="dxa"/>
          </w:tcPr>
          <w:p w14:paraId="64ACEB6E" w14:textId="0D2CD986" w:rsidR="002F61D3" w:rsidRPr="00BC1C33" w:rsidRDefault="002F61D3" w:rsidP="002F61D3">
            <w:r w:rsidRPr="00BC1C33">
              <w:t xml:space="preserve">IEC62325-351/ </w:t>
            </w:r>
            <w:proofErr w:type="spellStart"/>
            <w:r w:rsidRPr="00BC1C33">
              <w:t>ESMPClases</w:t>
            </w:r>
            <w:proofErr w:type="spellEnd"/>
            <w:r w:rsidRPr="00BC1C33">
              <w:t xml:space="preserve">/ AccountingPoint/ </w:t>
            </w:r>
            <w:r>
              <w:t>Unit</w:t>
            </w:r>
          </w:p>
        </w:tc>
        <w:tc>
          <w:tcPr>
            <w:tcW w:w="4207" w:type="dxa"/>
          </w:tcPr>
          <w:p w14:paraId="58D0C356" w14:textId="77777777" w:rsidR="002F61D3" w:rsidRPr="00BC1C33" w:rsidRDefault="002F61D3" w:rsidP="002F61D3">
            <w:pPr>
              <w:ind w:left="301"/>
              <w:rPr>
                <w:i/>
                <w:iCs/>
              </w:rPr>
            </w:pPr>
          </w:p>
        </w:tc>
      </w:tr>
    </w:tbl>
    <w:p w14:paraId="2860F631" w14:textId="77777777" w:rsidR="00BE517A" w:rsidRPr="00BC1C33" w:rsidRDefault="00BE517A" w:rsidP="00BE517A"/>
    <w:p w14:paraId="16760B0E" w14:textId="77777777" w:rsidR="0041698F" w:rsidRPr="00BC1C33" w:rsidRDefault="0041698F" w:rsidP="002F61D3">
      <w:pPr>
        <w:keepNext/>
      </w:pPr>
      <w:r w:rsidRPr="00BC1C33">
        <w:rPr>
          <w:b/>
          <w:bCs/>
        </w:rPr>
        <w:lastRenderedPageBreak/>
        <w:t>Candidates for MRs:</w:t>
      </w:r>
    </w:p>
    <w:p w14:paraId="4992E4E3" w14:textId="63CE383C" w:rsidR="0041698F" w:rsidRPr="00BC1C33" w:rsidRDefault="002F61D3" w:rsidP="002F61D3">
      <w:pPr>
        <w:pStyle w:val="ListParagraph"/>
        <w:numPr>
          <w:ilvl w:val="0"/>
          <w:numId w:val="56"/>
        </w:numPr>
      </w:pPr>
      <w:r>
        <w:t xml:space="preserve">We need MR for </w:t>
      </w:r>
      <w:r w:rsidRPr="002F61D3">
        <w:t>Meter time frame type</w:t>
      </w:r>
      <w:r>
        <w:t xml:space="preserve"> (A code specifying the tariff time frame for this estimated annual volume)</w:t>
      </w:r>
      <w:r w:rsidRPr="00BC1C33">
        <w:t>.</w:t>
      </w:r>
    </w:p>
    <w:p w14:paraId="2363B946" w14:textId="77777777" w:rsidR="0041698F" w:rsidRPr="00BC1C33" w:rsidRDefault="0041698F" w:rsidP="0041698F"/>
    <w:p w14:paraId="43C77FFB" w14:textId="77777777" w:rsidR="0041698F" w:rsidRPr="00BC1C33" w:rsidRDefault="0041698F" w:rsidP="0041698F"/>
    <w:p w14:paraId="41D416B8" w14:textId="77777777" w:rsidR="009C2E65" w:rsidRDefault="009C2E65">
      <w:pPr>
        <w:autoSpaceDE/>
        <w:autoSpaceDN/>
        <w:spacing w:after="0"/>
        <w:rPr>
          <w:b/>
          <w:bCs/>
          <w:snapToGrid w:val="0"/>
          <w:color w:val="2D5F9A"/>
          <w:kern w:val="28"/>
          <w:sz w:val="24"/>
          <w:szCs w:val="24"/>
          <w:lang w:eastAsia="en-US"/>
        </w:rPr>
      </w:pPr>
      <w:r>
        <w:br w:type="page"/>
      </w:r>
    </w:p>
    <w:p w14:paraId="578599F2" w14:textId="24C8AE51" w:rsidR="0041698F" w:rsidRPr="00BC1C33" w:rsidRDefault="0041698F" w:rsidP="0041698F">
      <w:pPr>
        <w:pStyle w:val="Heading1"/>
      </w:pPr>
      <w:bookmarkStart w:id="85" w:name="_Toc151630502"/>
      <w:r w:rsidRPr="00BC1C33">
        <w:lastRenderedPageBreak/>
        <w:t xml:space="preserve">Mapping of </w:t>
      </w:r>
      <w:r w:rsidR="00C15DF1" w:rsidRPr="00BC1C33">
        <w:t xml:space="preserve">AP Measurement characteristics </w:t>
      </w:r>
      <w:r w:rsidRPr="00BC1C33">
        <w:t>class from ebIX® to CIM</w:t>
      </w:r>
      <w:bookmarkEnd w:id="85"/>
    </w:p>
    <w:p w14:paraId="338F3484" w14:textId="77777777" w:rsidR="00BE517A" w:rsidRPr="00BC1C33" w:rsidRDefault="00BE517A" w:rsidP="00BE517A">
      <w:pPr>
        <w:pStyle w:val="Heading2"/>
      </w:pPr>
      <w:bookmarkStart w:id="86" w:name="_Toc151630503"/>
      <w:r w:rsidRPr="00BC1C33">
        <w:t>Class diagram: Mapping to basic CIM</w:t>
      </w:r>
      <w:bookmarkEnd w:id="86"/>
    </w:p>
    <w:p w14:paraId="5252A4D9" w14:textId="4CF1FC71" w:rsidR="00C347F1" w:rsidRPr="00BC1C33" w:rsidRDefault="00077AAB" w:rsidP="00C347F1">
      <w:pPr>
        <w:rPr>
          <w:lang w:eastAsia="en-US"/>
        </w:rPr>
      </w:pPr>
      <w:r>
        <w:rPr>
          <w:noProof/>
        </w:rPr>
        <w:drawing>
          <wp:inline distT="0" distB="0" distL="0" distR="0" wp14:anchorId="7A6E4BD2" wp14:editId="5B6D9A43">
            <wp:extent cx="6859270" cy="7076440"/>
            <wp:effectExtent l="0" t="0" r="0" b="0"/>
            <wp:docPr id="234557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57157" name="Picture 1" descr="A screenshot of a computer&#10;&#10;Description automatically generated"/>
                    <pic:cNvPicPr/>
                  </pic:nvPicPr>
                  <pic:blipFill>
                    <a:blip r:embed="rId43"/>
                    <a:stretch>
                      <a:fillRect/>
                    </a:stretch>
                  </pic:blipFill>
                  <pic:spPr>
                    <a:xfrm>
                      <a:off x="0" y="0"/>
                      <a:ext cx="6859270" cy="7076440"/>
                    </a:xfrm>
                    <a:prstGeom prst="rect">
                      <a:avLst/>
                    </a:prstGeom>
                  </pic:spPr>
                </pic:pic>
              </a:graphicData>
            </a:graphic>
          </wp:inline>
        </w:drawing>
      </w:r>
    </w:p>
    <w:p w14:paraId="478B01E2" w14:textId="41F85808" w:rsidR="00C347F1" w:rsidRPr="00BC1C33" w:rsidRDefault="00C347F1" w:rsidP="00C347F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32</w:t>
      </w:r>
      <w:r w:rsidRPr="00BC1C33">
        <w:fldChar w:fldCharType="end"/>
      </w:r>
      <w:r w:rsidRPr="00BC1C33">
        <w:t xml:space="preserve"> </w:t>
      </w:r>
      <w:r w:rsidRPr="00BC1C33">
        <w:rPr>
          <w:b w:val="0"/>
          <w:bCs w:val="0"/>
        </w:rPr>
        <w:t xml:space="preserve">Mapping of </w:t>
      </w:r>
      <w:r w:rsidR="007179D7" w:rsidRPr="00BC1C33">
        <w:rPr>
          <w:b w:val="0"/>
          <w:bCs w:val="0"/>
        </w:rPr>
        <w:t xml:space="preserve">Measurement characteristics </w:t>
      </w:r>
      <w:r w:rsidRPr="00BC1C33">
        <w:rPr>
          <w:b w:val="0"/>
          <w:bCs w:val="0"/>
        </w:rPr>
        <w:t>class from ebIX® to basic CIM</w:t>
      </w:r>
    </w:p>
    <w:p w14:paraId="17DE83C6" w14:textId="77777777" w:rsidR="00BE517A" w:rsidRPr="00BC1C33" w:rsidRDefault="00BE517A" w:rsidP="00BE517A">
      <w:pPr>
        <w:pStyle w:val="Heading2"/>
      </w:pPr>
      <w:bookmarkStart w:id="87" w:name="_Toc151630504"/>
      <w:r w:rsidRPr="00BC1C33">
        <w:lastRenderedPageBreak/>
        <w:t>Class diagram: Mapping to basic ESMP</w:t>
      </w:r>
      <w:bookmarkEnd w:id="87"/>
    </w:p>
    <w:p w14:paraId="3B6FC9FB" w14:textId="5E2A48BE" w:rsidR="0041698F" w:rsidRPr="00BC1C33" w:rsidRDefault="00296C91" w:rsidP="0041698F">
      <w:pPr>
        <w:jc w:val="center"/>
        <w:rPr>
          <w:lang w:eastAsia="en-US"/>
        </w:rPr>
      </w:pPr>
      <w:r>
        <w:rPr>
          <w:noProof/>
        </w:rPr>
        <w:drawing>
          <wp:inline distT="0" distB="0" distL="0" distR="0" wp14:anchorId="173589B2" wp14:editId="7BF03A57">
            <wp:extent cx="6247619" cy="7447619"/>
            <wp:effectExtent l="0" t="0" r="1270" b="1270"/>
            <wp:docPr id="1007786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6475" name="Picture 1" descr="A screenshot of a computer&#10;&#10;Description automatically generated"/>
                    <pic:cNvPicPr/>
                  </pic:nvPicPr>
                  <pic:blipFill>
                    <a:blip r:embed="rId44"/>
                    <a:stretch>
                      <a:fillRect/>
                    </a:stretch>
                  </pic:blipFill>
                  <pic:spPr>
                    <a:xfrm>
                      <a:off x="0" y="0"/>
                      <a:ext cx="6247619" cy="7447619"/>
                    </a:xfrm>
                    <a:prstGeom prst="rect">
                      <a:avLst/>
                    </a:prstGeom>
                  </pic:spPr>
                </pic:pic>
              </a:graphicData>
            </a:graphic>
          </wp:inline>
        </w:drawing>
      </w:r>
    </w:p>
    <w:p w14:paraId="0668D99C" w14:textId="160C4B97" w:rsidR="007A0A81" w:rsidRPr="00BC1C33" w:rsidRDefault="007A0A81" w:rsidP="007A0A81">
      <w:pPr>
        <w:pStyle w:val="Caption"/>
        <w:rPr>
          <w:b w:val="0"/>
          <w:bCs w:val="0"/>
        </w:rPr>
      </w:pPr>
      <w:r w:rsidRPr="00BC1C33">
        <w:t xml:space="preserve">Figure </w:t>
      </w:r>
      <w:r w:rsidRPr="00BC1C33">
        <w:fldChar w:fldCharType="begin"/>
      </w:r>
      <w:r w:rsidRPr="00BC1C33">
        <w:instrText xml:space="preserve"> SEQ Figure \* ARABIC </w:instrText>
      </w:r>
      <w:r w:rsidRPr="00BC1C33">
        <w:fldChar w:fldCharType="separate"/>
      </w:r>
      <w:r w:rsidR="00FA2C9F">
        <w:rPr>
          <w:noProof/>
        </w:rPr>
        <w:t>33</w:t>
      </w:r>
      <w:r w:rsidRPr="00BC1C33">
        <w:fldChar w:fldCharType="end"/>
      </w:r>
      <w:r w:rsidRPr="00BC1C33">
        <w:t xml:space="preserve"> </w:t>
      </w:r>
      <w:r w:rsidRPr="00BC1C33">
        <w:rPr>
          <w:b w:val="0"/>
          <w:bCs w:val="0"/>
        </w:rPr>
        <w:t xml:space="preserve">Mapping of </w:t>
      </w:r>
      <w:r w:rsidR="00BE517A" w:rsidRPr="00BC1C33">
        <w:rPr>
          <w:b w:val="0"/>
          <w:bCs w:val="0"/>
        </w:rPr>
        <w:t xml:space="preserve">AP Measurement characteristics </w:t>
      </w:r>
      <w:r w:rsidRPr="00BC1C33">
        <w:rPr>
          <w:b w:val="0"/>
          <w:bCs w:val="0"/>
        </w:rPr>
        <w:t>class from ebIX® to ESMP</w:t>
      </w:r>
    </w:p>
    <w:p w14:paraId="23C39D84" w14:textId="77777777" w:rsidR="0041698F" w:rsidRPr="00BC1C33" w:rsidRDefault="0041698F" w:rsidP="0041698F">
      <w:pPr>
        <w:rPr>
          <w:b/>
          <w:bCs/>
        </w:rPr>
      </w:pPr>
    </w:p>
    <w:p w14:paraId="2AD17EA2" w14:textId="77777777" w:rsidR="00BE517A" w:rsidRPr="00BC1C33" w:rsidRDefault="00BE517A" w:rsidP="00BE517A">
      <w:pPr>
        <w:pStyle w:val="Heading2"/>
      </w:pPr>
      <w:bookmarkStart w:id="88" w:name="_Toc151630505"/>
      <w:r w:rsidRPr="00BC1C33">
        <w:lastRenderedPageBreak/>
        <w:t>Mapping table incl. MR proposals</w:t>
      </w:r>
      <w:bookmarkEnd w:id="88"/>
    </w:p>
    <w:tbl>
      <w:tblPr>
        <w:tblStyle w:val="TableGrid"/>
        <w:tblW w:w="0" w:type="auto"/>
        <w:tblLook w:val="04A0" w:firstRow="1" w:lastRow="0" w:firstColumn="1" w:lastColumn="0" w:noHBand="0" w:noVBand="1"/>
      </w:tblPr>
      <w:tblGrid>
        <w:gridCol w:w="2055"/>
        <w:gridCol w:w="2434"/>
        <w:gridCol w:w="2434"/>
        <w:gridCol w:w="3869"/>
      </w:tblGrid>
      <w:tr w:rsidR="00BE517A" w:rsidRPr="00BC1C33" w14:paraId="79A50C11" w14:textId="77777777" w:rsidTr="00077AAB">
        <w:tc>
          <w:tcPr>
            <w:tcW w:w="2055" w:type="dxa"/>
          </w:tcPr>
          <w:p w14:paraId="41F3D59B" w14:textId="77777777" w:rsidR="00BE517A" w:rsidRPr="00BC1C33" w:rsidRDefault="00BE517A" w:rsidP="00075843">
            <w:pPr>
              <w:jc w:val="center"/>
              <w:rPr>
                <w:b/>
                <w:bCs/>
              </w:rPr>
            </w:pPr>
            <w:r w:rsidRPr="00BC1C33">
              <w:rPr>
                <w:b/>
                <w:bCs/>
              </w:rPr>
              <w:t>ebIX® attribute</w:t>
            </w:r>
          </w:p>
        </w:tc>
        <w:tc>
          <w:tcPr>
            <w:tcW w:w="2434" w:type="dxa"/>
          </w:tcPr>
          <w:p w14:paraId="42568376" w14:textId="77777777" w:rsidR="00BE517A" w:rsidRPr="00BC1C33" w:rsidRDefault="00BE517A" w:rsidP="00075843">
            <w:pPr>
              <w:jc w:val="center"/>
              <w:rPr>
                <w:b/>
                <w:bCs/>
              </w:rPr>
            </w:pPr>
            <w:r w:rsidRPr="00BC1C33">
              <w:rPr>
                <w:b/>
                <w:bCs/>
              </w:rPr>
              <w:t>CIM attribute</w:t>
            </w:r>
          </w:p>
        </w:tc>
        <w:tc>
          <w:tcPr>
            <w:tcW w:w="2434" w:type="dxa"/>
          </w:tcPr>
          <w:p w14:paraId="0BFE0BC7" w14:textId="77777777" w:rsidR="00BE517A" w:rsidRPr="00BC1C33" w:rsidRDefault="00BE517A" w:rsidP="00075843">
            <w:pPr>
              <w:jc w:val="center"/>
              <w:rPr>
                <w:b/>
                <w:bCs/>
              </w:rPr>
            </w:pPr>
            <w:r w:rsidRPr="00BC1C33">
              <w:rPr>
                <w:b/>
                <w:bCs/>
              </w:rPr>
              <w:t>ESMP attribute</w:t>
            </w:r>
          </w:p>
        </w:tc>
        <w:tc>
          <w:tcPr>
            <w:tcW w:w="3869" w:type="dxa"/>
          </w:tcPr>
          <w:p w14:paraId="2C1696D4" w14:textId="0F46EAF2" w:rsidR="00BE517A" w:rsidRPr="00BC1C33" w:rsidRDefault="00BE517A" w:rsidP="00075843">
            <w:pPr>
              <w:jc w:val="center"/>
              <w:rPr>
                <w:b/>
                <w:bCs/>
              </w:rPr>
            </w:pPr>
            <w:r w:rsidRPr="00BC1C33">
              <w:rPr>
                <w:b/>
                <w:bCs/>
              </w:rPr>
              <w:t>MR</w:t>
            </w:r>
            <w:r w:rsidR="001D0343">
              <w:rPr>
                <w:b/>
                <w:bCs/>
              </w:rPr>
              <w:t xml:space="preserve"> / Comment</w:t>
            </w:r>
          </w:p>
        </w:tc>
      </w:tr>
      <w:tr w:rsidR="00BE517A" w:rsidRPr="00BC1C33" w14:paraId="2160951E" w14:textId="77777777" w:rsidTr="00077AAB">
        <w:tc>
          <w:tcPr>
            <w:tcW w:w="2055" w:type="dxa"/>
          </w:tcPr>
          <w:p w14:paraId="4BCCEC33" w14:textId="2BD82528" w:rsidR="00BE517A" w:rsidRPr="00BC1C33" w:rsidRDefault="00077AAB" w:rsidP="00075843">
            <w:r w:rsidRPr="00077AAB">
              <w:t>Reporting interval</w:t>
            </w:r>
          </w:p>
        </w:tc>
        <w:tc>
          <w:tcPr>
            <w:tcW w:w="2434" w:type="dxa"/>
          </w:tcPr>
          <w:p w14:paraId="0F8E3C78" w14:textId="51AD36FB" w:rsidR="00BE517A" w:rsidRPr="00BC1C33" w:rsidRDefault="00BE517A" w:rsidP="00075843">
            <w:r w:rsidRPr="00BC1C33">
              <w:t xml:space="preserve">IEC62325/ MarketManagement/ </w:t>
            </w:r>
            <w:r w:rsidR="00077AAB" w:rsidRPr="00077AAB">
              <w:t>AccountingPoint</w:t>
            </w:r>
            <w:r w:rsidRPr="00BC1C33">
              <w:t xml:space="preserve">/ </w:t>
            </w:r>
            <w:r w:rsidR="00077AAB" w:rsidRPr="00077AAB">
              <w:t>meterReadingResolution</w:t>
            </w:r>
          </w:p>
        </w:tc>
        <w:tc>
          <w:tcPr>
            <w:tcW w:w="2434" w:type="dxa"/>
          </w:tcPr>
          <w:p w14:paraId="5EB27633" w14:textId="0C9AB7A2" w:rsidR="00BE517A" w:rsidRPr="00BC1C33" w:rsidRDefault="00BE517A" w:rsidP="00075843">
            <w:r w:rsidRPr="00BC1C33">
              <w:t xml:space="preserve">IEC62325-351/ </w:t>
            </w:r>
            <w:proofErr w:type="spellStart"/>
            <w:r w:rsidRPr="00BC1C33">
              <w:t>ESMPClases</w:t>
            </w:r>
            <w:proofErr w:type="spellEnd"/>
            <w:r w:rsidRPr="00BC1C33">
              <w:t xml:space="preserve">/ </w:t>
            </w:r>
            <w:r w:rsidR="00077AAB" w:rsidRPr="00077AAB">
              <w:t>AccountingPoint</w:t>
            </w:r>
            <w:r w:rsidR="00077AAB" w:rsidRPr="00BC1C33">
              <w:t xml:space="preserve">/ </w:t>
            </w:r>
            <w:r w:rsidR="00077AAB" w:rsidRPr="00077AAB">
              <w:t>meterReadingResolution</w:t>
            </w:r>
          </w:p>
        </w:tc>
        <w:tc>
          <w:tcPr>
            <w:tcW w:w="3869" w:type="dxa"/>
          </w:tcPr>
          <w:p w14:paraId="7F6D5B9D" w14:textId="77777777" w:rsidR="00BE517A" w:rsidRPr="00BC1C33" w:rsidRDefault="00BE517A" w:rsidP="00075843"/>
        </w:tc>
      </w:tr>
      <w:tr w:rsidR="00BE517A" w:rsidRPr="00BC1C33" w14:paraId="0E93EBE2" w14:textId="77777777" w:rsidTr="00077AAB">
        <w:tc>
          <w:tcPr>
            <w:tcW w:w="2055" w:type="dxa"/>
          </w:tcPr>
          <w:p w14:paraId="114555C6" w14:textId="38E1F29A" w:rsidR="00BE517A" w:rsidRPr="00BC1C33" w:rsidRDefault="00077AAB" w:rsidP="00075843">
            <w:r w:rsidRPr="00077AAB">
              <w:t>Reporting resolution</w:t>
            </w:r>
          </w:p>
        </w:tc>
        <w:tc>
          <w:tcPr>
            <w:tcW w:w="2434" w:type="dxa"/>
          </w:tcPr>
          <w:p w14:paraId="2BF85769" w14:textId="320BEFD7" w:rsidR="00BE517A" w:rsidRPr="00BC1C33" w:rsidRDefault="00BE517A" w:rsidP="00075843">
            <w:r w:rsidRPr="00BC1C33">
              <w:t xml:space="preserve">IEC62315/ MarketManagement/ </w:t>
            </w:r>
            <w:proofErr w:type="spellStart"/>
            <w:r w:rsidR="00077AAB" w:rsidRPr="00077AAB">
              <w:t>ConstraintDuration</w:t>
            </w:r>
            <w:proofErr w:type="spellEnd"/>
            <w:r w:rsidR="00077AAB" w:rsidRPr="00077AAB">
              <w:t xml:space="preserve"> </w:t>
            </w:r>
            <w:r w:rsidRPr="00BC1C33">
              <w:t xml:space="preserve">/ </w:t>
            </w:r>
            <w:r w:rsidR="00077AAB" w:rsidRPr="00077AAB">
              <w:t>duration</w:t>
            </w:r>
          </w:p>
        </w:tc>
        <w:tc>
          <w:tcPr>
            <w:tcW w:w="2434" w:type="dxa"/>
          </w:tcPr>
          <w:p w14:paraId="713E1FBF" w14:textId="6A13F1C0" w:rsidR="00BE517A" w:rsidRPr="00BC1C33" w:rsidRDefault="00BE517A" w:rsidP="00075843">
            <w:r w:rsidRPr="00BC1C33">
              <w:t xml:space="preserve">IEC62325-351/ </w:t>
            </w:r>
            <w:proofErr w:type="spellStart"/>
            <w:r w:rsidRPr="00BC1C33">
              <w:t>ESMPClases</w:t>
            </w:r>
            <w:proofErr w:type="spellEnd"/>
            <w:r w:rsidRPr="00BC1C33">
              <w:t xml:space="preserve">/ </w:t>
            </w:r>
            <w:proofErr w:type="spellStart"/>
            <w:r w:rsidR="00077AAB" w:rsidRPr="00077AAB">
              <w:t>ConstraintDuration</w:t>
            </w:r>
            <w:proofErr w:type="spellEnd"/>
            <w:r w:rsidR="00077AAB" w:rsidRPr="00077AAB">
              <w:t xml:space="preserve"> </w:t>
            </w:r>
            <w:r w:rsidRPr="00BC1C33">
              <w:t xml:space="preserve">/ </w:t>
            </w:r>
            <w:r w:rsidR="00077AAB" w:rsidRPr="00077AAB">
              <w:t>duration</w:t>
            </w:r>
          </w:p>
        </w:tc>
        <w:tc>
          <w:tcPr>
            <w:tcW w:w="3869" w:type="dxa"/>
          </w:tcPr>
          <w:p w14:paraId="7754E2F6" w14:textId="77777777" w:rsidR="00BE517A" w:rsidRPr="00BC1C33" w:rsidRDefault="00BE517A" w:rsidP="00075843"/>
        </w:tc>
      </w:tr>
      <w:tr w:rsidR="00077AAB" w:rsidRPr="00BC1C33" w14:paraId="45B37122" w14:textId="77777777" w:rsidTr="00077AAB">
        <w:tc>
          <w:tcPr>
            <w:tcW w:w="2055" w:type="dxa"/>
          </w:tcPr>
          <w:p w14:paraId="5BCD01F6" w14:textId="66751958" w:rsidR="00077AAB" w:rsidRPr="00BC1C33" w:rsidRDefault="00077AAB" w:rsidP="00077AAB">
            <w:r w:rsidRPr="00077AAB">
              <w:t>Register resolution</w:t>
            </w:r>
          </w:p>
        </w:tc>
        <w:tc>
          <w:tcPr>
            <w:tcW w:w="2434" w:type="dxa"/>
          </w:tcPr>
          <w:p w14:paraId="62D1116F" w14:textId="2DC0DB4D" w:rsidR="00077AAB" w:rsidRPr="00BC1C33" w:rsidRDefault="00077AAB" w:rsidP="00077AAB">
            <w:r w:rsidRPr="00BC1C33">
              <w:t xml:space="preserve">IEC62315/ MarketManagement/ </w:t>
            </w:r>
            <w:proofErr w:type="spellStart"/>
            <w:r w:rsidRPr="00077AAB">
              <w:t>ConstraintDuration</w:t>
            </w:r>
            <w:proofErr w:type="spellEnd"/>
            <w:r w:rsidRPr="00077AAB">
              <w:t xml:space="preserve"> </w:t>
            </w:r>
            <w:r w:rsidRPr="00BC1C33">
              <w:t xml:space="preserve">/ </w:t>
            </w:r>
            <w:r w:rsidRPr="00077AAB">
              <w:t>duration</w:t>
            </w:r>
          </w:p>
        </w:tc>
        <w:tc>
          <w:tcPr>
            <w:tcW w:w="2434" w:type="dxa"/>
          </w:tcPr>
          <w:p w14:paraId="0996ABB7" w14:textId="40909861" w:rsidR="00077AAB" w:rsidRPr="00BC1C33" w:rsidRDefault="00077AAB" w:rsidP="00077AAB">
            <w:r w:rsidRPr="00BC1C33">
              <w:t xml:space="preserve">IEC62325-351/ </w:t>
            </w:r>
            <w:proofErr w:type="spellStart"/>
            <w:r w:rsidRPr="00BC1C33">
              <w:t>ESMPClases</w:t>
            </w:r>
            <w:proofErr w:type="spellEnd"/>
            <w:r w:rsidRPr="00BC1C33">
              <w:t xml:space="preserve">/ </w:t>
            </w:r>
            <w:proofErr w:type="spellStart"/>
            <w:r w:rsidRPr="00077AAB">
              <w:t>ConstraintDuration</w:t>
            </w:r>
            <w:proofErr w:type="spellEnd"/>
            <w:r w:rsidRPr="00077AAB">
              <w:t xml:space="preserve"> </w:t>
            </w:r>
            <w:r w:rsidRPr="00BC1C33">
              <w:t xml:space="preserve">/ </w:t>
            </w:r>
            <w:r w:rsidRPr="00077AAB">
              <w:t>duration</w:t>
            </w:r>
          </w:p>
        </w:tc>
        <w:tc>
          <w:tcPr>
            <w:tcW w:w="3869" w:type="dxa"/>
          </w:tcPr>
          <w:p w14:paraId="74463D88" w14:textId="77777777" w:rsidR="00077AAB" w:rsidRPr="00BC1C33" w:rsidRDefault="00077AAB" w:rsidP="00077AAB">
            <w:pPr>
              <w:ind w:left="301"/>
              <w:rPr>
                <w:i/>
                <w:iCs/>
              </w:rPr>
            </w:pPr>
          </w:p>
        </w:tc>
      </w:tr>
      <w:tr w:rsidR="00077AAB" w:rsidRPr="00BC1C33" w14:paraId="7EDD5FDE" w14:textId="77777777" w:rsidTr="00077AAB">
        <w:tc>
          <w:tcPr>
            <w:tcW w:w="2055" w:type="dxa"/>
          </w:tcPr>
          <w:p w14:paraId="10080065" w14:textId="5D5B9434" w:rsidR="00077AAB" w:rsidRPr="00BC1C33" w:rsidRDefault="00077AAB" w:rsidP="00077AAB">
            <w:r w:rsidRPr="00077AAB">
              <w:t>Metering method</w:t>
            </w:r>
          </w:p>
        </w:tc>
        <w:tc>
          <w:tcPr>
            <w:tcW w:w="2434" w:type="dxa"/>
          </w:tcPr>
          <w:p w14:paraId="1E03CA68" w14:textId="29FE99B1" w:rsidR="00077AAB" w:rsidRPr="00BC1C33" w:rsidRDefault="00077AAB" w:rsidP="00077AAB">
            <w:r w:rsidRPr="00BC1C33">
              <w:t xml:space="preserve">IEC62315/ MarketManagement/ </w:t>
            </w:r>
            <w:r w:rsidRPr="00077AAB">
              <w:t>MarketEvaluationPoint</w:t>
            </w:r>
            <w:r w:rsidRPr="00BC1C33">
              <w:t xml:space="preserve">/ </w:t>
            </w:r>
            <w:r w:rsidRPr="00077AAB">
              <w:t>measurementMethod</w:t>
            </w:r>
          </w:p>
        </w:tc>
        <w:tc>
          <w:tcPr>
            <w:tcW w:w="2434" w:type="dxa"/>
          </w:tcPr>
          <w:p w14:paraId="1278B59A" w14:textId="118F38B3" w:rsidR="00077AAB" w:rsidRPr="00BC1C33" w:rsidRDefault="00077AAB" w:rsidP="00077AAB">
            <w:r w:rsidRPr="00BC1C33">
              <w:t xml:space="preserve">IEC62325-351/ </w:t>
            </w:r>
            <w:proofErr w:type="spellStart"/>
            <w:r w:rsidRPr="00BC1C33">
              <w:t>ESMPClases</w:t>
            </w:r>
            <w:proofErr w:type="spellEnd"/>
            <w:r w:rsidRPr="00BC1C33">
              <w:t xml:space="preserve">/ </w:t>
            </w:r>
            <w:r w:rsidRPr="00077AAB">
              <w:t>MarketEvaluationPoint</w:t>
            </w:r>
            <w:r w:rsidRPr="00BC1C33">
              <w:t xml:space="preserve">/ </w:t>
            </w:r>
            <w:r w:rsidRPr="00077AAB">
              <w:t>measurementMethod</w:t>
            </w:r>
          </w:p>
        </w:tc>
        <w:tc>
          <w:tcPr>
            <w:tcW w:w="3869" w:type="dxa"/>
          </w:tcPr>
          <w:p w14:paraId="6F35D29A" w14:textId="3D62D6C5" w:rsidR="00077AAB" w:rsidRPr="00BC1C33" w:rsidRDefault="00077AAB" w:rsidP="00077AAB">
            <w:pPr>
              <w:ind w:left="321"/>
            </w:pPr>
          </w:p>
        </w:tc>
      </w:tr>
      <w:tr w:rsidR="00077AAB" w:rsidRPr="00BC1C33" w14:paraId="7C0E784F" w14:textId="77777777" w:rsidTr="00077AAB">
        <w:tc>
          <w:tcPr>
            <w:tcW w:w="2055" w:type="dxa"/>
          </w:tcPr>
          <w:p w14:paraId="0DB3C6A8" w14:textId="21A5A6A1" w:rsidR="00077AAB" w:rsidRPr="00BC1C33" w:rsidRDefault="00077AAB" w:rsidP="00077AAB">
            <w:r w:rsidRPr="00077AAB">
              <w:t>Scheduled meter reading date</w:t>
            </w:r>
          </w:p>
        </w:tc>
        <w:tc>
          <w:tcPr>
            <w:tcW w:w="2434" w:type="dxa"/>
          </w:tcPr>
          <w:p w14:paraId="3901D981" w14:textId="57F20536" w:rsidR="00077AAB" w:rsidRPr="00BC1C33" w:rsidRDefault="00077AAB" w:rsidP="00077AAB">
            <w:r w:rsidRPr="00BC1C33">
              <w:t xml:space="preserve">IEC62315/ MarketManagement / </w:t>
            </w:r>
            <w:r w:rsidRPr="00077AAB">
              <w:t>Period</w:t>
            </w:r>
            <w:r w:rsidRPr="00BC1C33">
              <w:t xml:space="preserve">/ </w:t>
            </w:r>
            <w:r>
              <w:t>resolution</w:t>
            </w:r>
          </w:p>
        </w:tc>
        <w:tc>
          <w:tcPr>
            <w:tcW w:w="2434" w:type="dxa"/>
          </w:tcPr>
          <w:p w14:paraId="381EECF8" w14:textId="2FCDFFE3" w:rsidR="00077AAB" w:rsidRPr="00BC1C33" w:rsidRDefault="00077AAB" w:rsidP="00077AAB">
            <w:r w:rsidRPr="00BC1C33">
              <w:t xml:space="preserve">IEC62325-351/ </w:t>
            </w:r>
            <w:proofErr w:type="spellStart"/>
            <w:r w:rsidRPr="00BC1C33">
              <w:t>ESMPClases</w:t>
            </w:r>
            <w:proofErr w:type="spellEnd"/>
            <w:r w:rsidRPr="00BC1C33">
              <w:t xml:space="preserve">/ </w:t>
            </w:r>
            <w:proofErr w:type="spellStart"/>
            <w:r>
              <w:t>Time_</w:t>
            </w:r>
            <w:r w:rsidRPr="00077AAB">
              <w:t>Period</w:t>
            </w:r>
            <w:proofErr w:type="spellEnd"/>
            <w:r w:rsidRPr="00BC1C33">
              <w:t xml:space="preserve">/ </w:t>
            </w:r>
            <w:r>
              <w:t>resolution</w:t>
            </w:r>
          </w:p>
        </w:tc>
        <w:tc>
          <w:tcPr>
            <w:tcW w:w="3869" w:type="dxa"/>
          </w:tcPr>
          <w:p w14:paraId="62C6B4AF" w14:textId="27DB406F" w:rsidR="00077AAB" w:rsidRPr="00BC1C33" w:rsidRDefault="00077AAB" w:rsidP="00077AAB"/>
        </w:tc>
      </w:tr>
    </w:tbl>
    <w:p w14:paraId="522A6DA1" w14:textId="77777777" w:rsidR="00BE517A" w:rsidRPr="00BC1C33" w:rsidRDefault="00BE517A" w:rsidP="00BE517A"/>
    <w:p w14:paraId="227EA03B" w14:textId="77777777" w:rsidR="0041698F" w:rsidRPr="00BC1C33" w:rsidRDefault="0041698F" w:rsidP="0041698F">
      <w:r w:rsidRPr="00BC1C33">
        <w:rPr>
          <w:b/>
          <w:bCs/>
        </w:rPr>
        <w:t>Candidates for MRs:</w:t>
      </w:r>
    </w:p>
    <w:p w14:paraId="6ED5B1A6" w14:textId="759D22DA" w:rsidR="0041698F" w:rsidRPr="00BC1C33" w:rsidRDefault="00077AAB" w:rsidP="00C15DF1">
      <w:pPr>
        <w:pStyle w:val="ListParagraph"/>
        <w:numPr>
          <w:ilvl w:val="0"/>
          <w:numId w:val="55"/>
        </w:numPr>
      </w:pPr>
      <w:r>
        <w:t>No MRs needed</w:t>
      </w:r>
      <w:r w:rsidR="0041698F" w:rsidRPr="00BC1C33">
        <w:t>.</w:t>
      </w:r>
    </w:p>
    <w:p w14:paraId="170D32AE" w14:textId="77777777" w:rsidR="0041698F" w:rsidRPr="00BC1C33" w:rsidRDefault="0041698F" w:rsidP="0041698F"/>
    <w:p w14:paraId="705DFCF9" w14:textId="77777777" w:rsidR="0041698F" w:rsidRPr="00BC1C33" w:rsidRDefault="0041698F" w:rsidP="0041698F"/>
    <w:p w14:paraId="34F78F00" w14:textId="77777777" w:rsidR="0041698F" w:rsidRPr="00BC1C33" w:rsidRDefault="0041698F" w:rsidP="0041698F"/>
    <w:p w14:paraId="6293D6A1" w14:textId="77777777" w:rsidR="0041698F" w:rsidRPr="00BC1C33" w:rsidRDefault="0041698F" w:rsidP="00C0665B"/>
    <w:sectPr w:rsidR="0041698F" w:rsidRPr="00BC1C33" w:rsidSect="00C45956">
      <w:headerReference w:type="default" r:id="rId45"/>
      <w:footerReference w:type="default" r:id="rId46"/>
      <w:headerReference w:type="first" r:id="rId47"/>
      <w:footerReference w:type="first" r:id="rId48"/>
      <w:pgSz w:w="12242" w:h="15842"/>
      <w:pgMar w:top="720" w:right="720" w:bottom="720" w:left="720" w:header="709" w:footer="709"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DEC8" w14:textId="77777777" w:rsidR="00AD05B1" w:rsidRPr="00BC1C33" w:rsidRDefault="00AD05B1" w:rsidP="00D127F9">
      <w:r w:rsidRPr="00BC1C33">
        <w:separator/>
      </w:r>
    </w:p>
  </w:endnote>
  <w:endnote w:type="continuationSeparator" w:id="0">
    <w:p w14:paraId="103E15AD" w14:textId="77777777" w:rsidR="00AD05B1" w:rsidRPr="00BC1C33" w:rsidRDefault="00AD05B1" w:rsidP="00D127F9">
      <w:r w:rsidRPr="00BC1C33">
        <w:continuationSeparator/>
      </w:r>
    </w:p>
  </w:endnote>
  <w:endnote w:type="continuationNotice" w:id="1">
    <w:p w14:paraId="75577C5D" w14:textId="77777777" w:rsidR="00AD05B1" w:rsidRPr="00BC1C33" w:rsidRDefault="00AD05B1" w:rsidP="00D12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5ED4" w14:textId="79016237" w:rsidR="00FA4965" w:rsidRPr="00BC1C33" w:rsidRDefault="00FA4965" w:rsidP="002C1736">
    <w:pPr>
      <w:pStyle w:val="Footer"/>
      <w:tabs>
        <w:tab w:val="clear" w:pos="4153"/>
        <w:tab w:val="clear" w:pos="8306"/>
        <w:tab w:val="center" w:pos="5103"/>
        <w:tab w:val="right" w:pos="10773"/>
      </w:tabs>
      <w:rPr>
        <w:b/>
        <w:bCs/>
        <w:color w:val="365F91"/>
      </w:rPr>
    </w:pPr>
    <w:r w:rsidRPr="00BC1C33">
      <w:rPr>
        <w:b/>
        <w:bCs/>
        <w:color w:val="365F91"/>
      </w:rPr>
      <w:t>ebIX®/ETC</w:t>
    </w:r>
    <w:r w:rsidRPr="00BC1C33">
      <w:rPr>
        <w:b/>
        <w:bCs/>
        <w:color w:val="365F91"/>
        <w:sz w:val="16"/>
        <w:szCs w:val="16"/>
      </w:rPr>
      <w:tab/>
    </w:r>
    <w:r w:rsidRPr="00BC1C33">
      <w:rPr>
        <w:b/>
        <w:bCs/>
        <w:color w:val="365F91"/>
        <w:sz w:val="16"/>
        <w:szCs w:val="16"/>
      </w:rPr>
      <w:tab/>
    </w:r>
    <w:r w:rsidRPr="00BC1C33">
      <w:rPr>
        <w:color w:val="365F91"/>
      </w:rPr>
      <w:t xml:space="preserve">Page: </w:t>
    </w:r>
    <w:r w:rsidRPr="00BC1C33">
      <w:rPr>
        <w:color w:val="365F91"/>
      </w:rPr>
      <w:fldChar w:fldCharType="begin"/>
    </w:r>
    <w:r w:rsidRPr="00BC1C33">
      <w:rPr>
        <w:color w:val="365F91"/>
      </w:rPr>
      <w:instrText xml:space="preserve"> PAGE  \* MERGEFORMAT </w:instrText>
    </w:r>
    <w:r w:rsidRPr="00BC1C33">
      <w:rPr>
        <w:color w:val="365F91"/>
      </w:rPr>
      <w:fldChar w:fldCharType="separate"/>
    </w:r>
    <w:r w:rsidRPr="00BC1C33">
      <w:rPr>
        <w:color w:val="365F91"/>
      </w:rPr>
      <w:t>10</w:t>
    </w:r>
    <w:r w:rsidRPr="00BC1C33">
      <w:rPr>
        <w:color w:val="365F91"/>
      </w:rPr>
      <w:fldChar w:fldCharType="end"/>
    </w:r>
    <w:r w:rsidRPr="00BC1C33">
      <w:rPr>
        <w:color w:val="365F9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ACD9" w14:textId="7B838373" w:rsidR="00FA4965" w:rsidRPr="00BC1C33" w:rsidRDefault="00FA4965" w:rsidP="006F13E6">
    <w:pPr>
      <w:pStyle w:val="Footer"/>
      <w:tabs>
        <w:tab w:val="clear" w:pos="4153"/>
        <w:tab w:val="clear" w:pos="8306"/>
        <w:tab w:val="center" w:pos="5103"/>
        <w:tab w:val="right" w:pos="10065"/>
      </w:tabs>
      <w:rPr>
        <w:b/>
        <w:bCs/>
        <w:color w:val="365F91"/>
      </w:rPr>
    </w:pPr>
    <w:r w:rsidRPr="00BC1C33">
      <w:rPr>
        <w:b/>
        <w:bCs/>
        <w:color w:val="365F91"/>
      </w:rPr>
      <w:t>ebIX®/ETC</w:t>
    </w:r>
    <w:r w:rsidRPr="00BC1C33">
      <w:rPr>
        <w:b/>
        <w:bCs/>
        <w:color w:val="365F91"/>
        <w:sz w:val="16"/>
        <w:szCs w:val="16"/>
      </w:rPr>
      <w:tab/>
    </w:r>
    <w:r w:rsidRPr="00BC1C33">
      <w:rPr>
        <w:b/>
        <w:bCs/>
        <w:color w:val="365F91"/>
        <w:sz w:val="16"/>
        <w:szCs w:val="16"/>
      </w:rPr>
      <w:tab/>
    </w:r>
    <w:r w:rsidRPr="00BC1C33">
      <w:rPr>
        <w:color w:val="365F91"/>
      </w:rPr>
      <w:t xml:space="preserve">Page: </w:t>
    </w:r>
    <w:r w:rsidRPr="00BC1C33">
      <w:rPr>
        <w:color w:val="365F91"/>
      </w:rPr>
      <w:fldChar w:fldCharType="begin"/>
    </w:r>
    <w:r w:rsidRPr="00BC1C33">
      <w:rPr>
        <w:color w:val="365F91"/>
      </w:rPr>
      <w:instrText xml:space="preserve"> PAGE  \* MERGEFORMAT </w:instrText>
    </w:r>
    <w:r w:rsidRPr="00BC1C33">
      <w:rPr>
        <w:color w:val="365F91"/>
      </w:rPr>
      <w:fldChar w:fldCharType="separate"/>
    </w:r>
    <w:r w:rsidRPr="00BC1C33">
      <w:rPr>
        <w:color w:val="365F91"/>
      </w:rPr>
      <w:t>2</w:t>
    </w:r>
    <w:r w:rsidRPr="00BC1C33">
      <w:rPr>
        <w:color w:val="365F91"/>
      </w:rPr>
      <w:fldChar w:fldCharType="end"/>
    </w:r>
    <w:r w:rsidRPr="00BC1C33">
      <w:rPr>
        <w:color w:val="365F9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8AAD" w14:textId="77777777" w:rsidR="00AD05B1" w:rsidRPr="00BC1C33" w:rsidRDefault="00AD05B1" w:rsidP="00D127F9">
      <w:r w:rsidRPr="00BC1C33">
        <w:separator/>
      </w:r>
    </w:p>
  </w:footnote>
  <w:footnote w:type="continuationSeparator" w:id="0">
    <w:p w14:paraId="20556F19" w14:textId="77777777" w:rsidR="00AD05B1" w:rsidRPr="00BC1C33" w:rsidRDefault="00AD05B1" w:rsidP="00D127F9">
      <w:r w:rsidRPr="00BC1C33">
        <w:continuationSeparator/>
      </w:r>
    </w:p>
  </w:footnote>
  <w:footnote w:type="continuationNotice" w:id="1">
    <w:p w14:paraId="28063103" w14:textId="77777777" w:rsidR="00AD05B1" w:rsidRPr="00BC1C33" w:rsidRDefault="00AD05B1" w:rsidP="00D127F9"/>
  </w:footnote>
  <w:footnote w:id="2">
    <w:p w14:paraId="4B2BE0A8" w14:textId="77777777" w:rsidR="002C1736" w:rsidRPr="00BC1C33" w:rsidRDefault="002C1736" w:rsidP="002C1736">
      <w:pPr>
        <w:pStyle w:val="FootnoteText"/>
        <w:ind w:left="284" w:hanging="284"/>
      </w:pPr>
      <w:r w:rsidRPr="00BC1C33">
        <w:rPr>
          <w:rStyle w:val="FootnoteReference"/>
        </w:rPr>
        <w:footnoteRef/>
      </w:r>
      <w:r w:rsidRPr="00BC1C33">
        <w:t xml:space="preserve"> </w:t>
      </w:r>
      <w:r w:rsidRPr="00BC1C33">
        <w:tab/>
        <w:t>It is assumed that Accounting Points are uniquely dedicated to either electricity or to gas.</w:t>
      </w:r>
    </w:p>
  </w:footnote>
  <w:footnote w:id="3">
    <w:p w14:paraId="6D566A04" w14:textId="77777777" w:rsidR="002C1736" w:rsidRPr="00BC1C33" w:rsidRDefault="002C1736" w:rsidP="002C1736">
      <w:pPr>
        <w:pStyle w:val="FootnoteText"/>
        <w:ind w:left="284" w:hanging="284"/>
      </w:pPr>
      <w:r w:rsidRPr="00BC1C33">
        <w:rPr>
          <w:rStyle w:val="FootnoteReference"/>
        </w:rPr>
        <w:footnoteRef/>
      </w:r>
      <w:r w:rsidRPr="00BC1C33">
        <w:t xml:space="preserve"> </w:t>
      </w:r>
      <w:r w:rsidRPr="00BC1C33">
        <w:tab/>
        <w:t>The Building Number may include a “Building Number Extension”, such as one or more character making the address unique.</w:t>
      </w:r>
    </w:p>
  </w:footnote>
  <w:footnote w:id="4">
    <w:p w14:paraId="272E0541" w14:textId="77777777" w:rsidR="002C1736" w:rsidRPr="00BC1C33" w:rsidRDefault="002C1736" w:rsidP="002C1736">
      <w:pPr>
        <w:pStyle w:val="FootnoteText"/>
        <w:spacing w:after="0"/>
      </w:pPr>
      <w:r w:rsidRPr="00BC1C33">
        <w:rPr>
          <w:rStyle w:val="FootnoteReference"/>
        </w:rPr>
        <w:footnoteRef/>
      </w:r>
      <w:r w:rsidRPr="00BC1C33">
        <w:t xml:space="preserve"> The altitude of the meter may be used in the gas sector for correction purposes.</w:t>
      </w:r>
    </w:p>
  </w:footnote>
  <w:footnote w:id="5">
    <w:p w14:paraId="2B8C5460" w14:textId="77777777" w:rsidR="002C1736" w:rsidRPr="00BC1C33" w:rsidRDefault="002C1736" w:rsidP="002C1736">
      <w:pPr>
        <w:pStyle w:val="FootnoteText"/>
        <w:spacing w:after="0"/>
      </w:pPr>
      <w:r w:rsidRPr="00BC1C33">
        <w:rPr>
          <w:rStyle w:val="FootnoteReference"/>
        </w:rPr>
        <w:footnoteRef/>
      </w:r>
      <w:r w:rsidRPr="00BC1C33">
        <w:t xml:space="preserve"> A profiled Accounting Point is always a part of the reconciliation process as opposed to non-profiled.</w:t>
      </w:r>
    </w:p>
  </w:footnote>
  <w:footnote w:id="6">
    <w:p w14:paraId="418D9E79" w14:textId="77777777" w:rsidR="002C1736" w:rsidRPr="00F919CD" w:rsidRDefault="002C1736" w:rsidP="002C1736">
      <w:pPr>
        <w:pStyle w:val="FootnoteText"/>
        <w:ind w:left="284" w:hanging="284"/>
      </w:pPr>
      <w:r w:rsidRPr="00BC1C33">
        <w:rPr>
          <w:rStyle w:val="FootnoteReference"/>
        </w:rPr>
        <w:footnoteRef/>
      </w:r>
      <w:r w:rsidRPr="00BC1C33">
        <w:t xml:space="preserve"> </w:t>
      </w:r>
      <w:r w:rsidRPr="00BC1C33">
        <w:tab/>
        <w:t xml:space="preserve">The definition is simplified version of the definition in the ebIX®, EFET and ENTSO-E Harmonised Role model </w:t>
      </w:r>
      <w:r w:rsidRPr="00BC1C33">
        <w:fldChar w:fldCharType="begin"/>
      </w:r>
      <w:r w:rsidRPr="00BC1C33">
        <w:instrText xml:space="preserve"> REF _Ref33696457 \r \h </w:instrText>
      </w:r>
      <w:r w:rsidRPr="00BC1C33">
        <w:fldChar w:fldCharType="separate"/>
      </w:r>
      <w:r w:rsidRPr="00BC1C33">
        <w:t>[3]</w:t>
      </w:r>
      <w:r w:rsidRPr="00BC1C33">
        <w:fldChar w:fldCharType="end"/>
      </w:r>
      <w:r w:rsidRPr="00BC1C33">
        <w:t>.</w:t>
      </w:r>
    </w:p>
  </w:footnote>
  <w:footnote w:id="7">
    <w:p w14:paraId="5930E2CC" w14:textId="77777777" w:rsidR="00474F27" w:rsidRPr="00BC1C33" w:rsidRDefault="00474F27" w:rsidP="002C1736">
      <w:pPr>
        <w:pStyle w:val="FootnoteText"/>
        <w:spacing w:after="0"/>
      </w:pPr>
      <w:r w:rsidRPr="00BC1C33">
        <w:rPr>
          <w:rStyle w:val="FootnoteReference"/>
        </w:rPr>
        <w:footnoteRef/>
      </w:r>
      <w:r w:rsidRPr="00BC1C33">
        <w:t xml:space="preserve"> The altitude of the meter may be used in the gas sector for correction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F1F5" w14:textId="74E8E6A0" w:rsidR="00FA4965" w:rsidRPr="00BC1C33" w:rsidRDefault="00FA4965" w:rsidP="00BD5FB7">
    <w:pPr>
      <w:pStyle w:val="Header"/>
      <w:tabs>
        <w:tab w:val="clear" w:pos="8306"/>
        <w:tab w:val="right" w:pos="10773"/>
      </w:tabs>
    </w:pPr>
    <w:r w:rsidRPr="00BC1C33">
      <w:rPr>
        <w:b/>
        <w:bCs/>
        <w:noProof/>
        <w:color w:val="365F91"/>
        <w:lang w:eastAsia="en-GB"/>
      </w:rPr>
      <w:drawing>
        <wp:anchor distT="0" distB="0" distL="114300" distR="114300" simplePos="0" relativeHeight="251667456" behindDoc="0" locked="0" layoutInCell="1" allowOverlap="1" wp14:anchorId="05203089" wp14:editId="566C3BDF">
          <wp:simplePos x="0" y="0"/>
          <wp:positionH relativeFrom="column">
            <wp:posOffset>6214745</wp:posOffset>
          </wp:positionH>
          <wp:positionV relativeFrom="paragraph">
            <wp:posOffset>-88265</wp:posOffset>
          </wp:positionV>
          <wp:extent cx="640715" cy="333375"/>
          <wp:effectExtent l="0" t="0" r="6985" b="9525"/>
          <wp:wrapSquare wrapText="bothSides"/>
          <wp:docPr id="1" name="Picture 1" descr="logo_ebix_def!+wite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bix_def!+witerro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1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C33">
      <w:rPr>
        <w:b/>
        <w:bCs/>
        <w:color w:val="365F91"/>
        <w:lang w:eastAsia="en-US"/>
      </w:rPr>
      <w:t>Memo:</w:t>
    </w:r>
    <w:r w:rsidRPr="00BC1C33">
      <w:rPr>
        <w:color w:val="365F91"/>
        <w:lang w:eastAsia="en-US"/>
      </w:rPr>
      <w:t xml:space="preserve"> How to make extensions to CIM</w:t>
    </w:r>
    <w:r w:rsidRPr="00BC1C33">
      <w:rPr>
        <w:lang w:eastAsia="en-US"/>
      </w:rPr>
      <w:tab/>
    </w:r>
    <w:r w:rsidRPr="00BC1C33">
      <w:rPr>
        <w:lang w:eastAsia="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4"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096"/>
      <w:gridCol w:w="4678"/>
    </w:tblGrid>
    <w:tr w:rsidR="00FA4965" w:rsidRPr="00BC1C33" w14:paraId="2183D37E" w14:textId="77777777" w:rsidTr="00C45956">
      <w:tc>
        <w:tcPr>
          <w:tcW w:w="6096" w:type="dxa"/>
          <w:tcBorders>
            <w:top w:val="single" w:sz="12" w:space="0" w:color="auto"/>
            <w:left w:val="single" w:sz="12" w:space="0" w:color="auto"/>
            <w:bottom w:val="single" w:sz="6" w:space="0" w:color="auto"/>
            <w:right w:val="single" w:sz="6" w:space="0" w:color="auto"/>
          </w:tcBorders>
        </w:tcPr>
        <w:p w14:paraId="1F745277" w14:textId="1C83A6CE" w:rsidR="00FA4965" w:rsidRPr="00BC1C33" w:rsidRDefault="00FA4965" w:rsidP="00C45956">
          <w:pPr>
            <w:spacing w:before="60" w:after="60"/>
            <w:ind w:left="748" w:hanging="748"/>
            <w:rPr>
              <w:bCs/>
              <w:snapToGrid w:val="0"/>
              <w:color w:val="000000"/>
              <w:lang w:eastAsia="en-US"/>
            </w:rPr>
          </w:pPr>
          <w:r w:rsidRPr="00BC1C33">
            <w:rPr>
              <w:b/>
              <w:color w:val="2D5F91"/>
              <w:lang w:eastAsia="en-US"/>
            </w:rPr>
            <w:t>Memo:</w:t>
          </w:r>
          <w:r w:rsidRPr="00BC1C33">
            <w:rPr>
              <w:b/>
              <w:lang w:eastAsia="en-US"/>
            </w:rPr>
            <w:t xml:space="preserve"> </w:t>
          </w:r>
          <w:r w:rsidRPr="00BC1C33">
            <w:rPr>
              <w:b/>
              <w:lang w:eastAsia="en-US"/>
            </w:rPr>
            <w:tab/>
          </w:r>
          <w:bookmarkStart w:id="89" w:name="_Ref417552764"/>
          <w:r w:rsidR="00692FF5" w:rsidRPr="00BC1C33">
            <w:rPr>
              <w:bCs/>
              <w:lang w:eastAsia="en-US"/>
            </w:rPr>
            <w:t>Proposal for</w:t>
          </w:r>
          <w:r w:rsidR="00692FF5" w:rsidRPr="00BC1C33">
            <w:rPr>
              <w:b/>
              <w:lang w:eastAsia="en-US"/>
            </w:rPr>
            <w:t xml:space="preserve"> </w:t>
          </w:r>
          <w:r w:rsidR="00A8751B" w:rsidRPr="00BC1C33">
            <w:rPr>
              <w:lang w:eastAsia="en-US"/>
            </w:rPr>
            <w:t>CIM mapping of Accounting Point characteristics</w:t>
          </w:r>
        </w:p>
        <w:bookmarkEnd w:id="89"/>
        <w:p w14:paraId="4C8C59E6" w14:textId="4E5FB033" w:rsidR="00FA4965" w:rsidRPr="00BC1C33" w:rsidRDefault="00FA4965" w:rsidP="00C45956">
          <w:pPr>
            <w:spacing w:before="60"/>
            <w:ind w:left="748" w:hanging="748"/>
            <w:rPr>
              <w:color w:val="FF0000"/>
            </w:rPr>
          </w:pPr>
          <w:r w:rsidRPr="00BC1C33">
            <w:rPr>
              <w:b/>
              <w:color w:val="2D5F91"/>
              <w:lang w:eastAsia="en-US"/>
            </w:rPr>
            <w:t>Date:</w:t>
          </w:r>
          <w:r w:rsidRPr="00BC1C33">
            <w:rPr>
              <w:lang w:eastAsia="en-US"/>
            </w:rPr>
            <w:tab/>
          </w:r>
          <w:r w:rsidR="00301637">
            <w:rPr>
              <w:lang w:eastAsia="en-US"/>
            </w:rPr>
            <w:t>November 2</w:t>
          </w:r>
          <w:r w:rsidR="000B06CC">
            <w:rPr>
              <w:lang w:eastAsia="en-US"/>
            </w:rPr>
            <w:t>3</w:t>
          </w:r>
          <w:r w:rsidR="000B06CC" w:rsidRPr="000B06CC">
            <w:rPr>
              <w:vertAlign w:val="superscript"/>
              <w:lang w:eastAsia="en-US"/>
            </w:rPr>
            <w:t>rd</w:t>
          </w:r>
          <w:r w:rsidRPr="00BC1C33">
            <w:rPr>
              <w:lang w:eastAsia="en-US"/>
            </w:rPr>
            <w:t>, 202</w:t>
          </w:r>
          <w:r w:rsidR="00C45956" w:rsidRPr="00BC1C33">
            <w:rPr>
              <w:lang w:eastAsia="en-US"/>
            </w:rPr>
            <w:t>3</w:t>
          </w:r>
        </w:p>
      </w:tc>
      <w:tc>
        <w:tcPr>
          <w:tcW w:w="4678" w:type="dxa"/>
          <w:tcBorders>
            <w:top w:val="single" w:sz="12" w:space="0" w:color="auto"/>
            <w:left w:val="single" w:sz="12" w:space="0" w:color="auto"/>
            <w:bottom w:val="single" w:sz="6" w:space="0" w:color="auto"/>
            <w:right w:val="single" w:sz="12" w:space="0" w:color="auto"/>
          </w:tcBorders>
          <w:vAlign w:val="center"/>
        </w:tcPr>
        <w:p w14:paraId="3F61AF03" w14:textId="557452E6" w:rsidR="00FA4965" w:rsidRPr="00BC1C33" w:rsidRDefault="00FA4965" w:rsidP="005C180C">
          <w:pPr>
            <w:pStyle w:val="Header"/>
            <w:spacing w:before="60" w:after="60"/>
          </w:pPr>
          <w:r w:rsidRPr="00BC1C33">
            <w:rPr>
              <w:b/>
              <w:noProof/>
              <w:color w:val="C00000"/>
              <w:lang w:eastAsia="en-GB"/>
            </w:rPr>
            <w:drawing>
              <wp:anchor distT="0" distB="0" distL="114300" distR="114300" simplePos="0" relativeHeight="251666432" behindDoc="0" locked="0" layoutInCell="1" allowOverlap="1" wp14:anchorId="15F1CEDD" wp14:editId="74BFD5E1">
                <wp:simplePos x="0" y="0"/>
                <wp:positionH relativeFrom="column">
                  <wp:posOffset>-833755</wp:posOffset>
                </wp:positionH>
                <wp:positionV relativeFrom="paragraph">
                  <wp:posOffset>15875</wp:posOffset>
                </wp:positionV>
                <wp:extent cx="733425" cy="381000"/>
                <wp:effectExtent l="0" t="0" r="9525" b="0"/>
                <wp:wrapTight wrapText="bothSides">
                  <wp:wrapPolygon edited="0">
                    <wp:start x="0" y="0"/>
                    <wp:lineTo x="0" y="20520"/>
                    <wp:lineTo x="21319" y="20520"/>
                    <wp:lineTo x="21319" y="0"/>
                    <wp:lineTo x="0" y="0"/>
                  </wp:wrapPolygon>
                </wp:wrapTight>
                <wp:docPr id="3" name="Picture 3" descr="logo_ebix_def!+witer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bix_def!+witerro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C33">
            <w:rPr>
              <w:b/>
              <w:color w:val="C00000"/>
            </w:rPr>
            <w:t>E</w:t>
          </w:r>
          <w:r w:rsidRPr="00BC1C33">
            <w:t xml:space="preserve">uropean forum for energy </w:t>
          </w:r>
          <w:r w:rsidRPr="00BC1C33">
            <w:br/>
          </w:r>
          <w:r w:rsidRPr="00BC1C33">
            <w:rPr>
              <w:b/>
              <w:color w:val="C00000"/>
            </w:rPr>
            <w:t>B</w:t>
          </w:r>
          <w:r w:rsidRPr="00BC1C33">
            <w:t xml:space="preserve">usiness </w:t>
          </w:r>
          <w:r w:rsidRPr="00BC1C33">
            <w:rPr>
              <w:b/>
              <w:color w:val="C00000"/>
            </w:rPr>
            <w:t>I</w:t>
          </w:r>
          <w:r w:rsidRPr="00BC1C33">
            <w:t>nformation e</w:t>
          </w:r>
          <w:r w:rsidRPr="00BC1C33">
            <w:rPr>
              <w:b/>
              <w:color w:val="C00000"/>
            </w:rPr>
            <w:t>X</w:t>
          </w:r>
          <w:r w:rsidRPr="00BC1C33">
            <w:t>change</w:t>
          </w:r>
        </w:p>
      </w:tc>
    </w:tr>
    <w:tr w:rsidR="00FA4965" w:rsidRPr="00BC1C33" w14:paraId="1A608998" w14:textId="77777777" w:rsidTr="00C45956">
      <w:tc>
        <w:tcPr>
          <w:tcW w:w="6096" w:type="dxa"/>
          <w:tcBorders>
            <w:top w:val="single" w:sz="6" w:space="0" w:color="auto"/>
            <w:left w:val="single" w:sz="12" w:space="0" w:color="auto"/>
            <w:bottom w:val="single" w:sz="12" w:space="0" w:color="auto"/>
            <w:right w:val="single" w:sz="6" w:space="0" w:color="auto"/>
          </w:tcBorders>
        </w:tcPr>
        <w:p w14:paraId="5955549A" w14:textId="46E61AE0" w:rsidR="00FA4965" w:rsidRPr="00BC1C33" w:rsidRDefault="00FA4965" w:rsidP="000B06CC">
          <w:pPr>
            <w:tabs>
              <w:tab w:val="left" w:pos="1620"/>
            </w:tabs>
            <w:spacing w:before="60" w:after="60"/>
          </w:pPr>
          <w:r w:rsidRPr="00BC1C33">
            <w:rPr>
              <w:lang w:eastAsia="en-US"/>
            </w:rPr>
            <w:t xml:space="preserve">Version: </w:t>
          </w:r>
          <w:r w:rsidR="00C45956" w:rsidRPr="00BC1C33">
            <w:rPr>
              <w:lang w:eastAsia="en-US"/>
            </w:rPr>
            <w:t>0.</w:t>
          </w:r>
          <w:r w:rsidR="000B06CC">
            <w:rPr>
              <w:lang w:eastAsia="en-US"/>
            </w:rPr>
            <w:t>9</w:t>
          </w:r>
        </w:p>
      </w:tc>
      <w:tc>
        <w:tcPr>
          <w:tcW w:w="4678" w:type="dxa"/>
          <w:tcBorders>
            <w:top w:val="single" w:sz="6" w:space="0" w:color="auto"/>
            <w:left w:val="single" w:sz="12" w:space="0" w:color="auto"/>
            <w:bottom w:val="single" w:sz="12" w:space="0" w:color="auto"/>
            <w:right w:val="single" w:sz="12" w:space="0" w:color="auto"/>
          </w:tcBorders>
        </w:tcPr>
        <w:p w14:paraId="399B6AE4" w14:textId="0EA0D9F1" w:rsidR="00FA4965" w:rsidRPr="00BC1C33" w:rsidRDefault="00FA4965" w:rsidP="005C180C">
          <w:pPr>
            <w:pStyle w:val="Header"/>
            <w:spacing w:before="60" w:after="60"/>
            <w:rPr>
              <w:b/>
            </w:rPr>
          </w:pPr>
          <w:r w:rsidRPr="00BC1C33">
            <w:rPr>
              <w:b/>
            </w:rPr>
            <w:t xml:space="preserve">ETC </w:t>
          </w:r>
          <w:r w:rsidRPr="00BC1C33">
            <w:t>(</w:t>
          </w:r>
          <w:r w:rsidRPr="00BC1C33">
            <w:rPr>
              <w:b/>
              <w:bCs/>
              <w:color w:val="C00000"/>
            </w:rPr>
            <w:t>e</w:t>
          </w:r>
          <w:r w:rsidRPr="00BC1C33">
            <w:t xml:space="preserve">bIX® </w:t>
          </w:r>
          <w:r w:rsidRPr="00BC1C33">
            <w:rPr>
              <w:b/>
              <w:bCs/>
              <w:color w:val="C00000"/>
            </w:rPr>
            <w:t>T</w:t>
          </w:r>
          <w:r w:rsidRPr="00BC1C33">
            <w:t xml:space="preserve">echnical </w:t>
          </w:r>
          <w:r w:rsidRPr="00BC1C33">
            <w:rPr>
              <w:b/>
              <w:bCs/>
              <w:color w:val="C00000"/>
            </w:rPr>
            <w:t>C</w:t>
          </w:r>
          <w:r w:rsidRPr="00BC1C33">
            <w:t>ommittee)</w:t>
          </w:r>
        </w:p>
      </w:tc>
    </w:tr>
  </w:tbl>
  <w:p w14:paraId="048B3AC1" w14:textId="165B6B1B" w:rsidR="00FA4965" w:rsidRPr="00BC1C33" w:rsidRDefault="00121246" w:rsidP="00121246">
    <w:pPr>
      <w:tabs>
        <w:tab w:val="left" w:pos="2400"/>
      </w:tabs>
    </w:pPr>
    <w:r w:rsidRPr="00BC1C3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05C3"/>
    <w:multiLevelType w:val="multilevel"/>
    <w:tmpl w:val="FFFFFFFF"/>
    <w:name w:val="HTML-List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15:restartNumberingAfterBreak="0">
    <w:nsid w:val="00F277CC"/>
    <w:multiLevelType w:val="hybridMultilevel"/>
    <w:tmpl w:val="372E2F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02238A"/>
    <w:multiLevelType w:val="hybridMultilevel"/>
    <w:tmpl w:val="B1F6D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F2DDA"/>
    <w:multiLevelType w:val="hybridMultilevel"/>
    <w:tmpl w:val="74985F8C"/>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E63EAD"/>
    <w:multiLevelType w:val="hybridMultilevel"/>
    <w:tmpl w:val="7DFA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E68BD"/>
    <w:multiLevelType w:val="hybridMultilevel"/>
    <w:tmpl w:val="D616A0B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C43C9E"/>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CA08F8"/>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540BE7"/>
    <w:multiLevelType w:val="multilevel"/>
    <w:tmpl w:val="4E127D8A"/>
    <w:lvl w:ilvl="0">
      <w:start w:val="1"/>
      <w:numFmt w:val="decimal"/>
      <w:pStyle w:val="ListBullet3"/>
      <w:isLgl/>
      <w:lvlText w:val="%1"/>
      <w:lvlJc w:val="left"/>
      <w:pPr>
        <w:tabs>
          <w:tab w:val="num" w:pos="360"/>
        </w:tabs>
        <w:ind w:left="227" w:hanging="227"/>
      </w:pPr>
      <w:rPr>
        <w:rFonts w:hint="default"/>
      </w:rPr>
    </w:lvl>
    <w:lvl w:ilvl="1">
      <w:start w:val="1"/>
      <w:numFmt w:val="decimal"/>
      <w:isLgl/>
      <w:lvlText w:val="%1.%2"/>
      <w:lvlJc w:val="left"/>
      <w:pPr>
        <w:tabs>
          <w:tab w:val="num" w:pos="576"/>
        </w:tabs>
        <w:ind w:left="576" w:hanging="576"/>
      </w:pPr>
      <w:rPr>
        <w:rFonts w:hint="default"/>
        <w:b w:val="0"/>
        <w:bCs/>
        <w:i/>
        <w:iCs w:val="0"/>
        <w:color w:val="auto"/>
        <w:sz w:val="22"/>
        <w:szCs w:val="22"/>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F346623"/>
    <w:multiLevelType w:val="hybridMultilevel"/>
    <w:tmpl w:val="5BDC5C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5D0DE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B42349"/>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386822"/>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576997"/>
    <w:multiLevelType w:val="hybridMultilevel"/>
    <w:tmpl w:val="4752891E"/>
    <w:lvl w:ilvl="0" w:tplc="F65A613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18127B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8C2A74"/>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9262C6"/>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FC24D5"/>
    <w:multiLevelType w:val="hybridMultilevel"/>
    <w:tmpl w:val="6D9A2124"/>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5E06F0"/>
    <w:multiLevelType w:val="hybridMultilevel"/>
    <w:tmpl w:val="A9B891AE"/>
    <w:lvl w:ilvl="0" w:tplc="F0546810">
      <w:start w:val="1"/>
      <w:numFmt w:val="bullet"/>
      <w:lvlText w:val="-"/>
      <w:lvlJc w:val="left"/>
      <w:pPr>
        <w:ind w:left="720" w:hanging="360"/>
      </w:pPr>
      <w:rPr>
        <w:rFonts w:ascii="Verdana"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F3866DA"/>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3953A14"/>
    <w:multiLevelType w:val="hybridMultilevel"/>
    <w:tmpl w:val="B8E8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DC5C73"/>
    <w:multiLevelType w:val="hybridMultilevel"/>
    <w:tmpl w:val="BB0EA4F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09329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3B3418"/>
    <w:multiLevelType w:val="singleLevel"/>
    <w:tmpl w:val="08090001"/>
    <w:lvl w:ilvl="0">
      <w:start w:val="1"/>
      <w:numFmt w:val="bullet"/>
      <w:pStyle w:val="Heading2B"/>
      <w:lvlText w:val=""/>
      <w:lvlJc w:val="left"/>
      <w:pPr>
        <w:tabs>
          <w:tab w:val="num" w:pos="360"/>
        </w:tabs>
        <w:ind w:left="360" w:hanging="360"/>
      </w:pPr>
      <w:rPr>
        <w:rFonts w:ascii="Symbol" w:hAnsi="Symbol" w:cs="Times New Roman" w:hint="default"/>
      </w:rPr>
    </w:lvl>
  </w:abstractNum>
  <w:abstractNum w:abstractNumId="24" w15:restartNumberingAfterBreak="0">
    <w:nsid w:val="24FE5E84"/>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1A56CA"/>
    <w:multiLevelType w:val="hybridMultilevel"/>
    <w:tmpl w:val="DE34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D5CD9"/>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286F6698"/>
    <w:multiLevelType w:val="hybridMultilevel"/>
    <w:tmpl w:val="212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8D5779"/>
    <w:multiLevelType w:val="hybridMultilevel"/>
    <w:tmpl w:val="B08ED92E"/>
    <w:lvl w:ilvl="0" w:tplc="96FA9596">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155760"/>
    <w:multiLevelType w:val="hybridMultilevel"/>
    <w:tmpl w:val="6526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507B43"/>
    <w:multiLevelType w:val="hybridMultilevel"/>
    <w:tmpl w:val="68BC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0E2E7A"/>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0185785"/>
    <w:multiLevelType w:val="multilevel"/>
    <w:tmpl w:val="A3A44022"/>
    <w:lvl w:ilvl="0">
      <w:start w:val="1"/>
      <w:numFmt w:val="decimal"/>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206"/>
        </w:tabs>
        <w:ind w:left="120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isLgl/>
      <w:lvlText w:val="%1.%2.%3.%4"/>
      <w:lvlJc w:val="left"/>
      <w:pPr>
        <w:tabs>
          <w:tab w:val="num" w:pos="864"/>
        </w:tabs>
        <w:ind w:left="864" w:hanging="864"/>
      </w:pPr>
      <w:rPr>
        <w:rFonts w:ascii="Arial" w:hAnsi="Arial"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12D49BB"/>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222B9C"/>
    <w:multiLevelType w:val="hybridMultilevel"/>
    <w:tmpl w:val="785613DE"/>
    <w:lvl w:ilvl="0" w:tplc="04140001">
      <w:start w:val="1"/>
      <w:numFmt w:val="bullet"/>
      <w:lvlText w:val=""/>
      <w:lvlJc w:val="left"/>
      <w:pPr>
        <w:ind w:left="767" w:hanging="360"/>
      </w:pPr>
      <w:rPr>
        <w:rFonts w:ascii="Symbol" w:hAnsi="Symbol" w:hint="default"/>
      </w:rPr>
    </w:lvl>
    <w:lvl w:ilvl="1" w:tplc="04140003" w:tentative="1">
      <w:start w:val="1"/>
      <w:numFmt w:val="bullet"/>
      <w:lvlText w:val="o"/>
      <w:lvlJc w:val="left"/>
      <w:pPr>
        <w:ind w:left="1487" w:hanging="360"/>
      </w:pPr>
      <w:rPr>
        <w:rFonts w:ascii="Courier New" w:hAnsi="Courier New" w:cs="Courier New" w:hint="default"/>
      </w:rPr>
    </w:lvl>
    <w:lvl w:ilvl="2" w:tplc="04140005" w:tentative="1">
      <w:start w:val="1"/>
      <w:numFmt w:val="bullet"/>
      <w:lvlText w:val=""/>
      <w:lvlJc w:val="left"/>
      <w:pPr>
        <w:ind w:left="2207" w:hanging="360"/>
      </w:pPr>
      <w:rPr>
        <w:rFonts w:ascii="Wingdings" w:hAnsi="Wingdings" w:hint="default"/>
      </w:rPr>
    </w:lvl>
    <w:lvl w:ilvl="3" w:tplc="04140001" w:tentative="1">
      <w:start w:val="1"/>
      <w:numFmt w:val="bullet"/>
      <w:lvlText w:val=""/>
      <w:lvlJc w:val="left"/>
      <w:pPr>
        <w:ind w:left="2927" w:hanging="360"/>
      </w:pPr>
      <w:rPr>
        <w:rFonts w:ascii="Symbol" w:hAnsi="Symbol" w:hint="default"/>
      </w:rPr>
    </w:lvl>
    <w:lvl w:ilvl="4" w:tplc="04140003" w:tentative="1">
      <w:start w:val="1"/>
      <w:numFmt w:val="bullet"/>
      <w:lvlText w:val="o"/>
      <w:lvlJc w:val="left"/>
      <w:pPr>
        <w:ind w:left="3647" w:hanging="360"/>
      </w:pPr>
      <w:rPr>
        <w:rFonts w:ascii="Courier New" w:hAnsi="Courier New" w:cs="Courier New" w:hint="default"/>
      </w:rPr>
    </w:lvl>
    <w:lvl w:ilvl="5" w:tplc="04140005" w:tentative="1">
      <w:start w:val="1"/>
      <w:numFmt w:val="bullet"/>
      <w:lvlText w:val=""/>
      <w:lvlJc w:val="left"/>
      <w:pPr>
        <w:ind w:left="4367" w:hanging="360"/>
      </w:pPr>
      <w:rPr>
        <w:rFonts w:ascii="Wingdings" w:hAnsi="Wingdings" w:hint="default"/>
      </w:rPr>
    </w:lvl>
    <w:lvl w:ilvl="6" w:tplc="04140001" w:tentative="1">
      <w:start w:val="1"/>
      <w:numFmt w:val="bullet"/>
      <w:lvlText w:val=""/>
      <w:lvlJc w:val="left"/>
      <w:pPr>
        <w:ind w:left="5087" w:hanging="360"/>
      </w:pPr>
      <w:rPr>
        <w:rFonts w:ascii="Symbol" w:hAnsi="Symbol" w:hint="default"/>
      </w:rPr>
    </w:lvl>
    <w:lvl w:ilvl="7" w:tplc="04140003" w:tentative="1">
      <w:start w:val="1"/>
      <w:numFmt w:val="bullet"/>
      <w:lvlText w:val="o"/>
      <w:lvlJc w:val="left"/>
      <w:pPr>
        <w:ind w:left="5807" w:hanging="360"/>
      </w:pPr>
      <w:rPr>
        <w:rFonts w:ascii="Courier New" w:hAnsi="Courier New" w:cs="Courier New" w:hint="default"/>
      </w:rPr>
    </w:lvl>
    <w:lvl w:ilvl="8" w:tplc="04140005" w:tentative="1">
      <w:start w:val="1"/>
      <w:numFmt w:val="bullet"/>
      <w:lvlText w:val=""/>
      <w:lvlJc w:val="left"/>
      <w:pPr>
        <w:ind w:left="6527" w:hanging="360"/>
      </w:pPr>
      <w:rPr>
        <w:rFonts w:ascii="Wingdings" w:hAnsi="Wingdings" w:hint="default"/>
      </w:rPr>
    </w:lvl>
  </w:abstractNum>
  <w:abstractNum w:abstractNumId="35" w15:restartNumberingAfterBreak="0">
    <w:nsid w:val="37462954"/>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375C15DA"/>
    <w:multiLevelType w:val="hybridMultilevel"/>
    <w:tmpl w:val="B760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655381"/>
    <w:multiLevelType w:val="multilevel"/>
    <w:tmpl w:val="501EE802"/>
    <w:lvl w:ilvl="0">
      <w:start w:val="1"/>
      <w:numFmt w:val="upperLetter"/>
      <w:lvlText w:val="Appendix %1"/>
      <w:lvlJc w:val="left"/>
      <w:pPr>
        <w:tabs>
          <w:tab w:val="num" w:pos="432"/>
        </w:tabs>
        <w:ind w:left="432" w:hanging="432"/>
      </w:pPr>
      <w:rPr>
        <w:rFonts w:hint="default"/>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39536BE2"/>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8F0958"/>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3D9A72E3"/>
    <w:multiLevelType w:val="hybridMultilevel"/>
    <w:tmpl w:val="9FB0C808"/>
    <w:lvl w:ilvl="0" w:tplc="F0546810">
      <w:start w:val="1"/>
      <w:numFmt w:val="bullet"/>
      <w:lvlText w:val="-"/>
      <w:lvlJc w:val="left"/>
      <w:pPr>
        <w:ind w:left="720" w:hanging="360"/>
      </w:pPr>
      <w:rPr>
        <w:rFonts w:ascii="Verdana" w:hAnsi="Verdan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E5B6B32"/>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9372A7"/>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1983050"/>
    <w:multiLevelType w:val="hybridMultilevel"/>
    <w:tmpl w:val="2DC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3D6BF8"/>
    <w:multiLevelType w:val="hybridMultilevel"/>
    <w:tmpl w:val="6158E4D2"/>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A02217"/>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47BF248D"/>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8F51FE4"/>
    <w:multiLevelType w:val="multilevel"/>
    <w:tmpl w:val="84588216"/>
    <w:lvl w:ilvl="0">
      <w:start w:val="1"/>
      <w:numFmt w:val="decimal"/>
      <w:pStyle w:val="Heading1"/>
      <w:lvlText w:val="%1"/>
      <w:lvlJc w:val="left"/>
      <w:pPr>
        <w:ind w:left="432" w:hanging="432"/>
      </w:pPr>
      <w:rPr>
        <w:b/>
        <w:bCs w:val="0"/>
        <w:i w:val="0"/>
        <w:iCs w:val="0"/>
        <w:caps w:val="0"/>
        <w:smallCaps w:val="0"/>
        <w:strike w:val="0"/>
        <w:dstrike w:val="0"/>
        <w:noProof w:val="0"/>
        <w:vanish w:val="0"/>
        <w:color w:val="2D5F9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49D52DF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AC53548"/>
    <w:multiLevelType w:val="hybridMultilevel"/>
    <w:tmpl w:val="BB0EA4F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AF616FC"/>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BBF2DB5"/>
    <w:multiLevelType w:val="hybridMultilevel"/>
    <w:tmpl w:val="DEEA518C"/>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DF6094C"/>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E652EA1"/>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B81F7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FDD2695"/>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0367047"/>
    <w:multiLevelType w:val="hybridMultilevel"/>
    <w:tmpl w:val="3E06D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C506EC"/>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D27EA2"/>
    <w:multiLevelType w:val="hybridMultilevel"/>
    <w:tmpl w:val="57FE06EC"/>
    <w:lvl w:ilvl="0" w:tplc="1A36E4FA">
      <w:start w:val="1"/>
      <w:numFmt w:val="bullet"/>
      <w:lvlText w:val=""/>
      <w:lvlJc w:val="left"/>
      <w:pPr>
        <w:ind w:left="720" w:hanging="360"/>
      </w:pPr>
    </w:lvl>
    <w:lvl w:ilvl="1" w:tplc="9F90E040">
      <w:start w:val="1"/>
      <w:numFmt w:val="bullet"/>
      <w:lvlText w:val="o"/>
      <w:lvlJc w:val="left"/>
      <w:pPr>
        <w:ind w:left="1440" w:hanging="360"/>
      </w:pPr>
    </w:lvl>
    <w:lvl w:ilvl="2" w:tplc="007C026C" w:tentative="1">
      <w:start w:val="1"/>
      <w:numFmt w:val="bullet"/>
      <w:lvlText w:val=""/>
      <w:lvlJc w:val="left"/>
      <w:pPr>
        <w:ind w:left="2160" w:hanging="360"/>
      </w:pPr>
    </w:lvl>
    <w:lvl w:ilvl="3" w:tplc="34F8593C" w:tentative="1">
      <w:start w:val="1"/>
      <w:numFmt w:val="bullet"/>
      <w:lvlText w:val=""/>
      <w:lvlJc w:val="left"/>
      <w:pPr>
        <w:ind w:left="2880" w:hanging="360"/>
      </w:pPr>
    </w:lvl>
    <w:lvl w:ilvl="4" w:tplc="09AC52A8" w:tentative="1">
      <w:start w:val="1"/>
      <w:numFmt w:val="bullet"/>
      <w:lvlText w:val="o"/>
      <w:lvlJc w:val="left"/>
      <w:pPr>
        <w:ind w:left="3600" w:hanging="360"/>
      </w:pPr>
    </w:lvl>
    <w:lvl w:ilvl="5" w:tplc="58763228" w:tentative="1">
      <w:start w:val="1"/>
      <w:numFmt w:val="bullet"/>
      <w:lvlText w:val=""/>
      <w:lvlJc w:val="left"/>
      <w:pPr>
        <w:ind w:left="4320" w:hanging="360"/>
      </w:pPr>
    </w:lvl>
    <w:lvl w:ilvl="6" w:tplc="7CDA4DCA" w:tentative="1">
      <w:start w:val="1"/>
      <w:numFmt w:val="bullet"/>
      <w:lvlText w:val=""/>
      <w:lvlJc w:val="left"/>
      <w:pPr>
        <w:ind w:left="5040" w:hanging="360"/>
      </w:pPr>
    </w:lvl>
    <w:lvl w:ilvl="7" w:tplc="1A2436DA" w:tentative="1">
      <w:start w:val="1"/>
      <w:numFmt w:val="bullet"/>
      <w:lvlText w:val="o"/>
      <w:lvlJc w:val="left"/>
      <w:pPr>
        <w:ind w:left="5760" w:hanging="360"/>
      </w:pPr>
    </w:lvl>
    <w:lvl w:ilvl="8" w:tplc="0D1E8D84" w:tentative="1">
      <w:start w:val="1"/>
      <w:numFmt w:val="bullet"/>
      <w:lvlText w:val=""/>
      <w:lvlJc w:val="left"/>
      <w:pPr>
        <w:ind w:left="6480" w:hanging="360"/>
      </w:pPr>
    </w:lvl>
  </w:abstractNum>
  <w:abstractNum w:abstractNumId="59" w15:restartNumberingAfterBreak="0">
    <w:nsid w:val="53787251"/>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44638FD"/>
    <w:multiLevelType w:val="hybridMultilevel"/>
    <w:tmpl w:val="15825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4B09FA"/>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711645A"/>
    <w:multiLevelType w:val="multilevel"/>
    <w:tmpl w:val="EC4836A0"/>
    <w:lvl w:ilvl="0">
      <w:start w:val="1"/>
      <w:numFmt w:val="upperLetter"/>
      <w:pStyle w:val="Appendix1"/>
      <w:lvlText w:val="Appendix %1"/>
      <w:lvlJc w:val="left"/>
      <w:pPr>
        <w:tabs>
          <w:tab w:val="num" w:pos="1724"/>
        </w:tabs>
        <w:ind w:left="511" w:hanging="227"/>
      </w:pPr>
      <w:rPr>
        <w:rFonts w:asciiTheme="minorHAnsi" w:hAnsiTheme="minorHAnsi" w:hint="default"/>
        <w:b/>
        <w:i w:val="0"/>
        <w:strike w:val="0"/>
        <w:dstrike w:val="0"/>
        <w:vanish w:val="0"/>
        <w:color w:val="365F9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2"/>
      <w:lvlText w:val="%1.%2"/>
      <w:lvlJc w:val="left"/>
      <w:pPr>
        <w:tabs>
          <w:tab w:val="num" w:pos="860"/>
        </w:tabs>
        <w:ind w:left="860" w:hanging="576"/>
      </w:pPr>
      <w:rPr>
        <w:rFonts w:hint="default"/>
        <w:color w:val="365F91"/>
      </w:rPr>
    </w:lvl>
    <w:lvl w:ilvl="2">
      <w:start w:val="1"/>
      <w:numFmt w:val="decimal"/>
      <w:pStyle w:val="Appendix3"/>
      <w:lvlText w:val="%1.%2.%3"/>
      <w:lvlJc w:val="left"/>
      <w:pPr>
        <w:tabs>
          <w:tab w:val="num" w:pos="1004"/>
        </w:tabs>
        <w:ind w:left="1004" w:hanging="720"/>
      </w:pPr>
      <w:rPr>
        <w:rFonts w:hint="default"/>
      </w:rPr>
    </w:lvl>
    <w:lvl w:ilvl="3">
      <w:numFmt w:val="none"/>
      <w:lvlText w:val=""/>
      <w:lvlJc w:val="left"/>
      <w:pPr>
        <w:tabs>
          <w:tab w:val="num" w:pos="360"/>
        </w:tabs>
      </w:p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63" w15:restartNumberingAfterBreak="0">
    <w:nsid w:val="59E56A4A"/>
    <w:multiLevelType w:val="hybridMultilevel"/>
    <w:tmpl w:val="BB0EA4F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8E3971"/>
    <w:multiLevelType w:val="hybridMultilevel"/>
    <w:tmpl w:val="A0BCD660"/>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5" w15:restartNumberingAfterBreak="0">
    <w:nsid w:val="5C156070"/>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D054412"/>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F516438"/>
    <w:multiLevelType w:val="hybridMultilevel"/>
    <w:tmpl w:val="E41EF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586E32"/>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060211E"/>
    <w:multiLevelType w:val="hybridMultilevel"/>
    <w:tmpl w:val="08A86054"/>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1223241"/>
    <w:multiLevelType w:val="multilevel"/>
    <w:tmpl w:val="097071BC"/>
    <w:styleLink w:val="Opmaakprofiel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1" w15:restartNumberingAfterBreak="0">
    <w:nsid w:val="628A1791"/>
    <w:multiLevelType w:val="hybridMultilevel"/>
    <w:tmpl w:val="7F623FB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2A35987"/>
    <w:multiLevelType w:val="hybridMultilevel"/>
    <w:tmpl w:val="08A86054"/>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2D4287C"/>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3F56B53"/>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6C32400"/>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8B3684B"/>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9CD1AE8"/>
    <w:multiLevelType w:val="hybridMultilevel"/>
    <w:tmpl w:val="03D43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C9B33BF"/>
    <w:multiLevelType w:val="hybridMultilevel"/>
    <w:tmpl w:val="03D4349E"/>
    <w:lvl w:ilvl="0" w:tplc="FFFFFFFF">
      <w:start w:val="1"/>
      <w:numFmt w:val="decimal"/>
      <w:lvlText w:val="%1)"/>
      <w:lvlJc w:val="left"/>
      <w:pPr>
        <w:ind w:left="792" w:hanging="360"/>
      </w:p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79" w15:restartNumberingAfterBreak="0">
    <w:nsid w:val="704E22CA"/>
    <w:multiLevelType w:val="hybridMultilevel"/>
    <w:tmpl w:val="C98A4600"/>
    <w:lvl w:ilvl="0" w:tplc="08BEA44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05A0C6B"/>
    <w:multiLevelType w:val="hybridMultilevel"/>
    <w:tmpl w:val="6158E4D2"/>
    <w:lvl w:ilvl="0" w:tplc="041D0011">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70303B1"/>
    <w:multiLevelType w:val="hybridMultilevel"/>
    <w:tmpl w:val="01B284C2"/>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8AE066C"/>
    <w:multiLevelType w:val="hybridMultilevel"/>
    <w:tmpl w:val="0C52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1C05A6"/>
    <w:multiLevelType w:val="hybridMultilevel"/>
    <w:tmpl w:val="03D4349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C050EFB"/>
    <w:multiLevelType w:val="hybridMultilevel"/>
    <w:tmpl w:val="D2327168"/>
    <w:lvl w:ilvl="0" w:tplc="041D0011">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6067960">
    <w:abstractNumId w:val="47"/>
  </w:num>
  <w:num w:numId="2" w16cid:durableId="1873376762">
    <w:abstractNumId w:val="23"/>
  </w:num>
  <w:num w:numId="3" w16cid:durableId="294064174">
    <w:abstractNumId w:val="62"/>
  </w:num>
  <w:num w:numId="4" w16cid:durableId="2063138930">
    <w:abstractNumId w:val="8"/>
  </w:num>
  <w:num w:numId="5" w16cid:durableId="484054160">
    <w:abstractNumId w:val="70"/>
  </w:num>
  <w:num w:numId="6" w16cid:durableId="1076056565">
    <w:abstractNumId w:val="79"/>
  </w:num>
  <w:num w:numId="7" w16cid:durableId="1948466973">
    <w:abstractNumId w:val="35"/>
  </w:num>
  <w:num w:numId="8" w16cid:durableId="671107235">
    <w:abstractNumId w:val="71"/>
  </w:num>
  <w:num w:numId="9" w16cid:durableId="859003010">
    <w:abstractNumId w:val="5"/>
  </w:num>
  <w:num w:numId="10" w16cid:durableId="935098398">
    <w:abstractNumId w:val="64"/>
  </w:num>
  <w:num w:numId="11" w16cid:durableId="54281917">
    <w:abstractNumId w:val="45"/>
  </w:num>
  <w:num w:numId="12" w16cid:durableId="1577469493">
    <w:abstractNumId w:val="26"/>
  </w:num>
  <w:num w:numId="13" w16cid:durableId="884488412">
    <w:abstractNumId w:val="39"/>
  </w:num>
  <w:num w:numId="14" w16cid:durableId="703209308">
    <w:abstractNumId w:val="51"/>
  </w:num>
  <w:num w:numId="15" w16cid:durableId="1124083001">
    <w:abstractNumId w:val="84"/>
  </w:num>
  <w:num w:numId="16" w16cid:durableId="751392038">
    <w:abstractNumId w:val="32"/>
  </w:num>
  <w:num w:numId="17" w16cid:durableId="1942952231">
    <w:abstractNumId w:val="37"/>
    <w:lvlOverride w:ilvl="0">
      <w:lvl w:ilvl="0">
        <w:start w:val="1"/>
        <w:numFmt w:val="upperLetter"/>
        <w:lvlText w:val="Appendix %1"/>
        <w:lvlJc w:val="left"/>
        <w:pPr>
          <w:tabs>
            <w:tab w:val="num" w:pos="432"/>
          </w:tabs>
          <w:ind w:left="432" w:hanging="432"/>
        </w:pPr>
        <w:rPr>
          <w:rFonts w:ascii="Arial" w:hAnsi="Arial" w:hint="default"/>
          <w:b/>
          <w:i w:val="0"/>
          <w:caps w:val="0"/>
          <w:small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576"/>
          </w:tabs>
          <w:ind w:left="576" w:hanging="576"/>
        </w:pPr>
        <w:rPr>
          <w:rFonts w:ascii="Arial" w:hAnsi="Arial" w:hint="default"/>
          <w:b/>
          <w:sz w:val="28"/>
        </w:rPr>
      </w:lvl>
    </w:lvlOverride>
    <w:lvlOverride w:ilvl="2">
      <w:lvl w:ilvl="2">
        <w:start w:val="1"/>
        <w:numFmt w:val="decimal"/>
        <w:lvlText w:val="%1.%2.%3"/>
        <w:lvlJc w:val="left"/>
        <w:pPr>
          <w:tabs>
            <w:tab w:val="num" w:pos="720"/>
          </w:tabs>
          <w:ind w:left="720" w:hanging="720"/>
        </w:pPr>
        <w:rPr>
          <w:rFonts w:ascii="Arial" w:hAnsi="Arial" w:hint="default"/>
          <w:b/>
          <w:sz w:val="24"/>
        </w:rPr>
      </w:lvl>
    </w:lvlOverride>
    <w:lvlOverride w:ilvl="3">
      <w:lvl w:ilvl="3">
        <w:start w:val="1"/>
        <w:numFmt w:val="decimal"/>
        <w:lvlText w:val="%1.%2.%3.%4"/>
        <w:lvlJc w:val="left"/>
        <w:pPr>
          <w:tabs>
            <w:tab w:val="num" w:pos="864"/>
          </w:tabs>
          <w:ind w:left="864" w:hanging="864"/>
        </w:pPr>
        <w:rPr>
          <w:rFonts w:ascii="Arial" w:hAnsi="Arial" w:hint="default"/>
          <w:b/>
          <w:i w:val="0"/>
          <w:sz w:val="22"/>
          <w:szCs w:val="22"/>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8" w16cid:durableId="1606185779">
    <w:abstractNumId w:val="17"/>
  </w:num>
  <w:num w:numId="19" w16cid:durableId="1863007426">
    <w:abstractNumId w:val="80"/>
  </w:num>
  <w:num w:numId="20" w16cid:durableId="737439908">
    <w:abstractNumId w:val="19"/>
  </w:num>
  <w:num w:numId="21" w16cid:durableId="734670276">
    <w:abstractNumId w:val="44"/>
  </w:num>
  <w:num w:numId="22" w16cid:durableId="936208347">
    <w:abstractNumId w:val="59"/>
  </w:num>
  <w:num w:numId="23" w16cid:durableId="1487282313">
    <w:abstractNumId w:val="20"/>
  </w:num>
  <w:num w:numId="24" w16cid:durableId="1869221551">
    <w:abstractNumId w:val="4"/>
  </w:num>
  <w:num w:numId="25" w16cid:durableId="191769204">
    <w:abstractNumId w:val="29"/>
  </w:num>
  <w:num w:numId="26" w16cid:durableId="1886718154">
    <w:abstractNumId w:val="43"/>
  </w:num>
  <w:num w:numId="27" w16cid:durableId="1353458073">
    <w:abstractNumId w:val="36"/>
  </w:num>
  <w:num w:numId="28" w16cid:durableId="304512588">
    <w:abstractNumId w:val="40"/>
  </w:num>
  <w:num w:numId="29" w16cid:durableId="2116778500">
    <w:abstractNumId w:val="18"/>
  </w:num>
  <w:num w:numId="30" w16cid:durableId="907038401">
    <w:abstractNumId w:val="13"/>
  </w:num>
  <w:num w:numId="31" w16cid:durableId="36897520">
    <w:abstractNumId w:val="27"/>
  </w:num>
  <w:num w:numId="32" w16cid:durableId="1800492784">
    <w:abstractNumId w:val="83"/>
  </w:num>
  <w:num w:numId="33" w16cid:durableId="678041525">
    <w:abstractNumId w:val="9"/>
  </w:num>
  <w:num w:numId="34" w16cid:durableId="2046833338">
    <w:abstractNumId w:val="28"/>
  </w:num>
  <w:num w:numId="35" w16cid:durableId="1625040124">
    <w:abstractNumId w:val="21"/>
  </w:num>
  <w:num w:numId="36" w16cid:durableId="971982072">
    <w:abstractNumId w:val="49"/>
  </w:num>
  <w:num w:numId="37" w16cid:durableId="2026469547">
    <w:abstractNumId w:val="63"/>
  </w:num>
  <w:num w:numId="38" w16cid:durableId="1251889639">
    <w:abstractNumId w:val="7"/>
  </w:num>
  <w:num w:numId="39" w16cid:durableId="788009164">
    <w:abstractNumId w:val="12"/>
  </w:num>
  <w:num w:numId="40" w16cid:durableId="1575235466">
    <w:abstractNumId w:val="61"/>
  </w:num>
  <w:num w:numId="41" w16cid:durableId="1574780138">
    <w:abstractNumId w:val="58"/>
  </w:num>
  <w:num w:numId="42" w16cid:durableId="195048468">
    <w:abstractNumId w:val="67"/>
  </w:num>
  <w:num w:numId="43" w16cid:durableId="1822653050">
    <w:abstractNumId w:val="2"/>
  </w:num>
  <w:num w:numId="44" w16cid:durableId="1920359818">
    <w:abstractNumId w:val="25"/>
  </w:num>
  <w:num w:numId="45" w16cid:durableId="78984708">
    <w:abstractNumId w:val="3"/>
  </w:num>
  <w:num w:numId="46" w16cid:durableId="722144005">
    <w:abstractNumId w:val="30"/>
  </w:num>
  <w:num w:numId="47" w16cid:durableId="856116466">
    <w:abstractNumId w:val="34"/>
  </w:num>
  <w:num w:numId="48" w16cid:durableId="2142381626">
    <w:abstractNumId w:val="46"/>
  </w:num>
  <w:num w:numId="49" w16cid:durableId="1334408065">
    <w:abstractNumId w:val="48"/>
  </w:num>
  <w:num w:numId="50" w16cid:durableId="681905938">
    <w:abstractNumId w:val="31"/>
  </w:num>
  <w:num w:numId="51" w16cid:durableId="283584814">
    <w:abstractNumId w:val="74"/>
  </w:num>
  <w:num w:numId="52" w16cid:durableId="1389457413">
    <w:abstractNumId w:val="11"/>
  </w:num>
  <w:num w:numId="53" w16cid:durableId="1473525572">
    <w:abstractNumId w:val="72"/>
  </w:num>
  <w:num w:numId="54" w16cid:durableId="1017541908">
    <w:abstractNumId w:val="57"/>
  </w:num>
  <w:num w:numId="55" w16cid:durableId="394739153">
    <w:abstractNumId w:val="16"/>
  </w:num>
  <w:num w:numId="56" w16cid:durableId="1599214162">
    <w:abstractNumId w:val="76"/>
  </w:num>
  <w:num w:numId="57" w16cid:durableId="45109113">
    <w:abstractNumId w:val="53"/>
  </w:num>
  <w:num w:numId="58" w16cid:durableId="1282760835">
    <w:abstractNumId w:val="55"/>
  </w:num>
  <w:num w:numId="59" w16cid:durableId="1719745950">
    <w:abstractNumId w:val="52"/>
  </w:num>
  <w:num w:numId="60" w16cid:durableId="1915315134">
    <w:abstractNumId w:val="14"/>
  </w:num>
  <w:num w:numId="61" w16cid:durableId="1892764766">
    <w:abstractNumId w:val="77"/>
  </w:num>
  <w:num w:numId="62" w16cid:durableId="2126926026">
    <w:abstractNumId w:val="50"/>
  </w:num>
  <w:num w:numId="63" w16cid:durableId="1352678905">
    <w:abstractNumId w:val="68"/>
  </w:num>
  <w:num w:numId="64" w16cid:durableId="1332297821">
    <w:abstractNumId w:val="75"/>
  </w:num>
  <w:num w:numId="65" w16cid:durableId="37321750">
    <w:abstractNumId w:val="65"/>
  </w:num>
  <w:num w:numId="66" w16cid:durableId="1849976193">
    <w:abstractNumId w:val="60"/>
  </w:num>
  <w:num w:numId="67" w16cid:durableId="925109729">
    <w:abstractNumId w:val="69"/>
  </w:num>
  <w:num w:numId="68" w16cid:durableId="1040939931">
    <w:abstractNumId w:val="6"/>
  </w:num>
  <w:num w:numId="69" w16cid:durableId="1089883983">
    <w:abstractNumId w:val="42"/>
  </w:num>
  <w:num w:numId="70" w16cid:durableId="727648643">
    <w:abstractNumId w:val="24"/>
  </w:num>
  <w:num w:numId="71" w16cid:durableId="1116407986">
    <w:abstractNumId w:val="56"/>
  </w:num>
  <w:num w:numId="72" w16cid:durableId="1589927284">
    <w:abstractNumId w:val="82"/>
  </w:num>
  <w:num w:numId="73" w16cid:durableId="2106075733">
    <w:abstractNumId w:val="0"/>
  </w:num>
  <w:num w:numId="74" w16cid:durableId="287900397">
    <w:abstractNumId w:val="54"/>
  </w:num>
  <w:num w:numId="75" w16cid:durableId="1198079632">
    <w:abstractNumId w:val="22"/>
  </w:num>
  <w:num w:numId="76" w16cid:durableId="791561678">
    <w:abstractNumId w:val="41"/>
  </w:num>
  <w:num w:numId="77" w16cid:durableId="826750590">
    <w:abstractNumId w:val="66"/>
  </w:num>
  <w:num w:numId="78" w16cid:durableId="185679337">
    <w:abstractNumId w:val="38"/>
  </w:num>
  <w:num w:numId="79" w16cid:durableId="1555703887">
    <w:abstractNumId w:val="73"/>
  </w:num>
  <w:num w:numId="80" w16cid:durableId="846409453">
    <w:abstractNumId w:val="10"/>
  </w:num>
  <w:num w:numId="81" w16cid:durableId="1154030857">
    <w:abstractNumId w:val="33"/>
  </w:num>
  <w:num w:numId="82" w16cid:durableId="663313306">
    <w:abstractNumId w:val="1"/>
  </w:num>
  <w:num w:numId="83" w16cid:durableId="1545749711">
    <w:abstractNumId w:val="78"/>
  </w:num>
  <w:num w:numId="84" w16cid:durableId="1353652528">
    <w:abstractNumId w:val="81"/>
  </w:num>
  <w:num w:numId="85" w16cid:durableId="189820546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nb-NO"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sv-SE"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D3D"/>
    <w:rsid w:val="0000000D"/>
    <w:rsid w:val="00000172"/>
    <w:rsid w:val="0000483D"/>
    <w:rsid w:val="00011BB5"/>
    <w:rsid w:val="000136F9"/>
    <w:rsid w:val="00015EA2"/>
    <w:rsid w:val="00017E96"/>
    <w:rsid w:val="00017F8C"/>
    <w:rsid w:val="00021578"/>
    <w:rsid w:val="00032354"/>
    <w:rsid w:val="000326FD"/>
    <w:rsid w:val="00035670"/>
    <w:rsid w:val="0003624F"/>
    <w:rsid w:val="00036639"/>
    <w:rsid w:val="00037698"/>
    <w:rsid w:val="0004087E"/>
    <w:rsid w:val="00040967"/>
    <w:rsid w:val="00041FEB"/>
    <w:rsid w:val="0004307B"/>
    <w:rsid w:val="00043A9E"/>
    <w:rsid w:val="000441ED"/>
    <w:rsid w:val="000449E2"/>
    <w:rsid w:val="00044FC6"/>
    <w:rsid w:val="0004701A"/>
    <w:rsid w:val="00052C3C"/>
    <w:rsid w:val="00052EBD"/>
    <w:rsid w:val="0005320A"/>
    <w:rsid w:val="00053BFE"/>
    <w:rsid w:val="00053D8D"/>
    <w:rsid w:val="00054138"/>
    <w:rsid w:val="00055D9F"/>
    <w:rsid w:val="00055E74"/>
    <w:rsid w:val="00056BCA"/>
    <w:rsid w:val="0005746D"/>
    <w:rsid w:val="00057871"/>
    <w:rsid w:val="0006023C"/>
    <w:rsid w:val="00061305"/>
    <w:rsid w:val="00063713"/>
    <w:rsid w:val="00064D46"/>
    <w:rsid w:val="00065EB7"/>
    <w:rsid w:val="0006759D"/>
    <w:rsid w:val="000701D3"/>
    <w:rsid w:val="00070721"/>
    <w:rsid w:val="000732C5"/>
    <w:rsid w:val="00073637"/>
    <w:rsid w:val="000739E8"/>
    <w:rsid w:val="00075D15"/>
    <w:rsid w:val="00077AAB"/>
    <w:rsid w:val="00077BE1"/>
    <w:rsid w:val="0008100F"/>
    <w:rsid w:val="00082209"/>
    <w:rsid w:val="00082BBF"/>
    <w:rsid w:val="000905D3"/>
    <w:rsid w:val="000928FD"/>
    <w:rsid w:val="00092996"/>
    <w:rsid w:val="00094388"/>
    <w:rsid w:val="000952B9"/>
    <w:rsid w:val="00095C2C"/>
    <w:rsid w:val="000961D6"/>
    <w:rsid w:val="00097703"/>
    <w:rsid w:val="000A06CD"/>
    <w:rsid w:val="000A09C3"/>
    <w:rsid w:val="000A0C63"/>
    <w:rsid w:val="000A62EF"/>
    <w:rsid w:val="000A7725"/>
    <w:rsid w:val="000B06CC"/>
    <w:rsid w:val="000B07F7"/>
    <w:rsid w:val="000B0873"/>
    <w:rsid w:val="000B2B82"/>
    <w:rsid w:val="000B306A"/>
    <w:rsid w:val="000B48A6"/>
    <w:rsid w:val="000B55CC"/>
    <w:rsid w:val="000B65B7"/>
    <w:rsid w:val="000C0825"/>
    <w:rsid w:val="000C17F4"/>
    <w:rsid w:val="000C480C"/>
    <w:rsid w:val="000C4F73"/>
    <w:rsid w:val="000C590A"/>
    <w:rsid w:val="000D0578"/>
    <w:rsid w:val="000D1BCF"/>
    <w:rsid w:val="000D73A1"/>
    <w:rsid w:val="000E0DA1"/>
    <w:rsid w:val="000E3572"/>
    <w:rsid w:val="000E4031"/>
    <w:rsid w:val="000E41FE"/>
    <w:rsid w:val="000E5F33"/>
    <w:rsid w:val="000E6F97"/>
    <w:rsid w:val="000F1B67"/>
    <w:rsid w:val="000F2442"/>
    <w:rsid w:val="000F5520"/>
    <w:rsid w:val="000F556C"/>
    <w:rsid w:val="000F6684"/>
    <w:rsid w:val="00101990"/>
    <w:rsid w:val="00103C86"/>
    <w:rsid w:val="001044BF"/>
    <w:rsid w:val="00104C09"/>
    <w:rsid w:val="001066C3"/>
    <w:rsid w:val="00110274"/>
    <w:rsid w:val="00111573"/>
    <w:rsid w:val="00113CED"/>
    <w:rsid w:val="00114017"/>
    <w:rsid w:val="001140D5"/>
    <w:rsid w:val="0011672C"/>
    <w:rsid w:val="00117065"/>
    <w:rsid w:val="00117E26"/>
    <w:rsid w:val="0012005F"/>
    <w:rsid w:val="0012010A"/>
    <w:rsid w:val="00121246"/>
    <w:rsid w:val="00122CE4"/>
    <w:rsid w:val="001238B8"/>
    <w:rsid w:val="00124117"/>
    <w:rsid w:val="00124122"/>
    <w:rsid w:val="00125963"/>
    <w:rsid w:val="00126DD2"/>
    <w:rsid w:val="00127EC5"/>
    <w:rsid w:val="00131C59"/>
    <w:rsid w:val="0013226C"/>
    <w:rsid w:val="001327A3"/>
    <w:rsid w:val="00132995"/>
    <w:rsid w:val="00134472"/>
    <w:rsid w:val="00136E9C"/>
    <w:rsid w:val="001408FC"/>
    <w:rsid w:val="00140ACA"/>
    <w:rsid w:val="00141376"/>
    <w:rsid w:val="00144F87"/>
    <w:rsid w:val="00144FC5"/>
    <w:rsid w:val="001454F5"/>
    <w:rsid w:val="0014583F"/>
    <w:rsid w:val="001468EF"/>
    <w:rsid w:val="00150C15"/>
    <w:rsid w:val="00152AEF"/>
    <w:rsid w:val="00153DC6"/>
    <w:rsid w:val="00153E57"/>
    <w:rsid w:val="001546CD"/>
    <w:rsid w:val="00154890"/>
    <w:rsid w:val="0015675F"/>
    <w:rsid w:val="001569B0"/>
    <w:rsid w:val="001569E2"/>
    <w:rsid w:val="001577E8"/>
    <w:rsid w:val="00157A28"/>
    <w:rsid w:val="00160295"/>
    <w:rsid w:val="00160AA2"/>
    <w:rsid w:val="00163A64"/>
    <w:rsid w:val="00164381"/>
    <w:rsid w:val="00165DF2"/>
    <w:rsid w:val="001663F8"/>
    <w:rsid w:val="00167DC7"/>
    <w:rsid w:val="00170C2B"/>
    <w:rsid w:val="00170D6B"/>
    <w:rsid w:val="00170EF8"/>
    <w:rsid w:val="00172990"/>
    <w:rsid w:val="00174611"/>
    <w:rsid w:val="0017609B"/>
    <w:rsid w:val="00180CD0"/>
    <w:rsid w:val="00181186"/>
    <w:rsid w:val="00182821"/>
    <w:rsid w:val="0018286C"/>
    <w:rsid w:val="00184489"/>
    <w:rsid w:val="00184A2C"/>
    <w:rsid w:val="001869FC"/>
    <w:rsid w:val="001878CB"/>
    <w:rsid w:val="00192A0A"/>
    <w:rsid w:val="00193E15"/>
    <w:rsid w:val="001A094D"/>
    <w:rsid w:val="001A10D8"/>
    <w:rsid w:val="001A4B36"/>
    <w:rsid w:val="001A5B8C"/>
    <w:rsid w:val="001A6344"/>
    <w:rsid w:val="001A67B4"/>
    <w:rsid w:val="001B1409"/>
    <w:rsid w:val="001B1DC4"/>
    <w:rsid w:val="001B2A32"/>
    <w:rsid w:val="001B5933"/>
    <w:rsid w:val="001B7C1F"/>
    <w:rsid w:val="001C137A"/>
    <w:rsid w:val="001C1CDD"/>
    <w:rsid w:val="001C261E"/>
    <w:rsid w:val="001C2D3D"/>
    <w:rsid w:val="001C4320"/>
    <w:rsid w:val="001C4502"/>
    <w:rsid w:val="001C53A4"/>
    <w:rsid w:val="001C6BE6"/>
    <w:rsid w:val="001C7405"/>
    <w:rsid w:val="001C7678"/>
    <w:rsid w:val="001D00C2"/>
    <w:rsid w:val="001D0343"/>
    <w:rsid w:val="001D19D4"/>
    <w:rsid w:val="001D320D"/>
    <w:rsid w:val="001D4E78"/>
    <w:rsid w:val="001D7724"/>
    <w:rsid w:val="001D7833"/>
    <w:rsid w:val="001D7D8A"/>
    <w:rsid w:val="001E01BF"/>
    <w:rsid w:val="001E1427"/>
    <w:rsid w:val="001E1588"/>
    <w:rsid w:val="001E6A0D"/>
    <w:rsid w:val="001E6A68"/>
    <w:rsid w:val="001E71F4"/>
    <w:rsid w:val="001F02E9"/>
    <w:rsid w:val="001F0328"/>
    <w:rsid w:val="001F6400"/>
    <w:rsid w:val="001F64F4"/>
    <w:rsid w:val="001F6D82"/>
    <w:rsid w:val="001F71C1"/>
    <w:rsid w:val="001F7E55"/>
    <w:rsid w:val="00200EFB"/>
    <w:rsid w:val="002011F6"/>
    <w:rsid w:val="002016E2"/>
    <w:rsid w:val="00202A1E"/>
    <w:rsid w:val="002035D4"/>
    <w:rsid w:val="00204FD0"/>
    <w:rsid w:val="00206533"/>
    <w:rsid w:val="002066E6"/>
    <w:rsid w:val="002069A3"/>
    <w:rsid w:val="002101A6"/>
    <w:rsid w:val="00212EC4"/>
    <w:rsid w:val="002132DD"/>
    <w:rsid w:val="0021559D"/>
    <w:rsid w:val="00220B29"/>
    <w:rsid w:val="00221AA6"/>
    <w:rsid w:val="002230D8"/>
    <w:rsid w:val="00223405"/>
    <w:rsid w:val="002255F9"/>
    <w:rsid w:val="0022604A"/>
    <w:rsid w:val="00227484"/>
    <w:rsid w:val="0023199A"/>
    <w:rsid w:val="0023217D"/>
    <w:rsid w:val="00232507"/>
    <w:rsid w:val="00232E56"/>
    <w:rsid w:val="0023444E"/>
    <w:rsid w:val="002347BA"/>
    <w:rsid w:val="00237014"/>
    <w:rsid w:val="00241DD8"/>
    <w:rsid w:val="00242D6F"/>
    <w:rsid w:val="00244369"/>
    <w:rsid w:val="00247691"/>
    <w:rsid w:val="00247D0C"/>
    <w:rsid w:val="0025016C"/>
    <w:rsid w:val="00252C18"/>
    <w:rsid w:val="00252C59"/>
    <w:rsid w:val="002538A5"/>
    <w:rsid w:val="0025414A"/>
    <w:rsid w:val="00255E48"/>
    <w:rsid w:val="00256EBB"/>
    <w:rsid w:val="00262743"/>
    <w:rsid w:val="0026286D"/>
    <w:rsid w:val="00263207"/>
    <w:rsid w:val="00265093"/>
    <w:rsid w:val="002659E0"/>
    <w:rsid w:val="0026619F"/>
    <w:rsid w:val="00266CE2"/>
    <w:rsid w:val="00266DAA"/>
    <w:rsid w:val="00272BB5"/>
    <w:rsid w:val="00272CE3"/>
    <w:rsid w:val="00272EBC"/>
    <w:rsid w:val="0027315D"/>
    <w:rsid w:val="002766B8"/>
    <w:rsid w:val="00277471"/>
    <w:rsid w:val="0028132A"/>
    <w:rsid w:val="00282983"/>
    <w:rsid w:val="00282AB3"/>
    <w:rsid w:val="00282B73"/>
    <w:rsid w:val="00283149"/>
    <w:rsid w:val="00283A68"/>
    <w:rsid w:val="002851B9"/>
    <w:rsid w:val="0028775A"/>
    <w:rsid w:val="00287CFC"/>
    <w:rsid w:val="0029103B"/>
    <w:rsid w:val="00291E83"/>
    <w:rsid w:val="00293BA5"/>
    <w:rsid w:val="00293F68"/>
    <w:rsid w:val="0029444A"/>
    <w:rsid w:val="0029485C"/>
    <w:rsid w:val="002949CC"/>
    <w:rsid w:val="00294B97"/>
    <w:rsid w:val="0029534B"/>
    <w:rsid w:val="00296C91"/>
    <w:rsid w:val="00297185"/>
    <w:rsid w:val="002A1664"/>
    <w:rsid w:val="002A6502"/>
    <w:rsid w:val="002A7A24"/>
    <w:rsid w:val="002B0B58"/>
    <w:rsid w:val="002B144C"/>
    <w:rsid w:val="002B5828"/>
    <w:rsid w:val="002B6F73"/>
    <w:rsid w:val="002B71B8"/>
    <w:rsid w:val="002C0230"/>
    <w:rsid w:val="002C1736"/>
    <w:rsid w:val="002C3B3E"/>
    <w:rsid w:val="002C6CF8"/>
    <w:rsid w:val="002C7D4E"/>
    <w:rsid w:val="002D1081"/>
    <w:rsid w:val="002D132C"/>
    <w:rsid w:val="002D15C4"/>
    <w:rsid w:val="002D1DF4"/>
    <w:rsid w:val="002D2AB9"/>
    <w:rsid w:val="002D4B21"/>
    <w:rsid w:val="002D71D2"/>
    <w:rsid w:val="002E192D"/>
    <w:rsid w:val="002E1A40"/>
    <w:rsid w:val="002E27FC"/>
    <w:rsid w:val="002E35E0"/>
    <w:rsid w:val="002E4295"/>
    <w:rsid w:val="002E471A"/>
    <w:rsid w:val="002F13B0"/>
    <w:rsid w:val="002F14AA"/>
    <w:rsid w:val="002F2999"/>
    <w:rsid w:val="002F5EE8"/>
    <w:rsid w:val="002F61D3"/>
    <w:rsid w:val="002F6298"/>
    <w:rsid w:val="002F63FB"/>
    <w:rsid w:val="002F6D88"/>
    <w:rsid w:val="002F6FED"/>
    <w:rsid w:val="002F7332"/>
    <w:rsid w:val="00300B34"/>
    <w:rsid w:val="00301637"/>
    <w:rsid w:val="00303368"/>
    <w:rsid w:val="00303477"/>
    <w:rsid w:val="00303AD1"/>
    <w:rsid w:val="00304CEF"/>
    <w:rsid w:val="00306445"/>
    <w:rsid w:val="003126FE"/>
    <w:rsid w:val="00312BA9"/>
    <w:rsid w:val="00312D0F"/>
    <w:rsid w:val="003130C8"/>
    <w:rsid w:val="00313620"/>
    <w:rsid w:val="00314B9B"/>
    <w:rsid w:val="0031609A"/>
    <w:rsid w:val="00316814"/>
    <w:rsid w:val="00316D4F"/>
    <w:rsid w:val="00317210"/>
    <w:rsid w:val="00321C53"/>
    <w:rsid w:val="003221C2"/>
    <w:rsid w:val="00323554"/>
    <w:rsid w:val="00325157"/>
    <w:rsid w:val="00326DFD"/>
    <w:rsid w:val="0032727A"/>
    <w:rsid w:val="00327B38"/>
    <w:rsid w:val="003312AA"/>
    <w:rsid w:val="003317A6"/>
    <w:rsid w:val="00332C98"/>
    <w:rsid w:val="00333615"/>
    <w:rsid w:val="00335A48"/>
    <w:rsid w:val="00341674"/>
    <w:rsid w:val="00341A6F"/>
    <w:rsid w:val="00341D5F"/>
    <w:rsid w:val="00342B5E"/>
    <w:rsid w:val="003430B9"/>
    <w:rsid w:val="003434EB"/>
    <w:rsid w:val="003512B7"/>
    <w:rsid w:val="0035319D"/>
    <w:rsid w:val="00353A6A"/>
    <w:rsid w:val="00354A01"/>
    <w:rsid w:val="00354D41"/>
    <w:rsid w:val="00355445"/>
    <w:rsid w:val="00355B9E"/>
    <w:rsid w:val="00356621"/>
    <w:rsid w:val="00356E09"/>
    <w:rsid w:val="003608DE"/>
    <w:rsid w:val="0036091D"/>
    <w:rsid w:val="00361841"/>
    <w:rsid w:val="003620CE"/>
    <w:rsid w:val="00363266"/>
    <w:rsid w:val="00363448"/>
    <w:rsid w:val="003646C6"/>
    <w:rsid w:val="003648E9"/>
    <w:rsid w:val="00366EA1"/>
    <w:rsid w:val="003714E3"/>
    <w:rsid w:val="0037167C"/>
    <w:rsid w:val="00371E79"/>
    <w:rsid w:val="0037204F"/>
    <w:rsid w:val="00374EDF"/>
    <w:rsid w:val="003768BB"/>
    <w:rsid w:val="00377573"/>
    <w:rsid w:val="0038049C"/>
    <w:rsid w:val="00380D58"/>
    <w:rsid w:val="00382B86"/>
    <w:rsid w:val="00384B43"/>
    <w:rsid w:val="00385FCC"/>
    <w:rsid w:val="0038746F"/>
    <w:rsid w:val="00387484"/>
    <w:rsid w:val="003903A3"/>
    <w:rsid w:val="00391CBF"/>
    <w:rsid w:val="00392758"/>
    <w:rsid w:val="00393A6B"/>
    <w:rsid w:val="00395976"/>
    <w:rsid w:val="00396175"/>
    <w:rsid w:val="003963F1"/>
    <w:rsid w:val="00396482"/>
    <w:rsid w:val="003A00DC"/>
    <w:rsid w:val="003A035F"/>
    <w:rsid w:val="003A0821"/>
    <w:rsid w:val="003A1436"/>
    <w:rsid w:val="003A17D4"/>
    <w:rsid w:val="003A6C54"/>
    <w:rsid w:val="003B2D78"/>
    <w:rsid w:val="003B2F1D"/>
    <w:rsid w:val="003B3B7C"/>
    <w:rsid w:val="003B3D88"/>
    <w:rsid w:val="003B5988"/>
    <w:rsid w:val="003B6C16"/>
    <w:rsid w:val="003B6F25"/>
    <w:rsid w:val="003C3DA0"/>
    <w:rsid w:val="003C4C6E"/>
    <w:rsid w:val="003C5022"/>
    <w:rsid w:val="003C57B0"/>
    <w:rsid w:val="003C63FA"/>
    <w:rsid w:val="003D10DD"/>
    <w:rsid w:val="003D1182"/>
    <w:rsid w:val="003D3EEF"/>
    <w:rsid w:val="003D6674"/>
    <w:rsid w:val="003D752B"/>
    <w:rsid w:val="003E041B"/>
    <w:rsid w:val="003E0E14"/>
    <w:rsid w:val="003E46B2"/>
    <w:rsid w:val="003E5C29"/>
    <w:rsid w:val="003E6EC1"/>
    <w:rsid w:val="003F0280"/>
    <w:rsid w:val="003F1897"/>
    <w:rsid w:val="003F1A6C"/>
    <w:rsid w:val="003F37B7"/>
    <w:rsid w:val="003F5445"/>
    <w:rsid w:val="003F7C3F"/>
    <w:rsid w:val="00403176"/>
    <w:rsid w:val="00403574"/>
    <w:rsid w:val="00406048"/>
    <w:rsid w:val="00406855"/>
    <w:rsid w:val="004111A2"/>
    <w:rsid w:val="00411D60"/>
    <w:rsid w:val="00412032"/>
    <w:rsid w:val="00412E72"/>
    <w:rsid w:val="0041343C"/>
    <w:rsid w:val="00414971"/>
    <w:rsid w:val="0041586D"/>
    <w:rsid w:val="00415A2B"/>
    <w:rsid w:val="0041698F"/>
    <w:rsid w:val="00420E12"/>
    <w:rsid w:val="004213FD"/>
    <w:rsid w:val="0042162D"/>
    <w:rsid w:val="00423F5C"/>
    <w:rsid w:val="00424EAE"/>
    <w:rsid w:val="0042623F"/>
    <w:rsid w:val="00427B57"/>
    <w:rsid w:val="00430198"/>
    <w:rsid w:val="004302E8"/>
    <w:rsid w:val="0043169A"/>
    <w:rsid w:val="00432E36"/>
    <w:rsid w:val="00432EB5"/>
    <w:rsid w:val="0043386F"/>
    <w:rsid w:val="00434913"/>
    <w:rsid w:val="00435B84"/>
    <w:rsid w:val="00436B8E"/>
    <w:rsid w:val="00441E05"/>
    <w:rsid w:val="00441EDB"/>
    <w:rsid w:val="00442C26"/>
    <w:rsid w:val="00446B0D"/>
    <w:rsid w:val="00446BB7"/>
    <w:rsid w:val="0044762B"/>
    <w:rsid w:val="004504CC"/>
    <w:rsid w:val="00450E46"/>
    <w:rsid w:val="0045177D"/>
    <w:rsid w:val="004522B3"/>
    <w:rsid w:val="0045521A"/>
    <w:rsid w:val="00456A5C"/>
    <w:rsid w:val="0045702D"/>
    <w:rsid w:val="00457FD3"/>
    <w:rsid w:val="00460004"/>
    <w:rsid w:val="004638FE"/>
    <w:rsid w:val="00463E75"/>
    <w:rsid w:val="00463E9C"/>
    <w:rsid w:val="0046429D"/>
    <w:rsid w:val="00467841"/>
    <w:rsid w:val="00470261"/>
    <w:rsid w:val="004721F1"/>
    <w:rsid w:val="00473A2F"/>
    <w:rsid w:val="00474F27"/>
    <w:rsid w:val="00476163"/>
    <w:rsid w:val="004764A6"/>
    <w:rsid w:val="004764EF"/>
    <w:rsid w:val="0047761B"/>
    <w:rsid w:val="00481114"/>
    <w:rsid w:val="00481D63"/>
    <w:rsid w:val="00483ADC"/>
    <w:rsid w:val="00485516"/>
    <w:rsid w:val="00485AAA"/>
    <w:rsid w:val="00486494"/>
    <w:rsid w:val="00486C41"/>
    <w:rsid w:val="004923D6"/>
    <w:rsid w:val="00492E33"/>
    <w:rsid w:val="004A0852"/>
    <w:rsid w:val="004A0F61"/>
    <w:rsid w:val="004A670C"/>
    <w:rsid w:val="004A69AB"/>
    <w:rsid w:val="004A6FCF"/>
    <w:rsid w:val="004A7029"/>
    <w:rsid w:val="004B27F7"/>
    <w:rsid w:val="004B36D7"/>
    <w:rsid w:val="004B7010"/>
    <w:rsid w:val="004B708F"/>
    <w:rsid w:val="004C1743"/>
    <w:rsid w:val="004C17E9"/>
    <w:rsid w:val="004C1EEE"/>
    <w:rsid w:val="004C624B"/>
    <w:rsid w:val="004D003F"/>
    <w:rsid w:val="004D5396"/>
    <w:rsid w:val="004D70E2"/>
    <w:rsid w:val="004E4CB9"/>
    <w:rsid w:val="004F1EF2"/>
    <w:rsid w:val="004F30A7"/>
    <w:rsid w:val="004F4680"/>
    <w:rsid w:val="004F526C"/>
    <w:rsid w:val="004F5F82"/>
    <w:rsid w:val="00500EA6"/>
    <w:rsid w:val="00501FA4"/>
    <w:rsid w:val="00503D61"/>
    <w:rsid w:val="00512208"/>
    <w:rsid w:val="00515AF8"/>
    <w:rsid w:val="00515F8D"/>
    <w:rsid w:val="005204BC"/>
    <w:rsid w:val="00522B8F"/>
    <w:rsid w:val="00523234"/>
    <w:rsid w:val="00524378"/>
    <w:rsid w:val="005259C5"/>
    <w:rsid w:val="00527099"/>
    <w:rsid w:val="005277D9"/>
    <w:rsid w:val="00527CF9"/>
    <w:rsid w:val="005301A3"/>
    <w:rsid w:val="005302C0"/>
    <w:rsid w:val="00530522"/>
    <w:rsid w:val="00532861"/>
    <w:rsid w:val="00534BEB"/>
    <w:rsid w:val="00534C6F"/>
    <w:rsid w:val="00534E2F"/>
    <w:rsid w:val="00536604"/>
    <w:rsid w:val="00536A1B"/>
    <w:rsid w:val="00537376"/>
    <w:rsid w:val="0054216D"/>
    <w:rsid w:val="0054550B"/>
    <w:rsid w:val="00547B86"/>
    <w:rsid w:val="00553279"/>
    <w:rsid w:val="00556240"/>
    <w:rsid w:val="00560395"/>
    <w:rsid w:val="005623FE"/>
    <w:rsid w:val="005625DD"/>
    <w:rsid w:val="0056271F"/>
    <w:rsid w:val="00563C3D"/>
    <w:rsid w:val="005646D6"/>
    <w:rsid w:val="0056574E"/>
    <w:rsid w:val="00565B12"/>
    <w:rsid w:val="00567A4B"/>
    <w:rsid w:val="00567E38"/>
    <w:rsid w:val="00570727"/>
    <w:rsid w:val="00571EDD"/>
    <w:rsid w:val="005729BE"/>
    <w:rsid w:val="005739D6"/>
    <w:rsid w:val="00573C7B"/>
    <w:rsid w:val="005746C4"/>
    <w:rsid w:val="00577B57"/>
    <w:rsid w:val="005823B0"/>
    <w:rsid w:val="00582D1E"/>
    <w:rsid w:val="00585C96"/>
    <w:rsid w:val="005860B8"/>
    <w:rsid w:val="0058667E"/>
    <w:rsid w:val="005874A7"/>
    <w:rsid w:val="00594A9B"/>
    <w:rsid w:val="00597E5F"/>
    <w:rsid w:val="005A199A"/>
    <w:rsid w:val="005A26B9"/>
    <w:rsid w:val="005A34AD"/>
    <w:rsid w:val="005A3831"/>
    <w:rsid w:val="005A4EE2"/>
    <w:rsid w:val="005A5A74"/>
    <w:rsid w:val="005A660E"/>
    <w:rsid w:val="005B18AB"/>
    <w:rsid w:val="005B197E"/>
    <w:rsid w:val="005B1A56"/>
    <w:rsid w:val="005B5B04"/>
    <w:rsid w:val="005B6E4E"/>
    <w:rsid w:val="005C07CF"/>
    <w:rsid w:val="005C12B6"/>
    <w:rsid w:val="005C180C"/>
    <w:rsid w:val="005C4E6F"/>
    <w:rsid w:val="005C5493"/>
    <w:rsid w:val="005C5D39"/>
    <w:rsid w:val="005C6303"/>
    <w:rsid w:val="005C7AAB"/>
    <w:rsid w:val="005D17CF"/>
    <w:rsid w:val="005D1AE7"/>
    <w:rsid w:val="005D3AC8"/>
    <w:rsid w:val="005D6904"/>
    <w:rsid w:val="005D6B68"/>
    <w:rsid w:val="005D7F87"/>
    <w:rsid w:val="005E1213"/>
    <w:rsid w:val="005E2523"/>
    <w:rsid w:val="005E5442"/>
    <w:rsid w:val="005E66DA"/>
    <w:rsid w:val="005E764F"/>
    <w:rsid w:val="005F1F88"/>
    <w:rsid w:val="005F21CC"/>
    <w:rsid w:val="005F32D3"/>
    <w:rsid w:val="005F4E65"/>
    <w:rsid w:val="005F62F2"/>
    <w:rsid w:val="005F6DE4"/>
    <w:rsid w:val="00600F8A"/>
    <w:rsid w:val="00602160"/>
    <w:rsid w:val="006023D6"/>
    <w:rsid w:val="00602906"/>
    <w:rsid w:val="00605737"/>
    <w:rsid w:val="0060622A"/>
    <w:rsid w:val="006065E1"/>
    <w:rsid w:val="00606700"/>
    <w:rsid w:val="00606CE5"/>
    <w:rsid w:val="00607445"/>
    <w:rsid w:val="00611CCC"/>
    <w:rsid w:val="00611E1C"/>
    <w:rsid w:val="00613D7A"/>
    <w:rsid w:val="00620C83"/>
    <w:rsid w:val="006213F5"/>
    <w:rsid w:val="00622640"/>
    <w:rsid w:val="0062394C"/>
    <w:rsid w:val="00623EC7"/>
    <w:rsid w:val="00625260"/>
    <w:rsid w:val="0062736C"/>
    <w:rsid w:val="0063180B"/>
    <w:rsid w:val="00632703"/>
    <w:rsid w:val="006344E9"/>
    <w:rsid w:val="0063466D"/>
    <w:rsid w:val="00636EAA"/>
    <w:rsid w:val="0063751E"/>
    <w:rsid w:val="00637767"/>
    <w:rsid w:val="00637871"/>
    <w:rsid w:val="00637902"/>
    <w:rsid w:val="006441FC"/>
    <w:rsid w:val="00647A1B"/>
    <w:rsid w:val="00650944"/>
    <w:rsid w:val="00650D3C"/>
    <w:rsid w:val="006514E6"/>
    <w:rsid w:val="00652DF7"/>
    <w:rsid w:val="006532BC"/>
    <w:rsid w:val="00654536"/>
    <w:rsid w:val="00655A01"/>
    <w:rsid w:val="00656B72"/>
    <w:rsid w:val="00661FF8"/>
    <w:rsid w:val="00662A51"/>
    <w:rsid w:val="00665AD5"/>
    <w:rsid w:val="006662FF"/>
    <w:rsid w:val="006667D2"/>
    <w:rsid w:val="00672804"/>
    <w:rsid w:val="006732BF"/>
    <w:rsid w:val="006744C5"/>
    <w:rsid w:val="0067486A"/>
    <w:rsid w:val="006751E5"/>
    <w:rsid w:val="0068425C"/>
    <w:rsid w:val="00686B25"/>
    <w:rsid w:val="00690D1B"/>
    <w:rsid w:val="00692FF5"/>
    <w:rsid w:val="00693A71"/>
    <w:rsid w:val="00693EE4"/>
    <w:rsid w:val="00694372"/>
    <w:rsid w:val="00694E52"/>
    <w:rsid w:val="006962A2"/>
    <w:rsid w:val="0069796F"/>
    <w:rsid w:val="00697D6B"/>
    <w:rsid w:val="006A082B"/>
    <w:rsid w:val="006A11BF"/>
    <w:rsid w:val="006A1921"/>
    <w:rsid w:val="006A3C96"/>
    <w:rsid w:val="006A71F6"/>
    <w:rsid w:val="006B352D"/>
    <w:rsid w:val="006B711A"/>
    <w:rsid w:val="006C0A47"/>
    <w:rsid w:val="006C105F"/>
    <w:rsid w:val="006C14C9"/>
    <w:rsid w:val="006C3326"/>
    <w:rsid w:val="006C4AD9"/>
    <w:rsid w:val="006C6050"/>
    <w:rsid w:val="006C6FDF"/>
    <w:rsid w:val="006C7F00"/>
    <w:rsid w:val="006C7FFC"/>
    <w:rsid w:val="006D12F7"/>
    <w:rsid w:val="006D1CE0"/>
    <w:rsid w:val="006D31DA"/>
    <w:rsid w:val="006D3481"/>
    <w:rsid w:val="006D4682"/>
    <w:rsid w:val="006D58D4"/>
    <w:rsid w:val="006D5961"/>
    <w:rsid w:val="006D6015"/>
    <w:rsid w:val="006D7CBD"/>
    <w:rsid w:val="006E1345"/>
    <w:rsid w:val="006E226C"/>
    <w:rsid w:val="006E2774"/>
    <w:rsid w:val="006E2AD7"/>
    <w:rsid w:val="006E31B1"/>
    <w:rsid w:val="006E3E52"/>
    <w:rsid w:val="006E4BFC"/>
    <w:rsid w:val="006E4D2F"/>
    <w:rsid w:val="006E58DF"/>
    <w:rsid w:val="006E643C"/>
    <w:rsid w:val="006F0E98"/>
    <w:rsid w:val="006F13E6"/>
    <w:rsid w:val="006F1743"/>
    <w:rsid w:val="006F24A6"/>
    <w:rsid w:val="006F4517"/>
    <w:rsid w:val="006F7AC4"/>
    <w:rsid w:val="00700687"/>
    <w:rsid w:val="00700A22"/>
    <w:rsid w:val="0070100B"/>
    <w:rsid w:val="00704F2A"/>
    <w:rsid w:val="00706137"/>
    <w:rsid w:val="00706195"/>
    <w:rsid w:val="007078FF"/>
    <w:rsid w:val="00710C34"/>
    <w:rsid w:val="00711CC5"/>
    <w:rsid w:val="0071750A"/>
    <w:rsid w:val="007177E1"/>
    <w:rsid w:val="007179D7"/>
    <w:rsid w:val="00717A19"/>
    <w:rsid w:val="00721263"/>
    <w:rsid w:val="007223AC"/>
    <w:rsid w:val="00722812"/>
    <w:rsid w:val="00724C6A"/>
    <w:rsid w:val="00725CA3"/>
    <w:rsid w:val="00726FE6"/>
    <w:rsid w:val="0073041D"/>
    <w:rsid w:val="00732677"/>
    <w:rsid w:val="00732F6E"/>
    <w:rsid w:val="0073400E"/>
    <w:rsid w:val="00734C61"/>
    <w:rsid w:val="007358B4"/>
    <w:rsid w:val="00743819"/>
    <w:rsid w:val="00743B0A"/>
    <w:rsid w:val="00743D47"/>
    <w:rsid w:val="00746E90"/>
    <w:rsid w:val="00747E36"/>
    <w:rsid w:val="0075367F"/>
    <w:rsid w:val="00754625"/>
    <w:rsid w:val="00755614"/>
    <w:rsid w:val="0075582A"/>
    <w:rsid w:val="007604A5"/>
    <w:rsid w:val="00760DBB"/>
    <w:rsid w:val="00761184"/>
    <w:rsid w:val="00761C76"/>
    <w:rsid w:val="007634BC"/>
    <w:rsid w:val="00763D04"/>
    <w:rsid w:val="0076461A"/>
    <w:rsid w:val="00764CD1"/>
    <w:rsid w:val="00765DC9"/>
    <w:rsid w:val="00766E08"/>
    <w:rsid w:val="007701C3"/>
    <w:rsid w:val="0077156B"/>
    <w:rsid w:val="007717F0"/>
    <w:rsid w:val="00771919"/>
    <w:rsid w:val="00771D54"/>
    <w:rsid w:val="00772ED0"/>
    <w:rsid w:val="007757AF"/>
    <w:rsid w:val="0078048C"/>
    <w:rsid w:val="00780DE6"/>
    <w:rsid w:val="0078224D"/>
    <w:rsid w:val="00782DB4"/>
    <w:rsid w:val="00784148"/>
    <w:rsid w:val="0079126C"/>
    <w:rsid w:val="00793361"/>
    <w:rsid w:val="00793983"/>
    <w:rsid w:val="00793A2D"/>
    <w:rsid w:val="00794647"/>
    <w:rsid w:val="007949FC"/>
    <w:rsid w:val="00796C5D"/>
    <w:rsid w:val="00796D8F"/>
    <w:rsid w:val="00797504"/>
    <w:rsid w:val="007978B5"/>
    <w:rsid w:val="007A02E6"/>
    <w:rsid w:val="007A0A81"/>
    <w:rsid w:val="007A1E84"/>
    <w:rsid w:val="007A3BCE"/>
    <w:rsid w:val="007A446A"/>
    <w:rsid w:val="007B0E3E"/>
    <w:rsid w:val="007B2690"/>
    <w:rsid w:val="007B27BF"/>
    <w:rsid w:val="007B37CE"/>
    <w:rsid w:val="007B4FDF"/>
    <w:rsid w:val="007B677F"/>
    <w:rsid w:val="007B7300"/>
    <w:rsid w:val="007C0ADF"/>
    <w:rsid w:val="007C2A0B"/>
    <w:rsid w:val="007C32EA"/>
    <w:rsid w:val="007C52D8"/>
    <w:rsid w:val="007C5F01"/>
    <w:rsid w:val="007C6B0E"/>
    <w:rsid w:val="007C7D57"/>
    <w:rsid w:val="007D7869"/>
    <w:rsid w:val="007D78B6"/>
    <w:rsid w:val="007E22B4"/>
    <w:rsid w:val="007E2AB8"/>
    <w:rsid w:val="007E3053"/>
    <w:rsid w:val="007E76AA"/>
    <w:rsid w:val="007F0F87"/>
    <w:rsid w:val="007F1D2C"/>
    <w:rsid w:val="007F26FE"/>
    <w:rsid w:val="007F336C"/>
    <w:rsid w:val="007F425B"/>
    <w:rsid w:val="007F4F95"/>
    <w:rsid w:val="007F5A59"/>
    <w:rsid w:val="007F67E6"/>
    <w:rsid w:val="007F7872"/>
    <w:rsid w:val="00802F38"/>
    <w:rsid w:val="008064A7"/>
    <w:rsid w:val="00807158"/>
    <w:rsid w:val="008106B3"/>
    <w:rsid w:val="0081504D"/>
    <w:rsid w:val="00815364"/>
    <w:rsid w:val="008163D8"/>
    <w:rsid w:val="00820F38"/>
    <w:rsid w:val="0082149A"/>
    <w:rsid w:val="00821A0A"/>
    <w:rsid w:val="00823D46"/>
    <w:rsid w:val="00824168"/>
    <w:rsid w:val="00824715"/>
    <w:rsid w:val="008269A6"/>
    <w:rsid w:val="0082762C"/>
    <w:rsid w:val="008305CF"/>
    <w:rsid w:val="00833330"/>
    <w:rsid w:val="0083352D"/>
    <w:rsid w:val="00833940"/>
    <w:rsid w:val="0083456C"/>
    <w:rsid w:val="00840778"/>
    <w:rsid w:val="008436B9"/>
    <w:rsid w:val="00843B71"/>
    <w:rsid w:val="00845C5C"/>
    <w:rsid w:val="00847A8C"/>
    <w:rsid w:val="00847EA5"/>
    <w:rsid w:val="00852C91"/>
    <w:rsid w:val="00852EA5"/>
    <w:rsid w:val="00852FE6"/>
    <w:rsid w:val="00853410"/>
    <w:rsid w:val="008539A3"/>
    <w:rsid w:val="00856DC0"/>
    <w:rsid w:val="00857401"/>
    <w:rsid w:val="00860335"/>
    <w:rsid w:val="00863DCE"/>
    <w:rsid w:val="0086499D"/>
    <w:rsid w:val="00870ED3"/>
    <w:rsid w:val="00871C56"/>
    <w:rsid w:val="00872A55"/>
    <w:rsid w:val="00872E18"/>
    <w:rsid w:val="0087671A"/>
    <w:rsid w:val="00876D87"/>
    <w:rsid w:val="008775AB"/>
    <w:rsid w:val="00877886"/>
    <w:rsid w:val="00881274"/>
    <w:rsid w:val="0088146A"/>
    <w:rsid w:val="00881DA0"/>
    <w:rsid w:val="00881F5D"/>
    <w:rsid w:val="0088216B"/>
    <w:rsid w:val="008823F7"/>
    <w:rsid w:val="008834FC"/>
    <w:rsid w:val="00883901"/>
    <w:rsid w:val="008847E3"/>
    <w:rsid w:val="00884E41"/>
    <w:rsid w:val="0088798A"/>
    <w:rsid w:val="00887A44"/>
    <w:rsid w:val="00887C37"/>
    <w:rsid w:val="0089073D"/>
    <w:rsid w:val="0089094E"/>
    <w:rsid w:val="00891337"/>
    <w:rsid w:val="008944CE"/>
    <w:rsid w:val="00894B70"/>
    <w:rsid w:val="00897540"/>
    <w:rsid w:val="00897ACF"/>
    <w:rsid w:val="008A05AC"/>
    <w:rsid w:val="008A0C15"/>
    <w:rsid w:val="008A1521"/>
    <w:rsid w:val="008A1D7D"/>
    <w:rsid w:val="008A32BD"/>
    <w:rsid w:val="008A4708"/>
    <w:rsid w:val="008A6617"/>
    <w:rsid w:val="008B0991"/>
    <w:rsid w:val="008B1C50"/>
    <w:rsid w:val="008B3E5D"/>
    <w:rsid w:val="008B4ED4"/>
    <w:rsid w:val="008B52E4"/>
    <w:rsid w:val="008B6852"/>
    <w:rsid w:val="008C0E90"/>
    <w:rsid w:val="008C1C2D"/>
    <w:rsid w:val="008C1F10"/>
    <w:rsid w:val="008C274B"/>
    <w:rsid w:val="008C7B85"/>
    <w:rsid w:val="008C7DD8"/>
    <w:rsid w:val="008C7DE9"/>
    <w:rsid w:val="008D14EA"/>
    <w:rsid w:val="008D1C30"/>
    <w:rsid w:val="008D2FA8"/>
    <w:rsid w:val="008D41DB"/>
    <w:rsid w:val="008D4407"/>
    <w:rsid w:val="008D453E"/>
    <w:rsid w:val="008D594F"/>
    <w:rsid w:val="008D6F24"/>
    <w:rsid w:val="008E051C"/>
    <w:rsid w:val="008E14B8"/>
    <w:rsid w:val="008E1F81"/>
    <w:rsid w:val="008E25B7"/>
    <w:rsid w:val="008E282C"/>
    <w:rsid w:val="008E29A2"/>
    <w:rsid w:val="008E411E"/>
    <w:rsid w:val="008F0FCE"/>
    <w:rsid w:val="008F1402"/>
    <w:rsid w:val="008F23C8"/>
    <w:rsid w:val="008F3669"/>
    <w:rsid w:val="008F427D"/>
    <w:rsid w:val="008F4742"/>
    <w:rsid w:val="008F5095"/>
    <w:rsid w:val="008F64FB"/>
    <w:rsid w:val="009000DD"/>
    <w:rsid w:val="0090091B"/>
    <w:rsid w:val="0090135A"/>
    <w:rsid w:val="0090200E"/>
    <w:rsid w:val="00904AD4"/>
    <w:rsid w:val="00904C82"/>
    <w:rsid w:val="009059C6"/>
    <w:rsid w:val="00905C6F"/>
    <w:rsid w:val="00907EEB"/>
    <w:rsid w:val="00910DD9"/>
    <w:rsid w:val="009130A9"/>
    <w:rsid w:val="00913267"/>
    <w:rsid w:val="00913F13"/>
    <w:rsid w:val="009144A0"/>
    <w:rsid w:val="00914FDE"/>
    <w:rsid w:val="009165F3"/>
    <w:rsid w:val="009170CF"/>
    <w:rsid w:val="00917603"/>
    <w:rsid w:val="00920A1F"/>
    <w:rsid w:val="00920B81"/>
    <w:rsid w:val="00922557"/>
    <w:rsid w:val="00925A7F"/>
    <w:rsid w:val="00925C16"/>
    <w:rsid w:val="009303D4"/>
    <w:rsid w:val="009312A4"/>
    <w:rsid w:val="00932288"/>
    <w:rsid w:val="009427C1"/>
    <w:rsid w:val="009434F6"/>
    <w:rsid w:val="0094396F"/>
    <w:rsid w:val="0094467D"/>
    <w:rsid w:val="00944D33"/>
    <w:rsid w:val="009454BC"/>
    <w:rsid w:val="00946C7C"/>
    <w:rsid w:val="009504CC"/>
    <w:rsid w:val="009519C7"/>
    <w:rsid w:val="009536C2"/>
    <w:rsid w:val="00955EA8"/>
    <w:rsid w:val="009562CB"/>
    <w:rsid w:val="009566A5"/>
    <w:rsid w:val="00957F0F"/>
    <w:rsid w:val="00960938"/>
    <w:rsid w:val="00960FCB"/>
    <w:rsid w:val="00961A98"/>
    <w:rsid w:val="0096223E"/>
    <w:rsid w:val="0096292C"/>
    <w:rsid w:val="00963014"/>
    <w:rsid w:val="009635ED"/>
    <w:rsid w:val="00967DD6"/>
    <w:rsid w:val="00973971"/>
    <w:rsid w:val="0097564F"/>
    <w:rsid w:val="00976579"/>
    <w:rsid w:val="00976774"/>
    <w:rsid w:val="009804F5"/>
    <w:rsid w:val="00981724"/>
    <w:rsid w:val="00981CB6"/>
    <w:rsid w:val="0099012C"/>
    <w:rsid w:val="009925B8"/>
    <w:rsid w:val="009927DA"/>
    <w:rsid w:val="00997C67"/>
    <w:rsid w:val="009A0A3C"/>
    <w:rsid w:val="009A4CAD"/>
    <w:rsid w:val="009A54DB"/>
    <w:rsid w:val="009B0486"/>
    <w:rsid w:val="009B1789"/>
    <w:rsid w:val="009B1B97"/>
    <w:rsid w:val="009B1DAA"/>
    <w:rsid w:val="009B2004"/>
    <w:rsid w:val="009B2369"/>
    <w:rsid w:val="009B3210"/>
    <w:rsid w:val="009B4587"/>
    <w:rsid w:val="009B6CA8"/>
    <w:rsid w:val="009C0018"/>
    <w:rsid w:val="009C2E65"/>
    <w:rsid w:val="009C3E12"/>
    <w:rsid w:val="009C470E"/>
    <w:rsid w:val="009C50DD"/>
    <w:rsid w:val="009C64C9"/>
    <w:rsid w:val="009C6A1F"/>
    <w:rsid w:val="009C6B1B"/>
    <w:rsid w:val="009D0400"/>
    <w:rsid w:val="009D1BCF"/>
    <w:rsid w:val="009D1E12"/>
    <w:rsid w:val="009D2959"/>
    <w:rsid w:val="009D2FC9"/>
    <w:rsid w:val="009D3D43"/>
    <w:rsid w:val="009D4A20"/>
    <w:rsid w:val="009D5BA3"/>
    <w:rsid w:val="009D6290"/>
    <w:rsid w:val="009D73B7"/>
    <w:rsid w:val="009E0584"/>
    <w:rsid w:val="009E2855"/>
    <w:rsid w:val="009E28F1"/>
    <w:rsid w:val="009E4E7C"/>
    <w:rsid w:val="009E5885"/>
    <w:rsid w:val="009E6ABA"/>
    <w:rsid w:val="009E705D"/>
    <w:rsid w:val="009E7DB0"/>
    <w:rsid w:val="009E7FE3"/>
    <w:rsid w:val="009F0403"/>
    <w:rsid w:val="009F0C6E"/>
    <w:rsid w:val="009F671F"/>
    <w:rsid w:val="009F6949"/>
    <w:rsid w:val="009F6E8A"/>
    <w:rsid w:val="00A02613"/>
    <w:rsid w:val="00A029C2"/>
    <w:rsid w:val="00A0643C"/>
    <w:rsid w:val="00A069D1"/>
    <w:rsid w:val="00A06DBC"/>
    <w:rsid w:val="00A11219"/>
    <w:rsid w:val="00A11EB6"/>
    <w:rsid w:val="00A13792"/>
    <w:rsid w:val="00A21E25"/>
    <w:rsid w:val="00A3000F"/>
    <w:rsid w:val="00A3233D"/>
    <w:rsid w:val="00A32E36"/>
    <w:rsid w:val="00A36DCF"/>
    <w:rsid w:val="00A378E0"/>
    <w:rsid w:val="00A47964"/>
    <w:rsid w:val="00A50B8E"/>
    <w:rsid w:val="00A50CEE"/>
    <w:rsid w:val="00A525D3"/>
    <w:rsid w:val="00A55928"/>
    <w:rsid w:val="00A60C28"/>
    <w:rsid w:val="00A61AF9"/>
    <w:rsid w:val="00A61B4A"/>
    <w:rsid w:val="00A630E0"/>
    <w:rsid w:val="00A65077"/>
    <w:rsid w:val="00A71FDE"/>
    <w:rsid w:val="00A86016"/>
    <w:rsid w:val="00A8751B"/>
    <w:rsid w:val="00A9119C"/>
    <w:rsid w:val="00A93344"/>
    <w:rsid w:val="00A9377B"/>
    <w:rsid w:val="00A93C8F"/>
    <w:rsid w:val="00A95703"/>
    <w:rsid w:val="00A97C29"/>
    <w:rsid w:val="00AA06C1"/>
    <w:rsid w:val="00AA1BF8"/>
    <w:rsid w:val="00AA37B2"/>
    <w:rsid w:val="00AA4D60"/>
    <w:rsid w:val="00AB12AA"/>
    <w:rsid w:val="00AB6DEA"/>
    <w:rsid w:val="00AB7D8F"/>
    <w:rsid w:val="00AB7DD3"/>
    <w:rsid w:val="00AB7EA5"/>
    <w:rsid w:val="00AC350F"/>
    <w:rsid w:val="00AC66C2"/>
    <w:rsid w:val="00AD0132"/>
    <w:rsid w:val="00AD05B1"/>
    <w:rsid w:val="00AD2070"/>
    <w:rsid w:val="00AD2D4B"/>
    <w:rsid w:val="00AD35C9"/>
    <w:rsid w:val="00AD438C"/>
    <w:rsid w:val="00AD6E9D"/>
    <w:rsid w:val="00AD7CC1"/>
    <w:rsid w:val="00AE008F"/>
    <w:rsid w:val="00AE34CC"/>
    <w:rsid w:val="00AE6FB9"/>
    <w:rsid w:val="00AE7DC5"/>
    <w:rsid w:val="00AF04E0"/>
    <w:rsid w:val="00AF0CD4"/>
    <w:rsid w:val="00AF1E84"/>
    <w:rsid w:val="00AF2376"/>
    <w:rsid w:val="00B00B1E"/>
    <w:rsid w:val="00B0149D"/>
    <w:rsid w:val="00B01A6C"/>
    <w:rsid w:val="00B0277F"/>
    <w:rsid w:val="00B02DC1"/>
    <w:rsid w:val="00B046B2"/>
    <w:rsid w:val="00B05BFB"/>
    <w:rsid w:val="00B06A61"/>
    <w:rsid w:val="00B13680"/>
    <w:rsid w:val="00B177AB"/>
    <w:rsid w:val="00B224A7"/>
    <w:rsid w:val="00B23D86"/>
    <w:rsid w:val="00B24351"/>
    <w:rsid w:val="00B276D4"/>
    <w:rsid w:val="00B311A6"/>
    <w:rsid w:val="00B31C66"/>
    <w:rsid w:val="00B33708"/>
    <w:rsid w:val="00B35DDB"/>
    <w:rsid w:val="00B3608E"/>
    <w:rsid w:val="00B369CF"/>
    <w:rsid w:val="00B376C0"/>
    <w:rsid w:val="00B4058F"/>
    <w:rsid w:val="00B4278F"/>
    <w:rsid w:val="00B443CC"/>
    <w:rsid w:val="00B45300"/>
    <w:rsid w:val="00B45301"/>
    <w:rsid w:val="00B46370"/>
    <w:rsid w:val="00B47754"/>
    <w:rsid w:val="00B51CAA"/>
    <w:rsid w:val="00B5371D"/>
    <w:rsid w:val="00B53A02"/>
    <w:rsid w:val="00B5440A"/>
    <w:rsid w:val="00B60CD7"/>
    <w:rsid w:val="00B61814"/>
    <w:rsid w:val="00B62600"/>
    <w:rsid w:val="00B7102C"/>
    <w:rsid w:val="00B719CA"/>
    <w:rsid w:val="00B7358D"/>
    <w:rsid w:val="00B73D55"/>
    <w:rsid w:val="00B748C5"/>
    <w:rsid w:val="00B74D9C"/>
    <w:rsid w:val="00B75C0D"/>
    <w:rsid w:val="00B82708"/>
    <w:rsid w:val="00B82AD9"/>
    <w:rsid w:val="00B83314"/>
    <w:rsid w:val="00B834C1"/>
    <w:rsid w:val="00B839AF"/>
    <w:rsid w:val="00B852AF"/>
    <w:rsid w:val="00B85541"/>
    <w:rsid w:val="00B85C69"/>
    <w:rsid w:val="00B86E80"/>
    <w:rsid w:val="00B90AF7"/>
    <w:rsid w:val="00B96745"/>
    <w:rsid w:val="00B97D48"/>
    <w:rsid w:val="00BA2823"/>
    <w:rsid w:val="00BA38FC"/>
    <w:rsid w:val="00BA3CF8"/>
    <w:rsid w:val="00BA3FFF"/>
    <w:rsid w:val="00BA5621"/>
    <w:rsid w:val="00BA59E3"/>
    <w:rsid w:val="00BA6A9A"/>
    <w:rsid w:val="00BB1415"/>
    <w:rsid w:val="00BB292B"/>
    <w:rsid w:val="00BB2C00"/>
    <w:rsid w:val="00BB5261"/>
    <w:rsid w:val="00BB6659"/>
    <w:rsid w:val="00BB7E38"/>
    <w:rsid w:val="00BB7F2D"/>
    <w:rsid w:val="00BC0018"/>
    <w:rsid w:val="00BC1C33"/>
    <w:rsid w:val="00BC2190"/>
    <w:rsid w:val="00BC44E2"/>
    <w:rsid w:val="00BC6007"/>
    <w:rsid w:val="00BC6D83"/>
    <w:rsid w:val="00BC7FCD"/>
    <w:rsid w:val="00BD0FE3"/>
    <w:rsid w:val="00BD278A"/>
    <w:rsid w:val="00BD2EB5"/>
    <w:rsid w:val="00BD4125"/>
    <w:rsid w:val="00BD49CF"/>
    <w:rsid w:val="00BD4DD7"/>
    <w:rsid w:val="00BD53EC"/>
    <w:rsid w:val="00BD5AA4"/>
    <w:rsid w:val="00BD5FB7"/>
    <w:rsid w:val="00BD6AC1"/>
    <w:rsid w:val="00BE165F"/>
    <w:rsid w:val="00BE2B85"/>
    <w:rsid w:val="00BE452C"/>
    <w:rsid w:val="00BE517A"/>
    <w:rsid w:val="00BE666D"/>
    <w:rsid w:val="00BE6698"/>
    <w:rsid w:val="00BF1C05"/>
    <w:rsid w:val="00BF2C1D"/>
    <w:rsid w:val="00C00B54"/>
    <w:rsid w:val="00C01AB5"/>
    <w:rsid w:val="00C02CF2"/>
    <w:rsid w:val="00C03C43"/>
    <w:rsid w:val="00C04953"/>
    <w:rsid w:val="00C052D5"/>
    <w:rsid w:val="00C0539D"/>
    <w:rsid w:val="00C05DF2"/>
    <w:rsid w:val="00C0665B"/>
    <w:rsid w:val="00C06E20"/>
    <w:rsid w:val="00C070B9"/>
    <w:rsid w:val="00C120B5"/>
    <w:rsid w:val="00C147A3"/>
    <w:rsid w:val="00C15B1C"/>
    <w:rsid w:val="00C15BC7"/>
    <w:rsid w:val="00C15DF1"/>
    <w:rsid w:val="00C20A3F"/>
    <w:rsid w:val="00C22664"/>
    <w:rsid w:val="00C24003"/>
    <w:rsid w:val="00C25B58"/>
    <w:rsid w:val="00C276B5"/>
    <w:rsid w:val="00C27D27"/>
    <w:rsid w:val="00C31A52"/>
    <w:rsid w:val="00C33B47"/>
    <w:rsid w:val="00C3439D"/>
    <w:rsid w:val="00C347F1"/>
    <w:rsid w:val="00C35BA5"/>
    <w:rsid w:val="00C35CCA"/>
    <w:rsid w:val="00C369C0"/>
    <w:rsid w:val="00C36F24"/>
    <w:rsid w:val="00C40361"/>
    <w:rsid w:val="00C40D18"/>
    <w:rsid w:val="00C41805"/>
    <w:rsid w:val="00C4251A"/>
    <w:rsid w:val="00C43878"/>
    <w:rsid w:val="00C44233"/>
    <w:rsid w:val="00C45724"/>
    <w:rsid w:val="00C45956"/>
    <w:rsid w:val="00C45B49"/>
    <w:rsid w:val="00C536A5"/>
    <w:rsid w:val="00C54829"/>
    <w:rsid w:val="00C54D40"/>
    <w:rsid w:val="00C55B8F"/>
    <w:rsid w:val="00C55F02"/>
    <w:rsid w:val="00C56325"/>
    <w:rsid w:val="00C570E6"/>
    <w:rsid w:val="00C64150"/>
    <w:rsid w:val="00C665F1"/>
    <w:rsid w:val="00C66D07"/>
    <w:rsid w:val="00C66E80"/>
    <w:rsid w:val="00C67ACB"/>
    <w:rsid w:val="00C67CCA"/>
    <w:rsid w:val="00C7026E"/>
    <w:rsid w:val="00C72BB8"/>
    <w:rsid w:val="00C771DB"/>
    <w:rsid w:val="00C82825"/>
    <w:rsid w:val="00C86682"/>
    <w:rsid w:val="00C878C6"/>
    <w:rsid w:val="00C87929"/>
    <w:rsid w:val="00C90A79"/>
    <w:rsid w:val="00C934E3"/>
    <w:rsid w:val="00C935F6"/>
    <w:rsid w:val="00C95AE2"/>
    <w:rsid w:val="00CA1290"/>
    <w:rsid w:val="00CA1897"/>
    <w:rsid w:val="00CA2350"/>
    <w:rsid w:val="00CA2E49"/>
    <w:rsid w:val="00CA382C"/>
    <w:rsid w:val="00CA46E6"/>
    <w:rsid w:val="00CA541B"/>
    <w:rsid w:val="00CA589E"/>
    <w:rsid w:val="00CA6028"/>
    <w:rsid w:val="00CA6439"/>
    <w:rsid w:val="00CB03A4"/>
    <w:rsid w:val="00CB216E"/>
    <w:rsid w:val="00CB2D40"/>
    <w:rsid w:val="00CB2E5F"/>
    <w:rsid w:val="00CB3A0D"/>
    <w:rsid w:val="00CB4658"/>
    <w:rsid w:val="00CB4935"/>
    <w:rsid w:val="00CB576D"/>
    <w:rsid w:val="00CB5C59"/>
    <w:rsid w:val="00CB6E78"/>
    <w:rsid w:val="00CB7BE1"/>
    <w:rsid w:val="00CC1316"/>
    <w:rsid w:val="00CC1D25"/>
    <w:rsid w:val="00CC7761"/>
    <w:rsid w:val="00CD1490"/>
    <w:rsid w:val="00CD3217"/>
    <w:rsid w:val="00CD5143"/>
    <w:rsid w:val="00CD54F4"/>
    <w:rsid w:val="00CD5880"/>
    <w:rsid w:val="00CD69E9"/>
    <w:rsid w:val="00CD6E55"/>
    <w:rsid w:val="00CE07AB"/>
    <w:rsid w:val="00CE1AF9"/>
    <w:rsid w:val="00CE4AEC"/>
    <w:rsid w:val="00CE65A4"/>
    <w:rsid w:val="00CE66B1"/>
    <w:rsid w:val="00CF1977"/>
    <w:rsid w:val="00CF19B1"/>
    <w:rsid w:val="00CF1A3C"/>
    <w:rsid w:val="00CF4A59"/>
    <w:rsid w:val="00CF5CAC"/>
    <w:rsid w:val="00D023D9"/>
    <w:rsid w:val="00D03AB9"/>
    <w:rsid w:val="00D0522F"/>
    <w:rsid w:val="00D10A1B"/>
    <w:rsid w:val="00D1209E"/>
    <w:rsid w:val="00D127F9"/>
    <w:rsid w:val="00D14FA3"/>
    <w:rsid w:val="00D16A20"/>
    <w:rsid w:val="00D171B0"/>
    <w:rsid w:val="00D174C9"/>
    <w:rsid w:val="00D21DBC"/>
    <w:rsid w:val="00D225F1"/>
    <w:rsid w:val="00D22844"/>
    <w:rsid w:val="00D22908"/>
    <w:rsid w:val="00D23D61"/>
    <w:rsid w:val="00D242F8"/>
    <w:rsid w:val="00D24E2F"/>
    <w:rsid w:val="00D30751"/>
    <w:rsid w:val="00D32421"/>
    <w:rsid w:val="00D3311C"/>
    <w:rsid w:val="00D33402"/>
    <w:rsid w:val="00D35471"/>
    <w:rsid w:val="00D354AD"/>
    <w:rsid w:val="00D357EE"/>
    <w:rsid w:val="00D360C8"/>
    <w:rsid w:val="00D3725C"/>
    <w:rsid w:val="00D41A84"/>
    <w:rsid w:val="00D43409"/>
    <w:rsid w:val="00D440C6"/>
    <w:rsid w:val="00D44207"/>
    <w:rsid w:val="00D44A66"/>
    <w:rsid w:val="00D46E86"/>
    <w:rsid w:val="00D47B9A"/>
    <w:rsid w:val="00D47CAB"/>
    <w:rsid w:val="00D52729"/>
    <w:rsid w:val="00D52A58"/>
    <w:rsid w:val="00D53656"/>
    <w:rsid w:val="00D54E2E"/>
    <w:rsid w:val="00D55256"/>
    <w:rsid w:val="00D57177"/>
    <w:rsid w:val="00D61022"/>
    <w:rsid w:val="00D61541"/>
    <w:rsid w:val="00D615CF"/>
    <w:rsid w:val="00D644EC"/>
    <w:rsid w:val="00D65D1C"/>
    <w:rsid w:val="00D65D72"/>
    <w:rsid w:val="00D66BC2"/>
    <w:rsid w:val="00D722C3"/>
    <w:rsid w:val="00D72FB3"/>
    <w:rsid w:val="00D73657"/>
    <w:rsid w:val="00D7385F"/>
    <w:rsid w:val="00D771E7"/>
    <w:rsid w:val="00D776E1"/>
    <w:rsid w:val="00D813B6"/>
    <w:rsid w:val="00D82688"/>
    <w:rsid w:val="00D83EBA"/>
    <w:rsid w:val="00D87B5F"/>
    <w:rsid w:val="00D9169D"/>
    <w:rsid w:val="00D923F4"/>
    <w:rsid w:val="00D932FD"/>
    <w:rsid w:val="00D93689"/>
    <w:rsid w:val="00D93BC5"/>
    <w:rsid w:val="00D95752"/>
    <w:rsid w:val="00D95781"/>
    <w:rsid w:val="00D959CC"/>
    <w:rsid w:val="00D96215"/>
    <w:rsid w:val="00D972D9"/>
    <w:rsid w:val="00DA02F3"/>
    <w:rsid w:val="00DA1338"/>
    <w:rsid w:val="00DA1ACD"/>
    <w:rsid w:val="00DA2164"/>
    <w:rsid w:val="00DA2263"/>
    <w:rsid w:val="00DA69FA"/>
    <w:rsid w:val="00DB04D1"/>
    <w:rsid w:val="00DB09AC"/>
    <w:rsid w:val="00DB27D7"/>
    <w:rsid w:val="00DB2DAC"/>
    <w:rsid w:val="00DB32FB"/>
    <w:rsid w:val="00DB5037"/>
    <w:rsid w:val="00DB7121"/>
    <w:rsid w:val="00DB7384"/>
    <w:rsid w:val="00DC03E2"/>
    <w:rsid w:val="00DC0676"/>
    <w:rsid w:val="00DC14E7"/>
    <w:rsid w:val="00DC1C28"/>
    <w:rsid w:val="00DC23B5"/>
    <w:rsid w:val="00DC38B4"/>
    <w:rsid w:val="00DC6BFF"/>
    <w:rsid w:val="00DD1FA0"/>
    <w:rsid w:val="00DD48BA"/>
    <w:rsid w:val="00DD551C"/>
    <w:rsid w:val="00DD656B"/>
    <w:rsid w:val="00DD7E5D"/>
    <w:rsid w:val="00DE1054"/>
    <w:rsid w:val="00DE16DE"/>
    <w:rsid w:val="00DE1D31"/>
    <w:rsid w:val="00DE2FCE"/>
    <w:rsid w:val="00DE340E"/>
    <w:rsid w:val="00DE3FE5"/>
    <w:rsid w:val="00DE4400"/>
    <w:rsid w:val="00DE5272"/>
    <w:rsid w:val="00DF0567"/>
    <w:rsid w:val="00DF189B"/>
    <w:rsid w:val="00DF1C23"/>
    <w:rsid w:val="00DF356B"/>
    <w:rsid w:val="00DF46AD"/>
    <w:rsid w:val="00DF4810"/>
    <w:rsid w:val="00DF58A2"/>
    <w:rsid w:val="00DF5C81"/>
    <w:rsid w:val="00DF5C98"/>
    <w:rsid w:val="00DF73A0"/>
    <w:rsid w:val="00DF7A64"/>
    <w:rsid w:val="00E013CD"/>
    <w:rsid w:val="00E02897"/>
    <w:rsid w:val="00E056D2"/>
    <w:rsid w:val="00E0598A"/>
    <w:rsid w:val="00E060CC"/>
    <w:rsid w:val="00E0741A"/>
    <w:rsid w:val="00E07F04"/>
    <w:rsid w:val="00E1024A"/>
    <w:rsid w:val="00E10496"/>
    <w:rsid w:val="00E10D9C"/>
    <w:rsid w:val="00E11F78"/>
    <w:rsid w:val="00E126EC"/>
    <w:rsid w:val="00E1327A"/>
    <w:rsid w:val="00E13779"/>
    <w:rsid w:val="00E13FD6"/>
    <w:rsid w:val="00E1526A"/>
    <w:rsid w:val="00E16803"/>
    <w:rsid w:val="00E20870"/>
    <w:rsid w:val="00E23980"/>
    <w:rsid w:val="00E23D35"/>
    <w:rsid w:val="00E23F15"/>
    <w:rsid w:val="00E27BA0"/>
    <w:rsid w:val="00E27DBE"/>
    <w:rsid w:val="00E30E79"/>
    <w:rsid w:val="00E30EA5"/>
    <w:rsid w:val="00E33658"/>
    <w:rsid w:val="00E37452"/>
    <w:rsid w:val="00E37592"/>
    <w:rsid w:val="00E37B10"/>
    <w:rsid w:val="00E42E30"/>
    <w:rsid w:val="00E43170"/>
    <w:rsid w:val="00E43783"/>
    <w:rsid w:val="00E443AE"/>
    <w:rsid w:val="00E44AB0"/>
    <w:rsid w:val="00E45217"/>
    <w:rsid w:val="00E512AF"/>
    <w:rsid w:val="00E55E17"/>
    <w:rsid w:val="00E563CB"/>
    <w:rsid w:val="00E56FD2"/>
    <w:rsid w:val="00E65248"/>
    <w:rsid w:val="00E71023"/>
    <w:rsid w:val="00E720CE"/>
    <w:rsid w:val="00E72D40"/>
    <w:rsid w:val="00E8109D"/>
    <w:rsid w:val="00E82BEC"/>
    <w:rsid w:val="00E830A3"/>
    <w:rsid w:val="00E84C85"/>
    <w:rsid w:val="00E86575"/>
    <w:rsid w:val="00E90513"/>
    <w:rsid w:val="00E90F7B"/>
    <w:rsid w:val="00E91348"/>
    <w:rsid w:val="00E92556"/>
    <w:rsid w:val="00E95C25"/>
    <w:rsid w:val="00E968A2"/>
    <w:rsid w:val="00E96CE8"/>
    <w:rsid w:val="00E97B24"/>
    <w:rsid w:val="00E97BC4"/>
    <w:rsid w:val="00EA090C"/>
    <w:rsid w:val="00EA310F"/>
    <w:rsid w:val="00EA4A85"/>
    <w:rsid w:val="00EA4F45"/>
    <w:rsid w:val="00EA5758"/>
    <w:rsid w:val="00EA7560"/>
    <w:rsid w:val="00EB045D"/>
    <w:rsid w:val="00EB1AE0"/>
    <w:rsid w:val="00EB3BFA"/>
    <w:rsid w:val="00EB4DF1"/>
    <w:rsid w:val="00EC0280"/>
    <w:rsid w:val="00EC1ED2"/>
    <w:rsid w:val="00EC361C"/>
    <w:rsid w:val="00EC3785"/>
    <w:rsid w:val="00EC4A9E"/>
    <w:rsid w:val="00EC68EF"/>
    <w:rsid w:val="00ED31EB"/>
    <w:rsid w:val="00ED4A8F"/>
    <w:rsid w:val="00ED4EAD"/>
    <w:rsid w:val="00ED5858"/>
    <w:rsid w:val="00ED6E39"/>
    <w:rsid w:val="00EE0CEA"/>
    <w:rsid w:val="00EE10B8"/>
    <w:rsid w:val="00EE1A07"/>
    <w:rsid w:val="00EE3D7B"/>
    <w:rsid w:val="00EE53B4"/>
    <w:rsid w:val="00EE5701"/>
    <w:rsid w:val="00EE72D4"/>
    <w:rsid w:val="00EE7ED8"/>
    <w:rsid w:val="00EF14E1"/>
    <w:rsid w:val="00EF2EAD"/>
    <w:rsid w:val="00EF31A8"/>
    <w:rsid w:val="00EF36C4"/>
    <w:rsid w:val="00EF51A1"/>
    <w:rsid w:val="00F0014C"/>
    <w:rsid w:val="00F00F2D"/>
    <w:rsid w:val="00F01FEB"/>
    <w:rsid w:val="00F047AD"/>
    <w:rsid w:val="00F05D96"/>
    <w:rsid w:val="00F061CD"/>
    <w:rsid w:val="00F076C3"/>
    <w:rsid w:val="00F07920"/>
    <w:rsid w:val="00F07E83"/>
    <w:rsid w:val="00F10BCE"/>
    <w:rsid w:val="00F11CC4"/>
    <w:rsid w:val="00F12EEC"/>
    <w:rsid w:val="00F13997"/>
    <w:rsid w:val="00F14A84"/>
    <w:rsid w:val="00F151A2"/>
    <w:rsid w:val="00F15418"/>
    <w:rsid w:val="00F16514"/>
    <w:rsid w:val="00F16792"/>
    <w:rsid w:val="00F16D0C"/>
    <w:rsid w:val="00F17400"/>
    <w:rsid w:val="00F200F1"/>
    <w:rsid w:val="00F25BB6"/>
    <w:rsid w:val="00F264A5"/>
    <w:rsid w:val="00F26DDA"/>
    <w:rsid w:val="00F31833"/>
    <w:rsid w:val="00F328A0"/>
    <w:rsid w:val="00F335CA"/>
    <w:rsid w:val="00F35E5F"/>
    <w:rsid w:val="00F3708E"/>
    <w:rsid w:val="00F37D80"/>
    <w:rsid w:val="00F37F8A"/>
    <w:rsid w:val="00F40568"/>
    <w:rsid w:val="00F40E31"/>
    <w:rsid w:val="00F420BB"/>
    <w:rsid w:val="00F427D1"/>
    <w:rsid w:val="00F437F8"/>
    <w:rsid w:val="00F43DD7"/>
    <w:rsid w:val="00F4577F"/>
    <w:rsid w:val="00F500C6"/>
    <w:rsid w:val="00F508E5"/>
    <w:rsid w:val="00F509AA"/>
    <w:rsid w:val="00F50A2A"/>
    <w:rsid w:val="00F50B23"/>
    <w:rsid w:val="00F51739"/>
    <w:rsid w:val="00F52728"/>
    <w:rsid w:val="00F536FC"/>
    <w:rsid w:val="00F555BB"/>
    <w:rsid w:val="00F55ABE"/>
    <w:rsid w:val="00F56B36"/>
    <w:rsid w:val="00F56C61"/>
    <w:rsid w:val="00F62444"/>
    <w:rsid w:val="00F6300C"/>
    <w:rsid w:val="00F637D4"/>
    <w:rsid w:val="00F645F8"/>
    <w:rsid w:val="00F653A1"/>
    <w:rsid w:val="00F666E4"/>
    <w:rsid w:val="00F7318E"/>
    <w:rsid w:val="00F742B6"/>
    <w:rsid w:val="00F74B8A"/>
    <w:rsid w:val="00F74D85"/>
    <w:rsid w:val="00F75250"/>
    <w:rsid w:val="00F75ACB"/>
    <w:rsid w:val="00F76F93"/>
    <w:rsid w:val="00F80ECF"/>
    <w:rsid w:val="00F81102"/>
    <w:rsid w:val="00F82499"/>
    <w:rsid w:val="00F837EA"/>
    <w:rsid w:val="00F84A15"/>
    <w:rsid w:val="00F87EE6"/>
    <w:rsid w:val="00F9097D"/>
    <w:rsid w:val="00F91521"/>
    <w:rsid w:val="00F92C0E"/>
    <w:rsid w:val="00F93B2C"/>
    <w:rsid w:val="00F94FCC"/>
    <w:rsid w:val="00F95291"/>
    <w:rsid w:val="00F95300"/>
    <w:rsid w:val="00F96DD7"/>
    <w:rsid w:val="00FA07C2"/>
    <w:rsid w:val="00FA0AE2"/>
    <w:rsid w:val="00FA2C9F"/>
    <w:rsid w:val="00FA2CF1"/>
    <w:rsid w:val="00FA3966"/>
    <w:rsid w:val="00FA4965"/>
    <w:rsid w:val="00FA5629"/>
    <w:rsid w:val="00FA745C"/>
    <w:rsid w:val="00FB0E12"/>
    <w:rsid w:val="00FB3C13"/>
    <w:rsid w:val="00FB469D"/>
    <w:rsid w:val="00FB4D11"/>
    <w:rsid w:val="00FB6D9D"/>
    <w:rsid w:val="00FB6E25"/>
    <w:rsid w:val="00FC13F5"/>
    <w:rsid w:val="00FC2981"/>
    <w:rsid w:val="00FC32F8"/>
    <w:rsid w:val="00FC4B35"/>
    <w:rsid w:val="00FC7486"/>
    <w:rsid w:val="00FD0A86"/>
    <w:rsid w:val="00FD3906"/>
    <w:rsid w:val="00FD4F8C"/>
    <w:rsid w:val="00FD511A"/>
    <w:rsid w:val="00FD6C48"/>
    <w:rsid w:val="00FE01AC"/>
    <w:rsid w:val="00FE4125"/>
    <w:rsid w:val="00FE51F7"/>
    <w:rsid w:val="00FE7F51"/>
    <w:rsid w:val="00FF0F81"/>
    <w:rsid w:val="00FF1E76"/>
    <w:rsid w:val="00FF21FD"/>
    <w:rsid w:val="00FF31ED"/>
    <w:rsid w:val="00FF5FE0"/>
    <w:rsid w:val="00FF60FA"/>
    <w:rsid w:val="00FF62EB"/>
    <w:rsid w:val="00FF6BF4"/>
    <w:rsid w:val="00FF6C97"/>
    <w:rsid w:val="00FF6F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107B1"/>
  <w15:docId w15:val="{AE6D68D0-B592-4F41-AE49-1CD4EB57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7F9"/>
    <w:pPr>
      <w:autoSpaceDE w:val="0"/>
      <w:autoSpaceDN w:val="0"/>
      <w:spacing w:after="120"/>
    </w:pPr>
    <w:rPr>
      <w:rFonts w:asciiTheme="minorHAnsi" w:hAnsiTheme="minorHAnsi" w:cstheme="minorHAnsi"/>
      <w:sz w:val="22"/>
      <w:szCs w:val="22"/>
      <w:lang w:val="en-GB"/>
    </w:rPr>
  </w:style>
  <w:style w:type="paragraph" w:styleId="Heading1">
    <w:name w:val="heading 1"/>
    <w:basedOn w:val="Normal"/>
    <w:next w:val="Normal"/>
    <w:link w:val="Heading1Char"/>
    <w:qFormat/>
    <w:rsid w:val="00117065"/>
    <w:pPr>
      <w:keepNext/>
      <w:numPr>
        <w:numId w:val="1"/>
      </w:numPr>
      <w:autoSpaceDE/>
      <w:autoSpaceDN/>
      <w:spacing w:after="240" w:line="260" w:lineRule="atLeast"/>
      <w:outlineLvl w:val="0"/>
    </w:pPr>
    <w:rPr>
      <w:b/>
      <w:bCs/>
      <w:snapToGrid w:val="0"/>
      <w:color w:val="2D5F9A"/>
      <w:kern w:val="28"/>
      <w:sz w:val="24"/>
      <w:szCs w:val="24"/>
      <w:lang w:eastAsia="en-US"/>
    </w:rPr>
  </w:style>
  <w:style w:type="paragraph" w:styleId="Heading2">
    <w:name w:val="heading 2"/>
    <w:basedOn w:val="Normal"/>
    <w:next w:val="Normal"/>
    <w:qFormat/>
    <w:rsid w:val="0090091B"/>
    <w:pPr>
      <w:keepNext/>
      <w:numPr>
        <w:ilvl w:val="1"/>
        <w:numId w:val="1"/>
      </w:numPr>
      <w:ind w:left="578" w:hanging="578"/>
      <w:outlineLvl w:val="1"/>
    </w:pPr>
    <w:rPr>
      <w:b/>
      <w:iCs/>
      <w:color w:val="365F91"/>
      <w:sz w:val="24"/>
      <w:szCs w:val="24"/>
      <w:lang w:eastAsia="en-US"/>
    </w:rPr>
  </w:style>
  <w:style w:type="paragraph" w:styleId="Heading3">
    <w:name w:val="heading 3"/>
    <w:basedOn w:val="Normal"/>
    <w:next w:val="Normal"/>
    <w:qFormat/>
    <w:rsid w:val="00B51CAA"/>
    <w:pPr>
      <w:keepNext/>
      <w:numPr>
        <w:ilvl w:val="2"/>
        <w:numId w:val="1"/>
      </w:numPr>
      <w:spacing w:before="240" w:after="200"/>
      <w:outlineLvl w:val="2"/>
    </w:pPr>
    <w:rPr>
      <w:color w:val="365F91"/>
      <w:u w:val="single"/>
    </w:rPr>
  </w:style>
  <w:style w:type="paragraph" w:styleId="Heading4">
    <w:name w:val="heading 4"/>
    <w:basedOn w:val="Normal"/>
    <w:next w:val="Normal"/>
    <w:qFormat/>
    <w:pPr>
      <w:keepNext/>
      <w:numPr>
        <w:ilvl w:val="3"/>
        <w:numId w:val="1"/>
      </w:numPr>
      <w:spacing w:before="240" w:after="60"/>
      <w:outlineLvl w:val="3"/>
    </w:pPr>
    <w:rPr>
      <w:b/>
      <w:bCs/>
    </w:rPr>
  </w:style>
  <w:style w:type="paragraph" w:styleId="Heading5">
    <w:name w:val="heading 5"/>
    <w:basedOn w:val="Normal"/>
    <w:next w:val="Normal"/>
    <w:uiPriority w:val="9"/>
    <w:qFormat/>
    <w:pPr>
      <w:numPr>
        <w:ilvl w:val="4"/>
        <w:numId w:val="1"/>
      </w:numPr>
      <w:spacing w:before="240" w:after="60"/>
      <w:outlineLvl w:val="4"/>
    </w:pPr>
    <w:rPr>
      <w:u w:val="single"/>
    </w:rPr>
  </w:style>
  <w:style w:type="paragraph" w:styleId="Heading6">
    <w:name w:val="heading 6"/>
    <w:basedOn w:val="Normal"/>
    <w:next w:val="Normal"/>
    <w:uiPriority w:val="9"/>
    <w:qFormat/>
    <w:pPr>
      <w:numPr>
        <w:ilvl w:val="5"/>
        <w:numId w:val="1"/>
      </w:numPr>
      <w:spacing w:before="240" w:after="60"/>
      <w:outlineLvl w:val="5"/>
    </w:pPr>
    <w:rPr>
      <w:i/>
      <w:iCs/>
    </w:rPr>
  </w:style>
  <w:style w:type="paragraph" w:styleId="Heading7">
    <w:name w:val="heading 7"/>
    <w:basedOn w:val="Normal"/>
    <w:next w:val="Normal"/>
    <w:uiPriority w:val="9"/>
    <w:qFormat/>
    <w:pPr>
      <w:numPr>
        <w:ilvl w:val="6"/>
        <w:numId w:val="1"/>
      </w:numPr>
      <w:spacing w:before="240" w:after="60"/>
      <w:outlineLvl w:val="6"/>
    </w:pPr>
    <w:rPr>
      <w:sz w:val="20"/>
      <w:szCs w:val="20"/>
    </w:rPr>
  </w:style>
  <w:style w:type="paragraph" w:styleId="Heading8">
    <w:name w:val="heading 8"/>
    <w:basedOn w:val="Normal"/>
    <w:next w:val="Normal"/>
    <w:uiPriority w:val="9"/>
    <w:qFormat/>
    <w:pPr>
      <w:numPr>
        <w:ilvl w:val="7"/>
        <w:numId w:val="1"/>
      </w:numPr>
      <w:spacing w:before="240" w:after="60"/>
      <w:outlineLvl w:val="7"/>
    </w:pPr>
    <w:rPr>
      <w:i/>
      <w:iCs/>
      <w:sz w:val="20"/>
      <w:szCs w:val="20"/>
    </w:rPr>
  </w:style>
  <w:style w:type="paragraph" w:styleId="Heading9">
    <w:name w:val="heading 9"/>
    <w:basedOn w:val="Normal"/>
    <w:next w:val="Normal"/>
    <w:uiPriority w:val="9"/>
    <w:qFormat/>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styleId="Hyperlink">
    <w:name w:val="Hyperlink"/>
    <w:uiPriority w:val="99"/>
    <w:qFormat/>
    <w:rPr>
      <w:color w:val="0000FF"/>
      <w:u w:val="single"/>
    </w:rPr>
  </w:style>
  <w:style w:type="paragraph" w:styleId="PlainText">
    <w:name w:val="Plain Text"/>
    <w:basedOn w:val="Normal"/>
    <w:link w:val="PlainTextChar"/>
    <w:uiPriority w:val="99"/>
    <w:rPr>
      <w:rFonts w:ascii="Courier New" w:hAnsi="Courier New"/>
      <w:sz w:val="20"/>
      <w:szCs w:val="20"/>
    </w:rPr>
  </w:style>
  <w:style w:type="paragraph" w:styleId="Footer">
    <w:name w:val="footer"/>
    <w:basedOn w:val="Normal"/>
    <w:link w:val="FooterChar"/>
    <w:uiPriority w:val="99"/>
    <w:pPr>
      <w:tabs>
        <w:tab w:val="center" w:pos="4153"/>
        <w:tab w:val="right" w:pos="8306"/>
      </w:tabs>
    </w:pPr>
  </w:style>
  <w:style w:type="paragraph" w:customStyle="1" w:styleId="BodyText1">
    <w:name w:val="Body Text1"/>
    <w:pPr>
      <w:autoSpaceDE w:val="0"/>
      <w:autoSpaceDN w:val="0"/>
    </w:pPr>
    <w:rPr>
      <w:rFonts w:ascii="CG Times" w:hAnsi="CG Times"/>
      <w:color w:val="000000"/>
      <w:sz w:val="24"/>
      <w:szCs w:val="24"/>
      <w:lang w:val="en-US"/>
    </w:rPr>
  </w:style>
  <w:style w:type="paragraph" w:styleId="BodyTextIndent">
    <w:name w:val="Body Text Indent"/>
    <w:basedOn w:val="Normal"/>
    <w:pPr>
      <w:ind w:left="851"/>
    </w:pPr>
  </w:style>
  <w:style w:type="paragraph" w:customStyle="1" w:styleId="Vedlegg">
    <w:name w:val="Vedlegg"/>
    <w:basedOn w:val="Normal"/>
    <w:pPr>
      <w:ind w:left="360" w:hanging="360"/>
    </w:pPr>
    <w:rPr>
      <w:b/>
      <w:bCs/>
      <w:smallCaps/>
      <w:sz w:val="28"/>
      <w:szCs w:val="28"/>
    </w:rPr>
  </w:style>
  <w:style w:type="character" w:styleId="FollowedHyperlink">
    <w:name w:val="FollowedHyperlink"/>
    <w:rPr>
      <w:color w:val="800080"/>
      <w:u w:val="single"/>
    </w:rPr>
  </w:style>
  <w:style w:type="paragraph" w:customStyle="1" w:styleId="TRnormal">
    <w:name w:val="TR normal"/>
    <w:basedOn w:val="Normal"/>
    <w:pPr>
      <w:suppressLineNumbers/>
      <w:spacing w:before="240"/>
    </w:pPr>
    <w:rPr>
      <w:sz w:val="20"/>
      <w:szCs w:val="20"/>
    </w:rPr>
  </w:style>
  <w:style w:type="paragraph" w:styleId="FootnoteText">
    <w:name w:val="footnote text"/>
    <w:basedOn w:val="Normal"/>
    <w:link w:val="FootnoteTextChar"/>
    <w:qFormat/>
    <w:rPr>
      <w:sz w:val="20"/>
      <w:szCs w:val="20"/>
    </w:rPr>
  </w:style>
  <w:style w:type="paragraph" w:styleId="BodyTextIndent2">
    <w:name w:val="Body Text Indent 2"/>
    <w:basedOn w:val="Normal"/>
    <w:pPr>
      <w:ind w:left="567"/>
    </w:pPr>
  </w:style>
  <w:style w:type="paragraph" w:styleId="List">
    <w:name w:val="List"/>
    <w:basedOn w:val="Normal"/>
    <w:pPr>
      <w:ind w:left="283" w:hanging="283"/>
    </w:pPr>
    <w:rPr>
      <w:rFonts w:ascii="Arial" w:hAnsi="Arial" w:cs="Arial"/>
      <w:sz w:val="20"/>
      <w:szCs w:val="20"/>
    </w:rPr>
  </w:style>
  <w:style w:type="paragraph" w:customStyle="1" w:styleId="EdiFix">
    <w:name w:val="EdiFix"/>
    <w:pPr>
      <w:widowControl w:val="0"/>
      <w:autoSpaceDE w:val="0"/>
      <w:autoSpaceDN w:val="0"/>
    </w:pPr>
    <w:rPr>
      <w:rFonts w:ascii="Arial" w:hAnsi="Arial" w:cs="Arial"/>
      <w:sz w:val="24"/>
      <w:szCs w:val="24"/>
      <w:lang w:val="de-DE"/>
    </w:rPr>
  </w:style>
  <w:style w:type="paragraph" w:styleId="BodyText">
    <w:name w:val="Body Text"/>
    <w:basedOn w:val="Normal"/>
    <w:rPr>
      <w:rFonts w:ascii="Arial" w:hAnsi="Arial" w:cs="Arial"/>
      <w:sz w:val="24"/>
      <w:szCs w:val="24"/>
    </w:rPr>
  </w:style>
  <w:style w:type="paragraph" w:styleId="ListBullet">
    <w:name w:val="List Bullet"/>
    <w:basedOn w:val="Normal"/>
    <w:autoRedefine/>
    <w:pPr>
      <w:tabs>
        <w:tab w:val="num" w:pos="495"/>
      </w:tabs>
      <w:ind w:left="360" w:hanging="360"/>
    </w:pPr>
    <w:rPr>
      <w:rFonts w:ascii="Arial" w:hAnsi="Arial" w:cs="Arial"/>
      <w:sz w:val="20"/>
      <w:szCs w:val="20"/>
    </w:rPr>
  </w:style>
  <w:style w:type="paragraph" w:styleId="BodyTextIndent3">
    <w:name w:val="Body Text Indent 3"/>
    <w:basedOn w:val="Normal"/>
    <w:pPr>
      <w:ind w:left="993" w:hanging="993"/>
    </w:pPr>
  </w:style>
  <w:style w:type="paragraph" w:styleId="TOC1">
    <w:name w:val="toc 1"/>
    <w:basedOn w:val="Normal"/>
    <w:next w:val="Normal"/>
    <w:autoRedefine/>
    <w:uiPriority w:val="39"/>
  </w:style>
  <w:style w:type="character" w:customStyle="1" w:styleId="Personligskrivestil">
    <w:name w:val="Personlig skrivestil"/>
    <w:rPr>
      <w:rFonts w:ascii="Arial" w:hAnsi="Arial" w:cs="Arial"/>
      <w:color w:val="auto"/>
      <w:sz w:val="20"/>
      <w:szCs w:val="20"/>
    </w:rPr>
  </w:style>
  <w:style w:type="paragraph" w:styleId="BlockText">
    <w:name w:val="Block Text"/>
    <w:basedOn w:val="Normal"/>
    <w:pPr>
      <w:tabs>
        <w:tab w:val="left" w:pos="2228"/>
        <w:tab w:val="left" w:pos="10323"/>
      </w:tabs>
      <w:adjustRightInd w:val="0"/>
      <w:ind w:left="2268" w:right="144" w:hanging="1701"/>
    </w:pPr>
  </w:style>
  <w:style w:type="character" w:customStyle="1" w:styleId="EpostStil1111">
    <w:name w:val="EpostStil1111"/>
    <w:rPr>
      <w:rFonts w:ascii="Arial" w:hAnsi="Arial" w:cs="Arial"/>
      <w:color w:val="000000"/>
      <w:sz w:val="20"/>
      <w:szCs w:val="20"/>
    </w:rPr>
  </w:style>
  <w:style w:type="paragraph" w:customStyle="1" w:styleId="Appendix1">
    <w:name w:val="Appendix 1"/>
    <w:basedOn w:val="Normal"/>
    <w:qFormat/>
    <w:rsid w:val="005C180C"/>
    <w:pPr>
      <w:numPr>
        <w:numId w:val="3"/>
      </w:numPr>
      <w:tabs>
        <w:tab w:val="clear" w:pos="1724"/>
        <w:tab w:val="num" w:pos="1418"/>
      </w:tabs>
      <w:autoSpaceDE/>
      <w:autoSpaceDN/>
      <w:ind w:left="1418" w:hanging="1418"/>
      <w:outlineLvl w:val="0"/>
    </w:pPr>
    <w:rPr>
      <w:b/>
      <w:bCs/>
      <w:snapToGrid w:val="0"/>
      <w:color w:val="365F91"/>
      <w:sz w:val="28"/>
      <w:szCs w:val="28"/>
      <w:lang w:eastAsia="en-US"/>
    </w:rPr>
  </w:style>
  <w:style w:type="paragraph" w:styleId="Caption">
    <w:name w:val="caption"/>
    <w:basedOn w:val="Normal"/>
    <w:next w:val="Normal"/>
    <w:uiPriority w:val="35"/>
    <w:qFormat/>
    <w:rsid w:val="0006759D"/>
    <w:pPr>
      <w:autoSpaceDE/>
      <w:autoSpaceDN/>
      <w:spacing w:after="240"/>
      <w:jc w:val="center"/>
    </w:pPr>
    <w:rPr>
      <w:b/>
      <w:bCs/>
      <w:color w:val="2D5F9A"/>
      <w:lang w:eastAsia="en-US"/>
    </w:rPr>
  </w:style>
  <w:style w:type="paragraph" w:customStyle="1" w:styleId="Appendix2">
    <w:name w:val="Appendix 2"/>
    <w:basedOn w:val="Normal"/>
    <w:link w:val="Appendix2Char"/>
    <w:qFormat/>
    <w:rsid w:val="005C180C"/>
    <w:pPr>
      <w:numPr>
        <w:ilvl w:val="1"/>
        <w:numId w:val="3"/>
      </w:numPr>
      <w:tabs>
        <w:tab w:val="clear" w:pos="860"/>
      </w:tabs>
      <w:spacing w:before="240"/>
      <w:ind w:left="567" w:hanging="567"/>
      <w:outlineLvl w:val="1"/>
    </w:pPr>
    <w:rPr>
      <w:b/>
      <w:snapToGrid w:val="0"/>
      <w:color w:val="365F91"/>
      <w:sz w:val="24"/>
      <w:szCs w:val="24"/>
    </w:rPr>
  </w:style>
  <w:style w:type="paragraph" w:customStyle="1" w:styleId="Appendix20">
    <w:name w:val="Appendix2"/>
    <w:basedOn w:val="Heading2"/>
    <w:next w:val="Normal"/>
    <w:pPr>
      <w:tabs>
        <w:tab w:val="num" w:pos="360"/>
      </w:tabs>
      <w:autoSpaceDE/>
      <w:autoSpaceDN/>
      <w:ind w:left="227" w:hanging="227"/>
    </w:pPr>
    <w:rPr>
      <w:bCs/>
      <w:smallCaps/>
      <w:sz w:val="22"/>
      <w:szCs w:val="20"/>
    </w:rPr>
  </w:style>
  <w:style w:type="character" w:customStyle="1" w:styleId="OveNesvik">
    <w:name w:val="Ove Nesvik"/>
    <w:semiHidden/>
    <w:rPr>
      <w:rFonts w:ascii="Arial" w:hAnsi="Arial" w:cs="Arial"/>
      <w:color w:val="000000"/>
      <w:sz w:val="20"/>
    </w:rPr>
  </w:style>
  <w:style w:type="paragraph" w:styleId="BodyText2">
    <w:name w:val="Body Text 2"/>
    <w:basedOn w:val="Normal"/>
    <w:rPr>
      <w:snapToGrid w:val="0"/>
      <w:color w:val="000000"/>
    </w:rPr>
  </w:style>
  <w:style w:type="paragraph" w:styleId="NormalWeb">
    <w:name w:val="Normal (Web)"/>
    <w:basedOn w:val="Normal"/>
    <w:uiPriority w:val="99"/>
    <w:pPr>
      <w:autoSpaceDE/>
      <w:autoSpaceDN/>
      <w:spacing w:before="100" w:beforeAutospacing="1" w:after="100" w:afterAutospacing="1"/>
    </w:pPr>
    <w:rPr>
      <w:rFonts w:eastAsia="SimSun"/>
      <w:sz w:val="24"/>
      <w:szCs w:val="24"/>
      <w:lang w:eastAsia="zh-CN"/>
    </w:rPr>
  </w:style>
  <w:style w:type="paragraph" w:customStyle="1" w:styleId="berschrift1">
    <w:name w:val="Überschrift1"/>
    <w:basedOn w:val="Normal"/>
    <w:next w:val="Normal"/>
    <w:pPr>
      <w:adjustRightInd w:val="0"/>
    </w:pPr>
    <w:rPr>
      <w:rFonts w:ascii="Arial" w:hAnsi="Arial"/>
      <w:sz w:val="20"/>
      <w:szCs w:val="24"/>
      <w:lang w:val="de-DE" w:eastAsia="de-DE"/>
    </w:rPr>
  </w:style>
  <w:style w:type="character" w:styleId="Strong">
    <w:name w:val="Strong"/>
    <w:uiPriority w:val="22"/>
    <w:qFormat/>
    <w:rPr>
      <w:b/>
      <w:bCs/>
    </w:rPr>
  </w:style>
  <w:style w:type="paragraph" w:styleId="BalloonText">
    <w:name w:val="Balloon Text"/>
    <w:basedOn w:val="Normal"/>
    <w:semiHidden/>
    <w:rPr>
      <w:rFonts w:ascii="Tahoma" w:hAnsi="Tahoma" w:cs="Tahoma"/>
      <w:sz w:val="16"/>
      <w:szCs w:val="16"/>
    </w:rPr>
  </w:style>
  <w:style w:type="character" w:customStyle="1" w:styleId="normal1">
    <w:name w:val="normal1"/>
    <w:rsid w:val="00D959CC"/>
    <w:rPr>
      <w:rFonts w:ascii="Arial" w:hAnsi="Arial" w:cs="Arial" w:hint="default"/>
      <w:strike w:val="0"/>
      <w:dstrike w:val="0"/>
      <w:color w:val="000000"/>
      <w:sz w:val="14"/>
      <w:szCs w:val="14"/>
      <w:u w:val="none"/>
      <w:effect w:val="none"/>
    </w:rPr>
  </w:style>
  <w:style w:type="paragraph" w:customStyle="1" w:styleId="bhoteladdress3">
    <w:name w:val="b_hoteladdress3"/>
    <w:basedOn w:val="Normal"/>
    <w:rsid w:val="00F9097D"/>
    <w:pPr>
      <w:autoSpaceDE/>
      <w:autoSpaceDN/>
      <w:spacing w:after="432"/>
    </w:pPr>
    <w:rPr>
      <w:rFonts w:ascii="Arial" w:eastAsia="SimSun" w:hAnsi="Arial" w:cs="Arial"/>
      <w:color w:val="000000"/>
      <w:sz w:val="20"/>
      <w:szCs w:val="20"/>
      <w:lang w:eastAsia="zh-CN"/>
    </w:rPr>
  </w:style>
  <w:style w:type="paragraph" w:customStyle="1" w:styleId="Heading2B">
    <w:name w:val="Heading 2B"/>
    <w:basedOn w:val="Heading1"/>
    <w:next w:val="Normal"/>
    <w:rsid w:val="00244369"/>
    <w:pPr>
      <w:numPr>
        <w:ilvl w:val="1"/>
        <w:numId w:val="2"/>
      </w:numPr>
    </w:pPr>
    <w:rPr>
      <w:i/>
      <w:iCs/>
    </w:rPr>
  </w:style>
  <w:style w:type="character" w:customStyle="1" w:styleId="PlainTextChar">
    <w:name w:val="Plain Text Char"/>
    <w:link w:val="PlainText"/>
    <w:uiPriority w:val="99"/>
    <w:rsid w:val="00E0741A"/>
    <w:rPr>
      <w:rFonts w:ascii="Courier New" w:hAnsi="Courier New" w:cs="Courier New"/>
      <w:lang w:val="en-GB" w:eastAsia="nb-NO"/>
    </w:rPr>
  </w:style>
  <w:style w:type="character" w:customStyle="1" w:styleId="Heading1Char">
    <w:name w:val="Heading 1 Char"/>
    <w:link w:val="Heading1"/>
    <w:rsid w:val="00117065"/>
    <w:rPr>
      <w:rFonts w:asciiTheme="minorHAnsi" w:hAnsiTheme="minorHAnsi" w:cstheme="minorHAnsi"/>
      <w:b/>
      <w:bCs/>
      <w:snapToGrid w:val="0"/>
      <w:color w:val="2D5F9A"/>
      <w:kern w:val="28"/>
      <w:sz w:val="24"/>
      <w:szCs w:val="24"/>
      <w:lang w:val="en-GB" w:eastAsia="en-US"/>
    </w:rPr>
  </w:style>
  <w:style w:type="table" w:styleId="TableGrid">
    <w:name w:val="Table Grid"/>
    <w:aliases w:val="CV table,EY Question Table,none,new tab,EY Table,EY GryHd"/>
    <w:basedOn w:val="TableNormal"/>
    <w:rsid w:val="00341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dstavec1,Párrafo de lista,Puce"/>
    <w:basedOn w:val="Normal"/>
    <w:link w:val="ListParagraphChar"/>
    <w:uiPriority w:val="34"/>
    <w:qFormat/>
    <w:rsid w:val="00053D8D"/>
    <w:pPr>
      <w:autoSpaceDE/>
      <w:autoSpaceDN/>
      <w:ind w:left="720"/>
    </w:pPr>
    <w:rPr>
      <w:rFonts w:eastAsia="Calibri" w:cs="Calibri"/>
      <w:lang w:eastAsia="en-US"/>
    </w:rPr>
  </w:style>
  <w:style w:type="paragraph" w:styleId="ListBullet3">
    <w:name w:val="List Bullet 3"/>
    <w:basedOn w:val="Normal"/>
    <w:autoRedefine/>
    <w:rsid w:val="00017E96"/>
    <w:pPr>
      <w:numPr>
        <w:numId w:val="4"/>
      </w:numPr>
      <w:tabs>
        <w:tab w:val="clear" w:pos="360"/>
        <w:tab w:val="num" w:pos="926"/>
      </w:tabs>
      <w:autoSpaceDE/>
      <w:autoSpaceDN/>
      <w:ind w:left="926"/>
    </w:pPr>
    <w:rPr>
      <w:rFonts w:ascii="Arial" w:hAnsi="Arial" w:cs="Arial"/>
      <w:sz w:val="20"/>
      <w:szCs w:val="20"/>
      <w:lang w:val="nb-NO" w:eastAsia="en-US"/>
    </w:rPr>
  </w:style>
  <w:style w:type="character" w:styleId="CommentReference">
    <w:name w:val="annotation reference"/>
    <w:uiPriority w:val="99"/>
    <w:semiHidden/>
    <w:unhideWhenUsed/>
    <w:rsid w:val="00EA4A85"/>
    <w:rPr>
      <w:sz w:val="16"/>
      <w:szCs w:val="16"/>
    </w:rPr>
  </w:style>
  <w:style w:type="paragraph" w:styleId="CommentText">
    <w:name w:val="annotation text"/>
    <w:basedOn w:val="Normal"/>
    <w:link w:val="CommentTextChar"/>
    <w:uiPriority w:val="99"/>
    <w:unhideWhenUsed/>
    <w:rsid w:val="00EA4A85"/>
    <w:rPr>
      <w:sz w:val="20"/>
      <w:szCs w:val="20"/>
    </w:rPr>
  </w:style>
  <w:style w:type="character" w:customStyle="1" w:styleId="CommentTextChar">
    <w:name w:val="Comment Text Char"/>
    <w:link w:val="CommentText"/>
    <w:uiPriority w:val="99"/>
    <w:rsid w:val="00EA4A85"/>
    <w:rPr>
      <w:lang w:val="en-GB" w:eastAsia="nb-NO"/>
    </w:rPr>
  </w:style>
  <w:style w:type="paragraph" w:styleId="CommentSubject">
    <w:name w:val="annotation subject"/>
    <w:basedOn w:val="CommentText"/>
    <w:next w:val="CommentText"/>
    <w:link w:val="CommentSubjectChar"/>
    <w:uiPriority w:val="99"/>
    <w:semiHidden/>
    <w:unhideWhenUsed/>
    <w:rsid w:val="00EA4A85"/>
    <w:rPr>
      <w:b/>
      <w:bCs/>
    </w:rPr>
  </w:style>
  <w:style w:type="character" w:customStyle="1" w:styleId="CommentSubjectChar">
    <w:name w:val="Comment Subject Char"/>
    <w:link w:val="CommentSubject"/>
    <w:uiPriority w:val="99"/>
    <w:semiHidden/>
    <w:rsid w:val="00EA4A85"/>
    <w:rPr>
      <w:b/>
      <w:bCs/>
      <w:lang w:val="en-GB" w:eastAsia="nb-NO"/>
    </w:rPr>
  </w:style>
  <w:style w:type="character" w:styleId="FootnoteReference">
    <w:name w:val="footnote reference"/>
    <w:basedOn w:val="DefaultParagraphFont"/>
    <w:unhideWhenUsed/>
    <w:qFormat/>
    <w:rsid w:val="008D453E"/>
    <w:rPr>
      <w:vertAlign w:val="superscript"/>
    </w:rPr>
  </w:style>
  <w:style w:type="character" w:customStyle="1" w:styleId="FootnoteTextChar">
    <w:name w:val="Footnote Text Char"/>
    <w:basedOn w:val="DefaultParagraphFont"/>
    <w:link w:val="FootnoteText"/>
    <w:rsid w:val="008D453E"/>
    <w:rPr>
      <w:rFonts w:asciiTheme="minorHAnsi" w:hAnsiTheme="minorHAnsi"/>
      <w:lang w:val="en-GB"/>
    </w:rPr>
  </w:style>
  <w:style w:type="paragraph" w:styleId="Revision">
    <w:name w:val="Revision"/>
    <w:hidden/>
    <w:uiPriority w:val="99"/>
    <w:semiHidden/>
    <w:rsid w:val="00DF5C81"/>
    <w:rPr>
      <w:rFonts w:asciiTheme="minorHAnsi" w:hAnsiTheme="minorHAnsi"/>
      <w:sz w:val="22"/>
      <w:szCs w:val="22"/>
      <w:lang w:val="en-GB"/>
    </w:rPr>
  </w:style>
  <w:style w:type="character" w:customStyle="1" w:styleId="HeaderChar">
    <w:name w:val="Header Char"/>
    <w:basedOn w:val="DefaultParagraphFont"/>
    <w:link w:val="Header"/>
    <w:rsid w:val="003B6F25"/>
    <w:rPr>
      <w:rFonts w:asciiTheme="minorHAnsi" w:hAnsiTheme="minorHAnsi"/>
      <w:sz w:val="22"/>
      <w:szCs w:val="22"/>
      <w:lang w:val="en-GB"/>
    </w:rPr>
  </w:style>
  <w:style w:type="numbering" w:customStyle="1" w:styleId="Opmaakprofiel2">
    <w:name w:val="Opmaakprofiel2"/>
    <w:basedOn w:val="NoList"/>
    <w:rsid w:val="002D15C4"/>
    <w:pPr>
      <w:numPr>
        <w:numId w:val="5"/>
      </w:numPr>
    </w:pPr>
  </w:style>
  <w:style w:type="character" w:styleId="PageNumber">
    <w:name w:val="page number"/>
    <w:basedOn w:val="DefaultParagraphFont"/>
    <w:rsid w:val="002D15C4"/>
  </w:style>
  <w:style w:type="paragraph" w:styleId="HTMLPreformatted">
    <w:name w:val="HTML Preformatted"/>
    <w:aliases w:val=" vooraf opgemaakt"/>
    <w:basedOn w:val="Normal"/>
    <w:link w:val="HTMLPreformattedChar"/>
    <w:uiPriority w:val="99"/>
    <w:rsid w:val="002D15C4"/>
    <w:pPr>
      <w:autoSpaceDE/>
      <w:autoSpaceDN/>
      <w:spacing w:line="216" w:lineRule="auto"/>
    </w:pPr>
    <w:rPr>
      <w:rFonts w:ascii="Courier New" w:hAnsi="Courier New" w:cs="Courier New"/>
      <w:sz w:val="18"/>
      <w:szCs w:val="24"/>
      <w:lang w:val="nl-NL" w:eastAsia="en-US"/>
    </w:rPr>
  </w:style>
  <w:style w:type="character" w:customStyle="1" w:styleId="HTMLPreformattedChar">
    <w:name w:val="HTML Preformatted Char"/>
    <w:aliases w:val=" vooraf opgemaakt Char"/>
    <w:basedOn w:val="DefaultParagraphFont"/>
    <w:link w:val="HTMLPreformatted"/>
    <w:uiPriority w:val="99"/>
    <w:rsid w:val="002D15C4"/>
    <w:rPr>
      <w:rFonts w:ascii="Courier New" w:hAnsi="Courier New" w:cs="Courier New"/>
      <w:sz w:val="18"/>
      <w:szCs w:val="24"/>
      <w:lang w:val="nl-NL" w:eastAsia="en-US"/>
    </w:rPr>
  </w:style>
  <w:style w:type="character" w:customStyle="1" w:styleId="FooterChar">
    <w:name w:val="Footer Char"/>
    <w:basedOn w:val="DefaultParagraphFont"/>
    <w:link w:val="Footer"/>
    <w:uiPriority w:val="99"/>
    <w:rsid w:val="002D15C4"/>
    <w:rPr>
      <w:rFonts w:asciiTheme="minorHAnsi" w:hAnsiTheme="minorHAnsi"/>
      <w:sz w:val="22"/>
      <w:szCs w:val="22"/>
      <w:lang w:val="en-GB"/>
    </w:rPr>
  </w:style>
  <w:style w:type="character" w:styleId="Mention">
    <w:name w:val="Mention"/>
    <w:basedOn w:val="DefaultParagraphFont"/>
    <w:uiPriority w:val="99"/>
    <w:semiHidden/>
    <w:unhideWhenUsed/>
    <w:rsid w:val="002C3B3E"/>
    <w:rPr>
      <w:color w:val="2B579A"/>
      <w:shd w:val="clear" w:color="auto" w:fill="E6E6E6"/>
    </w:rPr>
  </w:style>
  <w:style w:type="character" w:customStyle="1" w:styleId="apple-converted-space">
    <w:name w:val="apple-converted-space"/>
    <w:basedOn w:val="DefaultParagraphFont"/>
    <w:rsid w:val="00124122"/>
  </w:style>
  <w:style w:type="character" w:styleId="UnresolvedMention">
    <w:name w:val="Unresolved Mention"/>
    <w:basedOn w:val="DefaultParagraphFont"/>
    <w:uiPriority w:val="99"/>
    <w:semiHidden/>
    <w:unhideWhenUsed/>
    <w:rsid w:val="007B0E3E"/>
    <w:rPr>
      <w:color w:val="605E5C"/>
      <w:shd w:val="clear" w:color="auto" w:fill="E1DFDD"/>
    </w:rPr>
  </w:style>
  <w:style w:type="paragraph" w:customStyle="1" w:styleId="StyleCaptionComplex11ptCenteredBefore0ptAfter0">
    <w:name w:val="Style Caption + (Complex) 11 pt Centered Before:  0 pt After:  0..."/>
    <w:basedOn w:val="Caption"/>
    <w:autoRedefine/>
    <w:qFormat/>
    <w:rsid w:val="00411D60"/>
    <w:rPr>
      <w:i/>
      <w:iCs/>
    </w:rPr>
  </w:style>
  <w:style w:type="paragraph" w:styleId="TOC2">
    <w:name w:val="toc 2"/>
    <w:basedOn w:val="Normal"/>
    <w:next w:val="Normal"/>
    <w:autoRedefine/>
    <w:uiPriority w:val="39"/>
    <w:unhideWhenUsed/>
    <w:rsid w:val="002066E6"/>
    <w:pPr>
      <w:spacing w:after="100"/>
      <w:ind w:left="220"/>
    </w:pPr>
  </w:style>
  <w:style w:type="paragraph" w:styleId="TOC3">
    <w:name w:val="toc 3"/>
    <w:basedOn w:val="Normal"/>
    <w:next w:val="Normal"/>
    <w:autoRedefine/>
    <w:uiPriority w:val="39"/>
    <w:unhideWhenUsed/>
    <w:rsid w:val="002066E6"/>
    <w:pPr>
      <w:spacing w:after="100"/>
      <w:ind w:left="440"/>
    </w:pPr>
  </w:style>
  <w:style w:type="paragraph" w:customStyle="1" w:styleId="Appendix3">
    <w:name w:val="Appendix 3"/>
    <w:basedOn w:val="Appendix2"/>
    <w:next w:val="NormalIndent"/>
    <w:link w:val="Appendix3Char"/>
    <w:qFormat/>
    <w:rsid w:val="005C180C"/>
    <w:pPr>
      <w:numPr>
        <w:ilvl w:val="2"/>
      </w:numPr>
      <w:tabs>
        <w:tab w:val="clear" w:pos="1004"/>
      </w:tabs>
      <w:ind w:left="709"/>
      <w:outlineLvl w:val="2"/>
    </w:pPr>
  </w:style>
  <w:style w:type="character" w:customStyle="1" w:styleId="Appendix2Char">
    <w:name w:val="Appendix 2 Char"/>
    <w:basedOn w:val="DefaultParagraphFont"/>
    <w:link w:val="Appendix2"/>
    <w:rsid w:val="005C180C"/>
    <w:rPr>
      <w:rFonts w:asciiTheme="minorHAnsi" w:hAnsiTheme="minorHAnsi" w:cstheme="minorHAnsi"/>
      <w:b/>
      <w:noProof/>
      <w:snapToGrid w:val="0"/>
      <w:color w:val="365F91"/>
      <w:sz w:val="24"/>
      <w:szCs w:val="24"/>
      <w:lang w:val="en-GB"/>
    </w:rPr>
  </w:style>
  <w:style w:type="character" w:customStyle="1" w:styleId="Appendix3Char">
    <w:name w:val="Appendix 3 Char"/>
    <w:basedOn w:val="Appendix2Char"/>
    <w:link w:val="Appendix3"/>
    <w:rsid w:val="005C180C"/>
    <w:rPr>
      <w:rFonts w:asciiTheme="minorHAnsi" w:hAnsiTheme="minorHAnsi" w:cstheme="minorHAnsi"/>
      <w:b/>
      <w:noProof/>
      <w:snapToGrid w:val="0"/>
      <w:color w:val="365F91"/>
      <w:sz w:val="24"/>
      <w:szCs w:val="24"/>
      <w:lang w:val="en-GB"/>
    </w:rPr>
  </w:style>
  <w:style w:type="paragraph" w:styleId="NormalIndent">
    <w:name w:val="Normal Indent"/>
    <w:basedOn w:val="Normal"/>
    <w:uiPriority w:val="99"/>
    <w:semiHidden/>
    <w:unhideWhenUsed/>
    <w:rsid w:val="004F526C"/>
    <w:pPr>
      <w:ind w:left="720"/>
    </w:pPr>
  </w:style>
  <w:style w:type="character" w:customStyle="1" w:styleId="ListParagraphChar">
    <w:name w:val="List Paragraph Char"/>
    <w:aliases w:val="Odstavec1 Char,Párrafo de lista Char,Puce Char"/>
    <w:basedOn w:val="DefaultParagraphFont"/>
    <w:link w:val="ListParagraph"/>
    <w:uiPriority w:val="34"/>
    <w:rsid w:val="0017609B"/>
    <w:rPr>
      <w:rFonts w:asciiTheme="minorHAnsi" w:eastAsia="Calibri" w:hAnsiTheme="minorHAnsi" w:cs="Calibri"/>
      <w:noProof/>
      <w:sz w:val="22"/>
      <w:szCs w:val="22"/>
      <w:lang w:val="en-GB" w:eastAsia="en-US"/>
    </w:rPr>
  </w:style>
  <w:style w:type="character" w:customStyle="1" w:styleId="spelle">
    <w:name w:val="spelle"/>
    <w:basedOn w:val="DefaultParagraphFont"/>
    <w:rsid w:val="003D3EEF"/>
  </w:style>
  <w:style w:type="paragraph" w:customStyle="1" w:styleId="Default">
    <w:name w:val="Default"/>
    <w:rsid w:val="002C1736"/>
    <w:pPr>
      <w:autoSpaceDE w:val="0"/>
      <w:autoSpaceDN w:val="0"/>
      <w:adjustRightInd w:val="0"/>
    </w:pPr>
    <w:rPr>
      <w:rFonts w:ascii="Arial" w:hAnsi="Arial" w:cs="Arial"/>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7318">
      <w:bodyDiv w:val="1"/>
      <w:marLeft w:val="0"/>
      <w:marRight w:val="0"/>
      <w:marTop w:val="0"/>
      <w:marBottom w:val="0"/>
      <w:divBdr>
        <w:top w:val="none" w:sz="0" w:space="0" w:color="auto"/>
        <w:left w:val="none" w:sz="0" w:space="0" w:color="auto"/>
        <w:bottom w:val="none" w:sz="0" w:space="0" w:color="auto"/>
        <w:right w:val="none" w:sz="0" w:space="0" w:color="auto"/>
      </w:divBdr>
    </w:div>
    <w:div w:id="49230984">
      <w:bodyDiv w:val="1"/>
      <w:marLeft w:val="0"/>
      <w:marRight w:val="0"/>
      <w:marTop w:val="0"/>
      <w:marBottom w:val="0"/>
      <w:divBdr>
        <w:top w:val="none" w:sz="0" w:space="0" w:color="auto"/>
        <w:left w:val="none" w:sz="0" w:space="0" w:color="auto"/>
        <w:bottom w:val="none" w:sz="0" w:space="0" w:color="auto"/>
        <w:right w:val="none" w:sz="0" w:space="0" w:color="auto"/>
      </w:divBdr>
    </w:div>
    <w:div w:id="53361806">
      <w:bodyDiv w:val="1"/>
      <w:marLeft w:val="0"/>
      <w:marRight w:val="0"/>
      <w:marTop w:val="0"/>
      <w:marBottom w:val="0"/>
      <w:divBdr>
        <w:top w:val="none" w:sz="0" w:space="0" w:color="auto"/>
        <w:left w:val="none" w:sz="0" w:space="0" w:color="auto"/>
        <w:bottom w:val="none" w:sz="0" w:space="0" w:color="auto"/>
        <w:right w:val="none" w:sz="0" w:space="0" w:color="auto"/>
      </w:divBdr>
      <w:divsChild>
        <w:div w:id="2008315769">
          <w:marLeft w:val="0"/>
          <w:marRight w:val="0"/>
          <w:marTop w:val="0"/>
          <w:marBottom w:val="0"/>
          <w:divBdr>
            <w:top w:val="none" w:sz="0" w:space="0" w:color="auto"/>
            <w:left w:val="none" w:sz="0" w:space="0" w:color="auto"/>
            <w:bottom w:val="none" w:sz="0" w:space="0" w:color="auto"/>
            <w:right w:val="none" w:sz="0" w:space="0" w:color="auto"/>
          </w:divBdr>
          <w:divsChild>
            <w:div w:id="74013375">
              <w:marLeft w:val="0"/>
              <w:marRight w:val="0"/>
              <w:marTop w:val="0"/>
              <w:marBottom w:val="0"/>
              <w:divBdr>
                <w:top w:val="none" w:sz="0" w:space="0" w:color="auto"/>
                <w:left w:val="none" w:sz="0" w:space="0" w:color="auto"/>
                <w:bottom w:val="none" w:sz="0" w:space="0" w:color="auto"/>
                <w:right w:val="none" w:sz="0" w:space="0" w:color="auto"/>
              </w:divBdr>
              <w:divsChild>
                <w:div w:id="86653893">
                  <w:marLeft w:val="0"/>
                  <w:marRight w:val="0"/>
                  <w:marTop w:val="0"/>
                  <w:marBottom w:val="0"/>
                  <w:divBdr>
                    <w:top w:val="none" w:sz="0" w:space="0" w:color="FFFFFF"/>
                    <w:left w:val="single" w:sz="12" w:space="0" w:color="FFFFFF"/>
                    <w:bottom w:val="none" w:sz="0" w:space="0" w:color="FFFFFF"/>
                    <w:right w:val="none" w:sz="0" w:space="0" w:color="FFFFFF"/>
                  </w:divBdr>
                </w:div>
              </w:divsChild>
            </w:div>
          </w:divsChild>
        </w:div>
      </w:divsChild>
    </w:div>
    <w:div w:id="106976250">
      <w:bodyDiv w:val="1"/>
      <w:marLeft w:val="0"/>
      <w:marRight w:val="0"/>
      <w:marTop w:val="0"/>
      <w:marBottom w:val="0"/>
      <w:divBdr>
        <w:top w:val="none" w:sz="0" w:space="0" w:color="auto"/>
        <w:left w:val="none" w:sz="0" w:space="0" w:color="auto"/>
        <w:bottom w:val="none" w:sz="0" w:space="0" w:color="auto"/>
        <w:right w:val="none" w:sz="0" w:space="0" w:color="auto"/>
      </w:divBdr>
    </w:div>
    <w:div w:id="116996233">
      <w:bodyDiv w:val="1"/>
      <w:marLeft w:val="0"/>
      <w:marRight w:val="0"/>
      <w:marTop w:val="0"/>
      <w:marBottom w:val="0"/>
      <w:divBdr>
        <w:top w:val="none" w:sz="0" w:space="0" w:color="auto"/>
        <w:left w:val="none" w:sz="0" w:space="0" w:color="auto"/>
        <w:bottom w:val="none" w:sz="0" w:space="0" w:color="auto"/>
        <w:right w:val="none" w:sz="0" w:space="0" w:color="auto"/>
      </w:divBdr>
    </w:div>
    <w:div w:id="137646538">
      <w:bodyDiv w:val="1"/>
      <w:marLeft w:val="0"/>
      <w:marRight w:val="0"/>
      <w:marTop w:val="0"/>
      <w:marBottom w:val="0"/>
      <w:divBdr>
        <w:top w:val="none" w:sz="0" w:space="0" w:color="auto"/>
        <w:left w:val="none" w:sz="0" w:space="0" w:color="auto"/>
        <w:bottom w:val="none" w:sz="0" w:space="0" w:color="auto"/>
        <w:right w:val="none" w:sz="0" w:space="0" w:color="auto"/>
      </w:divBdr>
    </w:div>
    <w:div w:id="146168429">
      <w:bodyDiv w:val="1"/>
      <w:marLeft w:val="0"/>
      <w:marRight w:val="0"/>
      <w:marTop w:val="0"/>
      <w:marBottom w:val="0"/>
      <w:divBdr>
        <w:top w:val="none" w:sz="0" w:space="0" w:color="auto"/>
        <w:left w:val="none" w:sz="0" w:space="0" w:color="auto"/>
        <w:bottom w:val="none" w:sz="0" w:space="0" w:color="auto"/>
        <w:right w:val="none" w:sz="0" w:space="0" w:color="auto"/>
      </w:divBdr>
    </w:div>
    <w:div w:id="161700152">
      <w:bodyDiv w:val="1"/>
      <w:marLeft w:val="0"/>
      <w:marRight w:val="0"/>
      <w:marTop w:val="0"/>
      <w:marBottom w:val="0"/>
      <w:divBdr>
        <w:top w:val="none" w:sz="0" w:space="0" w:color="auto"/>
        <w:left w:val="none" w:sz="0" w:space="0" w:color="auto"/>
        <w:bottom w:val="none" w:sz="0" w:space="0" w:color="auto"/>
        <w:right w:val="none" w:sz="0" w:space="0" w:color="auto"/>
      </w:divBdr>
    </w:div>
    <w:div w:id="163134979">
      <w:bodyDiv w:val="1"/>
      <w:marLeft w:val="0"/>
      <w:marRight w:val="0"/>
      <w:marTop w:val="0"/>
      <w:marBottom w:val="0"/>
      <w:divBdr>
        <w:top w:val="none" w:sz="0" w:space="0" w:color="auto"/>
        <w:left w:val="none" w:sz="0" w:space="0" w:color="auto"/>
        <w:bottom w:val="none" w:sz="0" w:space="0" w:color="auto"/>
        <w:right w:val="none" w:sz="0" w:space="0" w:color="auto"/>
      </w:divBdr>
    </w:div>
    <w:div w:id="184370547">
      <w:bodyDiv w:val="1"/>
      <w:marLeft w:val="0"/>
      <w:marRight w:val="0"/>
      <w:marTop w:val="0"/>
      <w:marBottom w:val="0"/>
      <w:divBdr>
        <w:top w:val="none" w:sz="0" w:space="0" w:color="auto"/>
        <w:left w:val="none" w:sz="0" w:space="0" w:color="auto"/>
        <w:bottom w:val="none" w:sz="0" w:space="0" w:color="auto"/>
        <w:right w:val="none" w:sz="0" w:space="0" w:color="auto"/>
      </w:divBdr>
    </w:div>
    <w:div w:id="184708018">
      <w:bodyDiv w:val="1"/>
      <w:marLeft w:val="0"/>
      <w:marRight w:val="0"/>
      <w:marTop w:val="0"/>
      <w:marBottom w:val="0"/>
      <w:divBdr>
        <w:top w:val="none" w:sz="0" w:space="0" w:color="auto"/>
        <w:left w:val="none" w:sz="0" w:space="0" w:color="auto"/>
        <w:bottom w:val="none" w:sz="0" w:space="0" w:color="auto"/>
        <w:right w:val="none" w:sz="0" w:space="0" w:color="auto"/>
      </w:divBdr>
    </w:div>
    <w:div w:id="203518036">
      <w:bodyDiv w:val="1"/>
      <w:marLeft w:val="0"/>
      <w:marRight w:val="0"/>
      <w:marTop w:val="0"/>
      <w:marBottom w:val="0"/>
      <w:divBdr>
        <w:top w:val="none" w:sz="0" w:space="0" w:color="auto"/>
        <w:left w:val="none" w:sz="0" w:space="0" w:color="auto"/>
        <w:bottom w:val="none" w:sz="0" w:space="0" w:color="auto"/>
        <w:right w:val="none" w:sz="0" w:space="0" w:color="auto"/>
      </w:divBdr>
    </w:div>
    <w:div w:id="210926665">
      <w:bodyDiv w:val="1"/>
      <w:marLeft w:val="0"/>
      <w:marRight w:val="0"/>
      <w:marTop w:val="0"/>
      <w:marBottom w:val="0"/>
      <w:divBdr>
        <w:top w:val="none" w:sz="0" w:space="0" w:color="auto"/>
        <w:left w:val="none" w:sz="0" w:space="0" w:color="auto"/>
        <w:bottom w:val="none" w:sz="0" w:space="0" w:color="auto"/>
        <w:right w:val="none" w:sz="0" w:space="0" w:color="auto"/>
      </w:divBdr>
    </w:div>
    <w:div w:id="223105053">
      <w:bodyDiv w:val="1"/>
      <w:marLeft w:val="0"/>
      <w:marRight w:val="0"/>
      <w:marTop w:val="0"/>
      <w:marBottom w:val="0"/>
      <w:divBdr>
        <w:top w:val="none" w:sz="0" w:space="0" w:color="auto"/>
        <w:left w:val="none" w:sz="0" w:space="0" w:color="auto"/>
        <w:bottom w:val="none" w:sz="0" w:space="0" w:color="auto"/>
        <w:right w:val="none" w:sz="0" w:space="0" w:color="auto"/>
      </w:divBdr>
    </w:div>
    <w:div w:id="224994800">
      <w:bodyDiv w:val="1"/>
      <w:marLeft w:val="0"/>
      <w:marRight w:val="0"/>
      <w:marTop w:val="0"/>
      <w:marBottom w:val="0"/>
      <w:divBdr>
        <w:top w:val="none" w:sz="0" w:space="0" w:color="auto"/>
        <w:left w:val="none" w:sz="0" w:space="0" w:color="auto"/>
        <w:bottom w:val="none" w:sz="0" w:space="0" w:color="auto"/>
        <w:right w:val="none" w:sz="0" w:space="0" w:color="auto"/>
      </w:divBdr>
    </w:div>
    <w:div w:id="233323901">
      <w:bodyDiv w:val="1"/>
      <w:marLeft w:val="0"/>
      <w:marRight w:val="0"/>
      <w:marTop w:val="0"/>
      <w:marBottom w:val="0"/>
      <w:divBdr>
        <w:top w:val="none" w:sz="0" w:space="0" w:color="auto"/>
        <w:left w:val="none" w:sz="0" w:space="0" w:color="auto"/>
        <w:bottom w:val="none" w:sz="0" w:space="0" w:color="auto"/>
        <w:right w:val="none" w:sz="0" w:space="0" w:color="auto"/>
      </w:divBdr>
    </w:div>
    <w:div w:id="244188879">
      <w:bodyDiv w:val="1"/>
      <w:marLeft w:val="0"/>
      <w:marRight w:val="0"/>
      <w:marTop w:val="0"/>
      <w:marBottom w:val="0"/>
      <w:divBdr>
        <w:top w:val="none" w:sz="0" w:space="0" w:color="auto"/>
        <w:left w:val="none" w:sz="0" w:space="0" w:color="auto"/>
        <w:bottom w:val="none" w:sz="0" w:space="0" w:color="auto"/>
        <w:right w:val="none" w:sz="0" w:space="0" w:color="auto"/>
      </w:divBdr>
    </w:div>
    <w:div w:id="263460166">
      <w:bodyDiv w:val="1"/>
      <w:marLeft w:val="0"/>
      <w:marRight w:val="0"/>
      <w:marTop w:val="0"/>
      <w:marBottom w:val="0"/>
      <w:divBdr>
        <w:top w:val="none" w:sz="0" w:space="0" w:color="auto"/>
        <w:left w:val="none" w:sz="0" w:space="0" w:color="auto"/>
        <w:bottom w:val="none" w:sz="0" w:space="0" w:color="auto"/>
        <w:right w:val="none" w:sz="0" w:space="0" w:color="auto"/>
      </w:divBdr>
    </w:div>
    <w:div w:id="264580219">
      <w:bodyDiv w:val="1"/>
      <w:marLeft w:val="0"/>
      <w:marRight w:val="0"/>
      <w:marTop w:val="0"/>
      <w:marBottom w:val="0"/>
      <w:divBdr>
        <w:top w:val="none" w:sz="0" w:space="0" w:color="auto"/>
        <w:left w:val="none" w:sz="0" w:space="0" w:color="auto"/>
        <w:bottom w:val="none" w:sz="0" w:space="0" w:color="auto"/>
        <w:right w:val="none" w:sz="0" w:space="0" w:color="auto"/>
      </w:divBdr>
    </w:div>
    <w:div w:id="273095756">
      <w:bodyDiv w:val="1"/>
      <w:marLeft w:val="0"/>
      <w:marRight w:val="0"/>
      <w:marTop w:val="0"/>
      <w:marBottom w:val="0"/>
      <w:divBdr>
        <w:top w:val="none" w:sz="0" w:space="0" w:color="auto"/>
        <w:left w:val="none" w:sz="0" w:space="0" w:color="auto"/>
        <w:bottom w:val="none" w:sz="0" w:space="0" w:color="auto"/>
        <w:right w:val="none" w:sz="0" w:space="0" w:color="auto"/>
      </w:divBdr>
    </w:div>
    <w:div w:id="287665292">
      <w:bodyDiv w:val="1"/>
      <w:marLeft w:val="0"/>
      <w:marRight w:val="0"/>
      <w:marTop w:val="0"/>
      <w:marBottom w:val="0"/>
      <w:divBdr>
        <w:top w:val="none" w:sz="0" w:space="0" w:color="auto"/>
        <w:left w:val="none" w:sz="0" w:space="0" w:color="auto"/>
        <w:bottom w:val="none" w:sz="0" w:space="0" w:color="auto"/>
        <w:right w:val="none" w:sz="0" w:space="0" w:color="auto"/>
      </w:divBdr>
    </w:div>
    <w:div w:id="288241128">
      <w:bodyDiv w:val="1"/>
      <w:marLeft w:val="0"/>
      <w:marRight w:val="0"/>
      <w:marTop w:val="0"/>
      <w:marBottom w:val="0"/>
      <w:divBdr>
        <w:top w:val="none" w:sz="0" w:space="0" w:color="auto"/>
        <w:left w:val="none" w:sz="0" w:space="0" w:color="auto"/>
        <w:bottom w:val="none" w:sz="0" w:space="0" w:color="auto"/>
        <w:right w:val="none" w:sz="0" w:space="0" w:color="auto"/>
      </w:divBdr>
      <w:divsChild>
        <w:div w:id="66054105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93608839">
      <w:bodyDiv w:val="1"/>
      <w:marLeft w:val="0"/>
      <w:marRight w:val="0"/>
      <w:marTop w:val="0"/>
      <w:marBottom w:val="0"/>
      <w:divBdr>
        <w:top w:val="none" w:sz="0" w:space="0" w:color="auto"/>
        <w:left w:val="none" w:sz="0" w:space="0" w:color="auto"/>
        <w:bottom w:val="none" w:sz="0" w:space="0" w:color="auto"/>
        <w:right w:val="none" w:sz="0" w:space="0" w:color="auto"/>
      </w:divBdr>
      <w:divsChild>
        <w:div w:id="862326725">
          <w:marLeft w:val="0"/>
          <w:marRight w:val="0"/>
          <w:marTop w:val="0"/>
          <w:marBottom w:val="0"/>
          <w:divBdr>
            <w:top w:val="none" w:sz="0" w:space="0" w:color="auto"/>
            <w:left w:val="none" w:sz="0" w:space="0" w:color="auto"/>
            <w:bottom w:val="none" w:sz="0" w:space="0" w:color="auto"/>
            <w:right w:val="none" w:sz="0" w:space="0" w:color="auto"/>
          </w:divBdr>
          <w:divsChild>
            <w:div w:id="155922413">
              <w:marLeft w:val="0"/>
              <w:marRight w:val="0"/>
              <w:marTop w:val="0"/>
              <w:marBottom w:val="0"/>
              <w:divBdr>
                <w:top w:val="none" w:sz="0" w:space="0" w:color="auto"/>
                <w:left w:val="none" w:sz="0" w:space="0" w:color="auto"/>
                <w:bottom w:val="none" w:sz="0" w:space="0" w:color="auto"/>
                <w:right w:val="none" w:sz="0" w:space="0" w:color="auto"/>
              </w:divBdr>
            </w:div>
            <w:div w:id="290093634">
              <w:marLeft w:val="0"/>
              <w:marRight w:val="0"/>
              <w:marTop w:val="0"/>
              <w:marBottom w:val="0"/>
              <w:divBdr>
                <w:top w:val="none" w:sz="0" w:space="0" w:color="auto"/>
                <w:left w:val="none" w:sz="0" w:space="0" w:color="auto"/>
                <w:bottom w:val="none" w:sz="0" w:space="0" w:color="auto"/>
                <w:right w:val="none" w:sz="0" w:space="0" w:color="auto"/>
              </w:divBdr>
            </w:div>
            <w:div w:id="682634792">
              <w:marLeft w:val="0"/>
              <w:marRight w:val="0"/>
              <w:marTop w:val="0"/>
              <w:marBottom w:val="0"/>
              <w:divBdr>
                <w:top w:val="none" w:sz="0" w:space="0" w:color="auto"/>
                <w:left w:val="none" w:sz="0" w:space="0" w:color="auto"/>
                <w:bottom w:val="none" w:sz="0" w:space="0" w:color="auto"/>
                <w:right w:val="none" w:sz="0" w:space="0" w:color="auto"/>
              </w:divBdr>
            </w:div>
            <w:div w:id="755899489">
              <w:marLeft w:val="0"/>
              <w:marRight w:val="0"/>
              <w:marTop w:val="0"/>
              <w:marBottom w:val="0"/>
              <w:divBdr>
                <w:top w:val="none" w:sz="0" w:space="0" w:color="auto"/>
                <w:left w:val="none" w:sz="0" w:space="0" w:color="auto"/>
                <w:bottom w:val="none" w:sz="0" w:space="0" w:color="auto"/>
                <w:right w:val="none" w:sz="0" w:space="0" w:color="auto"/>
              </w:divBdr>
            </w:div>
            <w:div w:id="784540062">
              <w:marLeft w:val="0"/>
              <w:marRight w:val="0"/>
              <w:marTop w:val="0"/>
              <w:marBottom w:val="0"/>
              <w:divBdr>
                <w:top w:val="none" w:sz="0" w:space="0" w:color="auto"/>
                <w:left w:val="none" w:sz="0" w:space="0" w:color="auto"/>
                <w:bottom w:val="none" w:sz="0" w:space="0" w:color="auto"/>
                <w:right w:val="none" w:sz="0" w:space="0" w:color="auto"/>
              </w:divBdr>
            </w:div>
            <w:div w:id="1197542601">
              <w:marLeft w:val="0"/>
              <w:marRight w:val="0"/>
              <w:marTop w:val="0"/>
              <w:marBottom w:val="0"/>
              <w:divBdr>
                <w:top w:val="none" w:sz="0" w:space="0" w:color="auto"/>
                <w:left w:val="none" w:sz="0" w:space="0" w:color="auto"/>
                <w:bottom w:val="none" w:sz="0" w:space="0" w:color="auto"/>
                <w:right w:val="none" w:sz="0" w:space="0" w:color="auto"/>
              </w:divBdr>
            </w:div>
            <w:div w:id="1226644543">
              <w:marLeft w:val="0"/>
              <w:marRight w:val="0"/>
              <w:marTop w:val="0"/>
              <w:marBottom w:val="0"/>
              <w:divBdr>
                <w:top w:val="none" w:sz="0" w:space="0" w:color="auto"/>
                <w:left w:val="none" w:sz="0" w:space="0" w:color="auto"/>
                <w:bottom w:val="none" w:sz="0" w:space="0" w:color="auto"/>
                <w:right w:val="none" w:sz="0" w:space="0" w:color="auto"/>
              </w:divBdr>
            </w:div>
            <w:div w:id="1315260686">
              <w:marLeft w:val="0"/>
              <w:marRight w:val="0"/>
              <w:marTop w:val="0"/>
              <w:marBottom w:val="0"/>
              <w:divBdr>
                <w:top w:val="none" w:sz="0" w:space="0" w:color="auto"/>
                <w:left w:val="none" w:sz="0" w:space="0" w:color="auto"/>
                <w:bottom w:val="none" w:sz="0" w:space="0" w:color="auto"/>
                <w:right w:val="none" w:sz="0" w:space="0" w:color="auto"/>
              </w:divBdr>
            </w:div>
            <w:div w:id="1360544563">
              <w:marLeft w:val="0"/>
              <w:marRight w:val="0"/>
              <w:marTop w:val="0"/>
              <w:marBottom w:val="0"/>
              <w:divBdr>
                <w:top w:val="none" w:sz="0" w:space="0" w:color="auto"/>
                <w:left w:val="none" w:sz="0" w:space="0" w:color="auto"/>
                <w:bottom w:val="none" w:sz="0" w:space="0" w:color="auto"/>
                <w:right w:val="none" w:sz="0" w:space="0" w:color="auto"/>
              </w:divBdr>
            </w:div>
            <w:div w:id="1463227482">
              <w:marLeft w:val="0"/>
              <w:marRight w:val="0"/>
              <w:marTop w:val="0"/>
              <w:marBottom w:val="0"/>
              <w:divBdr>
                <w:top w:val="none" w:sz="0" w:space="0" w:color="auto"/>
                <w:left w:val="none" w:sz="0" w:space="0" w:color="auto"/>
                <w:bottom w:val="none" w:sz="0" w:space="0" w:color="auto"/>
                <w:right w:val="none" w:sz="0" w:space="0" w:color="auto"/>
              </w:divBdr>
            </w:div>
            <w:div w:id="1735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4021">
      <w:bodyDiv w:val="1"/>
      <w:marLeft w:val="0"/>
      <w:marRight w:val="0"/>
      <w:marTop w:val="0"/>
      <w:marBottom w:val="0"/>
      <w:divBdr>
        <w:top w:val="none" w:sz="0" w:space="0" w:color="auto"/>
        <w:left w:val="none" w:sz="0" w:space="0" w:color="auto"/>
        <w:bottom w:val="none" w:sz="0" w:space="0" w:color="auto"/>
        <w:right w:val="none" w:sz="0" w:space="0" w:color="auto"/>
      </w:divBdr>
    </w:div>
    <w:div w:id="324893675">
      <w:bodyDiv w:val="1"/>
      <w:marLeft w:val="0"/>
      <w:marRight w:val="0"/>
      <w:marTop w:val="0"/>
      <w:marBottom w:val="0"/>
      <w:divBdr>
        <w:top w:val="none" w:sz="0" w:space="0" w:color="auto"/>
        <w:left w:val="none" w:sz="0" w:space="0" w:color="auto"/>
        <w:bottom w:val="none" w:sz="0" w:space="0" w:color="auto"/>
        <w:right w:val="none" w:sz="0" w:space="0" w:color="auto"/>
      </w:divBdr>
    </w:div>
    <w:div w:id="338195965">
      <w:bodyDiv w:val="1"/>
      <w:marLeft w:val="0"/>
      <w:marRight w:val="0"/>
      <w:marTop w:val="0"/>
      <w:marBottom w:val="0"/>
      <w:divBdr>
        <w:top w:val="none" w:sz="0" w:space="0" w:color="auto"/>
        <w:left w:val="none" w:sz="0" w:space="0" w:color="auto"/>
        <w:bottom w:val="none" w:sz="0" w:space="0" w:color="auto"/>
        <w:right w:val="none" w:sz="0" w:space="0" w:color="auto"/>
      </w:divBdr>
    </w:div>
    <w:div w:id="448671029">
      <w:bodyDiv w:val="1"/>
      <w:marLeft w:val="0"/>
      <w:marRight w:val="0"/>
      <w:marTop w:val="0"/>
      <w:marBottom w:val="0"/>
      <w:divBdr>
        <w:top w:val="none" w:sz="0" w:space="0" w:color="auto"/>
        <w:left w:val="none" w:sz="0" w:space="0" w:color="auto"/>
        <w:bottom w:val="none" w:sz="0" w:space="0" w:color="auto"/>
        <w:right w:val="none" w:sz="0" w:space="0" w:color="auto"/>
      </w:divBdr>
      <w:divsChild>
        <w:div w:id="1421873310">
          <w:marLeft w:val="0"/>
          <w:marRight w:val="0"/>
          <w:marTop w:val="0"/>
          <w:marBottom w:val="0"/>
          <w:divBdr>
            <w:top w:val="none" w:sz="0" w:space="0" w:color="auto"/>
            <w:left w:val="none" w:sz="0" w:space="0" w:color="auto"/>
            <w:bottom w:val="none" w:sz="0" w:space="0" w:color="auto"/>
            <w:right w:val="none" w:sz="0" w:space="0" w:color="auto"/>
          </w:divBdr>
          <w:divsChild>
            <w:div w:id="310403260">
              <w:marLeft w:val="0"/>
              <w:marRight w:val="0"/>
              <w:marTop w:val="0"/>
              <w:marBottom w:val="0"/>
              <w:divBdr>
                <w:top w:val="none" w:sz="0" w:space="0" w:color="auto"/>
                <w:left w:val="none" w:sz="0" w:space="0" w:color="auto"/>
                <w:bottom w:val="none" w:sz="0" w:space="0" w:color="auto"/>
                <w:right w:val="none" w:sz="0" w:space="0" w:color="auto"/>
              </w:divBdr>
            </w:div>
            <w:div w:id="504444147">
              <w:marLeft w:val="0"/>
              <w:marRight w:val="0"/>
              <w:marTop w:val="0"/>
              <w:marBottom w:val="0"/>
              <w:divBdr>
                <w:top w:val="none" w:sz="0" w:space="0" w:color="auto"/>
                <w:left w:val="none" w:sz="0" w:space="0" w:color="auto"/>
                <w:bottom w:val="none" w:sz="0" w:space="0" w:color="auto"/>
                <w:right w:val="none" w:sz="0" w:space="0" w:color="auto"/>
              </w:divBdr>
            </w:div>
            <w:div w:id="801462319">
              <w:marLeft w:val="0"/>
              <w:marRight w:val="0"/>
              <w:marTop w:val="0"/>
              <w:marBottom w:val="0"/>
              <w:divBdr>
                <w:top w:val="none" w:sz="0" w:space="0" w:color="auto"/>
                <w:left w:val="none" w:sz="0" w:space="0" w:color="auto"/>
                <w:bottom w:val="none" w:sz="0" w:space="0" w:color="auto"/>
                <w:right w:val="none" w:sz="0" w:space="0" w:color="auto"/>
              </w:divBdr>
            </w:div>
            <w:div w:id="954093145">
              <w:marLeft w:val="0"/>
              <w:marRight w:val="0"/>
              <w:marTop w:val="0"/>
              <w:marBottom w:val="0"/>
              <w:divBdr>
                <w:top w:val="none" w:sz="0" w:space="0" w:color="auto"/>
                <w:left w:val="none" w:sz="0" w:space="0" w:color="auto"/>
                <w:bottom w:val="none" w:sz="0" w:space="0" w:color="auto"/>
                <w:right w:val="none" w:sz="0" w:space="0" w:color="auto"/>
              </w:divBdr>
            </w:div>
            <w:div w:id="12811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36463">
      <w:bodyDiv w:val="1"/>
      <w:marLeft w:val="0"/>
      <w:marRight w:val="0"/>
      <w:marTop w:val="0"/>
      <w:marBottom w:val="0"/>
      <w:divBdr>
        <w:top w:val="none" w:sz="0" w:space="0" w:color="auto"/>
        <w:left w:val="none" w:sz="0" w:space="0" w:color="auto"/>
        <w:bottom w:val="none" w:sz="0" w:space="0" w:color="auto"/>
        <w:right w:val="none" w:sz="0" w:space="0" w:color="auto"/>
      </w:divBdr>
    </w:div>
    <w:div w:id="482355912">
      <w:bodyDiv w:val="1"/>
      <w:marLeft w:val="0"/>
      <w:marRight w:val="0"/>
      <w:marTop w:val="0"/>
      <w:marBottom w:val="0"/>
      <w:divBdr>
        <w:top w:val="none" w:sz="0" w:space="0" w:color="auto"/>
        <w:left w:val="none" w:sz="0" w:space="0" w:color="auto"/>
        <w:bottom w:val="none" w:sz="0" w:space="0" w:color="auto"/>
        <w:right w:val="none" w:sz="0" w:space="0" w:color="auto"/>
      </w:divBdr>
      <w:divsChild>
        <w:div w:id="3195759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95926785">
      <w:bodyDiv w:val="1"/>
      <w:marLeft w:val="0"/>
      <w:marRight w:val="0"/>
      <w:marTop w:val="0"/>
      <w:marBottom w:val="0"/>
      <w:divBdr>
        <w:top w:val="none" w:sz="0" w:space="0" w:color="auto"/>
        <w:left w:val="none" w:sz="0" w:space="0" w:color="auto"/>
        <w:bottom w:val="none" w:sz="0" w:space="0" w:color="auto"/>
        <w:right w:val="none" w:sz="0" w:space="0" w:color="auto"/>
      </w:divBdr>
    </w:div>
    <w:div w:id="516358654">
      <w:bodyDiv w:val="1"/>
      <w:marLeft w:val="0"/>
      <w:marRight w:val="0"/>
      <w:marTop w:val="0"/>
      <w:marBottom w:val="0"/>
      <w:divBdr>
        <w:top w:val="none" w:sz="0" w:space="0" w:color="auto"/>
        <w:left w:val="none" w:sz="0" w:space="0" w:color="auto"/>
        <w:bottom w:val="none" w:sz="0" w:space="0" w:color="auto"/>
        <w:right w:val="none" w:sz="0" w:space="0" w:color="auto"/>
      </w:divBdr>
    </w:div>
    <w:div w:id="535698406">
      <w:bodyDiv w:val="1"/>
      <w:marLeft w:val="0"/>
      <w:marRight w:val="0"/>
      <w:marTop w:val="0"/>
      <w:marBottom w:val="0"/>
      <w:divBdr>
        <w:top w:val="none" w:sz="0" w:space="0" w:color="auto"/>
        <w:left w:val="none" w:sz="0" w:space="0" w:color="auto"/>
        <w:bottom w:val="none" w:sz="0" w:space="0" w:color="auto"/>
        <w:right w:val="none" w:sz="0" w:space="0" w:color="auto"/>
      </w:divBdr>
    </w:div>
    <w:div w:id="543060593">
      <w:bodyDiv w:val="1"/>
      <w:marLeft w:val="0"/>
      <w:marRight w:val="0"/>
      <w:marTop w:val="0"/>
      <w:marBottom w:val="0"/>
      <w:divBdr>
        <w:top w:val="none" w:sz="0" w:space="0" w:color="auto"/>
        <w:left w:val="none" w:sz="0" w:space="0" w:color="auto"/>
        <w:bottom w:val="none" w:sz="0" w:space="0" w:color="auto"/>
        <w:right w:val="none" w:sz="0" w:space="0" w:color="auto"/>
      </w:divBdr>
    </w:div>
    <w:div w:id="590554779">
      <w:bodyDiv w:val="1"/>
      <w:marLeft w:val="0"/>
      <w:marRight w:val="0"/>
      <w:marTop w:val="0"/>
      <w:marBottom w:val="0"/>
      <w:divBdr>
        <w:top w:val="none" w:sz="0" w:space="0" w:color="auto"/>
        <w:left w:val="none" w:sz="0" w:space="0" w:color="auto"/>
        <w:bottom w:val="none" w:sz="0" w:space="0" w:color="auto"/>
        <w:right w:val="none" w:sz="0" w:space="0" w:color="auto"/>
      </w:divBdr>
    </w:div>
    <w:div w:id="595863716">
      <w:bodyDiv w:val="1"/>
      <w:marLeft w:val="0"/>
      <w:marRight w:val="0"/>
      <w:marTop w:val="0"/>
      <w:marBottom w:val="0"/>
      <w:divBdr>
        <w:top w:val="none" w:sz="0" w:space="0" w:color="auto"/>
        <w:left w:val="none" w:sz="0" w:space="0" w:color="auto"/>
        <w:bottom w:val="none" w:sz="0" w:space="0" w:color="auto"/>
        <w:right w:val="none" w:sz="0" w:space="0" w:color="auto"/>
      </w:divBdr>
    </w:div>
    <w:div w:id="606814158">
      <w:bodyDiv w:val="1"/>
      <w:marLeft w:val="0"/>
      <w:marRight w:val="0"/>
      <w:marTop w:val="0"/>
      <w:marBottom w:val="0"/>
      <w:divBdr>
        <w:top w:val="none" w:sz="0" w:space="0" w:color="auto"/>
        <w:left w:val="none" w:sz="0" w:space="0" w:color="auto"/>
        <w:bottom w:val="none" w:sz="0" w:space="0" w:color="auto"/>
        <w:right w:val="none" w:sz="0" w:space="0" w:color="auto"/>
      </w:divBdr>
    </w:div>
    <w:div w:id="616644942">
      <w:bodyDiv w:val="1"/>
      <w:marLeft w:val="0"/>
      <w:marRight w:val="0"/>
      <w:marTop w:val="0"/>
      <w:marBottom w:val="0"/>
      <w:divBdr>
        <w:top w:val="none" w:sz="0" w:space="0" w:color="auto"/>
        <w:left w:val="none" w:sz="0" w:space="0" w:color="auto"/>
        <w:bottom w:val="none" w:sz="0" w:space="0" w:color="auto"/>
        <w:right w:val="none" w:sz="0" w:space="0" w:color="auto"/>
      </w:divBdr>
    </w:div>
    <w:div w:id="617683321">
      <w:bodyDiv w:val="1"/>
      <w:marLeft w:val="48"/>
      <w:marRight w:val="48"/>
      <w:marTop w:val="48"/>
      <w:marBottom w:val="12"/>
      <w:divBdr>
        <w:top w:val="none" w:sz="0" w:space="0" w:color="auto"/>
        <w:left w:val="none" w:sz="0" w:space="0" w:color="auto"/>
        <w:bottom w:val="none" w:sz="0" w:space="0" w:color="auto"/>
        <w:right w:val="none" w:sz="0" w:space="0" w:color="auto"/>
      </w:divBdr>
      <w:divsChild>
        <w:div w:id="124396664">
          <w:marLeft w:val="0"/>
          <w:marRight w:val="0"/>
          <w:marTop w:val="0"/>
          <w:marBottom w:val="0"/>
          <w:divBdr>
            <w:top w:val="none" w:sz="0" w:space="0" w:color="auto"/>
            <w:left w:val="none" w:sz="0" w:space="0" w:color="auto"/>
            <w:bottom w:val="none" w:sz="0" w:space="0" w:color="auto"/>
            <w:right w:val="none" w:sz="0" w:space="0" w:color="auto"/>
          </w:divBdr>
        </w:div>
      </w:divsChild>
    </w:div>
    <w:div w:id="628626454">
      <w:bodyDiv w:val="1"/>
      <w:marLeft w:val="0"/>
      <w:marRight w:val="0"/>
      <w:marTop w:val="0"/>
      <w:marBottom w:val="0"/>
      <w:divBdr>
        <w:top w:val="none" w:sz="0" w:space="0" w:color="auto"/>
        <w:left w:val="none" w:sz="0" w:space="0" w:color="auto"/>
        <w:bottom w:val="none" w:sz="0" w:space="0" w:color="auto"/>
        <w:right w:val="none" w:sz="0" w:space="0" w:color="auto"/>
      </w:divBdr>
    </w:div>
    <w:div w:id="630668042">
      <w:bodyDiv w:val="1"/>
      <w:marLeft w:val="0"/>
      <w:marRight w:val="0"/>
      <w:marTop w:val="0"/>
      <w:marBottom w:val="0"/>
      <w:divBdr>
        <w:top w:val="none" w:sz="0" w:space="0" w:color="auto"/>
        <w:left w:val="none" w:sz="0" w:space="0" w:color="auto"/>
        <w:bottom w:val="none" w:sz="0" w:space="0" w:color="auto"/>
        <w:right w:val="none" w:sz="0" w:space="0" w:color="auto"/>
      </w:divBdr>
    </w:div>
    <w:div w:id="660281896">
      <w:bodyDiv w:val="1"/>
      <w:marLeft w:val="0"/>
      <w:marRight w:val="0"/>
      <w:marTop w:val="0"/>
      <w:marBottom w:val="0"/>
      <w:divBdr>
        <w:top w:val="none" w:sz="0" w:space="0" w:color="auto"/>
        <w:left w:val="none" w:sz="0" w:space="0" w:color="auto"/>
        <w:bottom w:val="none" w:sz="0" w:space="0" w:color="auto"/>
        <w:right w:val="none" w:sz="0" w:space="0" w:color="auto"/>
      </w:divBdr>
    </w:div>
    <w:div w:id="663165914">
      <w:bodyDiv w:val="1"/>
      <w:marLeft w:val="0"/>
      <w:marRight w:val="0"/>
      <w:marTop w:val="0"/>
      <w:marBottom w:val="0"/>
      <w:divBdr>
        <w:top w:val="none" w:sz="0" w:space="0" w:color="auto"/>
        <w:left w:val="none" w:sz="0" w:space="0" w:color="auto"/>
        <w:bottom w:val="none" w:sz="0" w:space="0" w:color="auto"/>
        <w:right w:val="none" w:sz="0" w:space="0" w:color="auto"/>
      </w:divBdr>
    </w:div>
    <w:div w:id="669213728">
      <w:bodyDiv w:val="1"/>
      <w:marLeft w:val="0"/>
      <w:marRight w:val="0"/>
      <w:marTop w:val="0"/>
      <w:marBottom w:val="0"/>
      <w:divBdr>
        <w:top w:val="none" w:sz="0" w:space="0" w:color="auto"/>
        <w:left w:val="none" w:sz="0" w:space="0" w:color="auto"/>
        <w:bottom w:val="none" w:sz="0" w:space="0" w:color="auto"/>
        <w:right w:val="none" w:sz="0" w:space="0" w:color="auto"/>
      </w:divBdr>
      <w:divsChild>
        <w:div w:id="225528334">
          <w:marLeft w:val="0"/>
          <w:marRight w:val="0"/>
          <w:marTop w:val="0"/>
          <w:marBottom w:val="0"/>
          <w:divBdr>
            <w:top w:val="none" w:sz="0" w:space="0" w:color="auto"/>
            <w:left w:val="none" w:sz="0" w:space="0" w:color="auto"/>
            <w:bottom w:val="none" w:sz="0" w:space="0" w:color="auto"/>
            <w:right w:val="none" w:sz="0" w:space="0" w:color="auto"/>
          </w:divBdr>
          <w:divsChild>
            <w:div w:id="15707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6108">
      <w:bodyDiv w:val="1"/>
      <w:marLeft w:val="0"/>
      <w:marRight w:val="0"/>
      <w:marTop w:val="0"/>
      <w:marBottom w:val="0"/>
      <w:divBdr>
        <w:top w:val="none" w:sz="0" w:space="0" w:color="auto"/>
        <w:left w:val="none" w:sz="0" w:space="0" w:color="auto"/>
        <w:bottom w:val="none" w:sz="0" w:space="0" w:color="auto"/>
        <w:right w:val="none" w:sz="0" w:space="0" w:color="auto"/>
      </w:divBdr>
    </w:div>
    <w:div w:id="707337883">
      <w:bodyDiv w:val="1"/>
      <w:marLeft w:val="0"/>
      <w:marRight w:val="0"/>
      <w:marTop w:val="0"/>
      <w:marBottom w:val="0"/>
      <w:divBdr>
        <w:top w:val="none" w:sz="0" w:space="0" w:color="auto"/>
        <w:left w:val="none" w:sz="0" w:space="0" w:color="auto"/>
        <w:bottom w:val="none" w:sz="0" w:space="0" w:color="auto"/>
        <w:right w:val="none" w:sz="0" w:space="0" w:color="auto"/>
      </w:divBdr>
    </w:div>
    <w:div w:id="718433130">
      <w:bodyDiv w:val="1"/>
      <w:marLeft w:val="0"/>
      <w:marRight w:val="0"/>
      <w:marTop w:val="0"/>
      <w:marBottom w:val="0"/>
      <w:divBdr>
        <w:top w:val="none" w:sz="0" w:space="0" w:color="auto"/>
        <w:left w:val="none" w:sz="0" w:space="0" w:color="auto"/>
        <w:bottom w:val="none" w:sz="0" w:space="0" w:color="auto"/>
        <w:right w:val="none" w:sz="0" w:space="0" w:color="auto"/>
      </w:divBdr>
    </w:div>
    <w:div w:id="721637979">
      <w:bodyDiv w:val="1"/>
      <w:marLeft w:val="0"/>
      <w:marRight w:val="0"/>
      <w:marTop w:val="0"/>
      <w:marBottom w:val="0"/>
      <w:divBdr>
        <w:top w:val="none" w:sz="0" w:space="0" w:color="auto"/>
        <w:left w:val="none" w:sz="0" w:space="0" w:color="auto"/>
        <w:bottom w:val="none" w:sz="0" w:space="0" w:color="auto"/>
        <w:right w:val="none" w:sz="0" w:space="0" w:color="auto"/>
      </w:divBdr>
    </w:div>
    <w:div w:id="740831881">
      <w:bodyDiv w:val="1"/>
      <w:marLeft w:val="0"/>
      <w:marRight w:val="0"/>
      <w:marTop w:val="0"/>
      <w:marBottom w:val="0"/>
      <w:divBdr>
        <w:top w:val="none" w:sz="0" w:space="0" w:color="auto"/>
        <w:left w:val="none" w:sz="0" w:space="0" w:color="auto"/>
        <w:bottom w:val="none" w:sz="0" w:space="0" w:color="auto"/>
        <w:right w:val="none" w:sz="0" w:space="0" w:color="auto"/>
      </w:divBdr>
    </w:div>
    <w:div w:id="743987847">
      <w:bodyDiv w:val="1"/>
      <w:marLeft w:val="0"/>
      <w:marRight w:val="0"/>
      <w:marTop w:val="0"/>
      <w:marBottom w:val="0"/>
      <w:divBdr>
        <w:top w:val="none" w:sz="0" w:space="0" w:color="auto"/>
        <w:left w:val="none" w:sz="0" w:space="0" w:color="auto"/>
        <w:bottom w:val="none" w:sz="0" w:space="0" w:color="auto"/>
        <w:right w:val="none" w:sz="0" w:space="0" w:color="auto"/>
      </w:divBdr>
    </w:div>
    <w:div w:id="754975316">
      <w:bodyDiv w:val="1"/>
      <w:marLeft w:val="0"/>
      <w:marRight w:val="0"/>
      <w:marTop w:val="0"/>
      <w:marBottom w:val="0"/>
      <w:divBdr>
        <w:top w:val="none" w:sz="0" w:space="0" w:color="auto"/>
        <w:left w:val="none" w:sz="0" w:space="0" w:color="auto"/>
        <w:bottom w:val="none" w:sz="0" w:space="0" w:color="auto"/>
        <w:right w:val="none" w:sz="0" w:space="0" w:color="auto"/>
      </w:divBdr>
    </w:div>
    <w:div w:id="755514784">
      <w:bodyDiv w:val="1"/>
      <w:marLeft w:val="0"/>
      <w:marRight w:val="0"/>
      <w:marTop w:val="0"/>
      <w:marBottom w:val="0"/>
      <w:divBdr>
        <w:top w:val="none" w:sz="0" w:space="0" w:color="auto"/>
        <w:left w:val="none" w:sz="0" w:space="0" w:color="auto"/>
        <w:bottom w:val="none" w:sz="0" w:space="0" w:color="auto"/>
        <w:right w:val="none" w:sz="0" w:space="0" w:color="auto"/>
      </w:divBdr>
    </w:div>
    <w:div w:id="761531594">
      <w:bodyDiv w:val="1"/>
      <w:marLeft w:val="0"/>
      <w:marRight w:val="0"/>
      <w:marTop w:val="0"/>
      <w:marBottom w:val="0"/>
      <w:divBdr>
        <w:top w:val="none" w:sz="0" w:space="0" w:color="auto"/>
        <w:left w:val="none" w:sz="0" w:space="0" w:color="auto"/>
        <w:bottom w:val="none" w:sz="0" w:space="0" w:color="auto"/>
        <w:right w:val="none" w:sz="0" w:space="0" w:color="auto"/>
      </w:divBdr>
    </w:div>
    <w:div w:id="775254260">
      <w:bodyDiv w:val="1"/>
      <w:marLeft w:val="0"/>
      <w:marRight w:val="0"/>
      <w:marTop w:val="0"/>
      <w:marBottom w:val="0"/>
      <w:divBdr>
        <w:top w:val="none" w:sz="0" w:space="0" w:color="auto"/>
        <w:left w:val="none" w:sz="0" w:space="0" w:color="auto"/>
        <w:bottom w:val="none" w:sz="0" w:space="0" w:color="auto"/>
        <w:right w:val="none" w:sz="0" w:space="0" w:color="auto"/>
      </w:divBdr>
    </w:div>
    <w:div w:id="780801547">
      <w:bodyDiv w:val="1"/>
      <w:marLeft w:val="0"/>
      <w:marRight w:val="0"/>
      <w:marTop w:val="0"/>
      <w:marBottom w:val="0"/>
      <w:divBdr>
        <w:top w:val="none" w:sz="0" w:space="0" w:color="auto"/>
        <w:left w:val="none" w:sz="0" w:space="0" w:color="auto"/>
        <w:bottom w:val="none" w:sz="0" w:space="0" w:color="auto"/>
        <w:right w:val="none" w:sz="0" w:space="0" w:color="auto"/>
      </w:divBdr>
    </w:div>
    <w:div w:id="810710472">
      <w:bodyDiv w:val="1"/>
      <w:marLeft w:val="0"/>
      <w:marRight w:val="0"/>
      <w:marTop w:val="0"/>
      <w:marBottom w:val="0"/>
      <w:divBdr>
        <w:top w:val="none" w:sz="0" w:space="0" w:color="auto"/>
        <w:left w:val="none" w:sz="0" w:space="0" w:color="auto"/>
        <w:bottom w:val="none" w:sz="0" w:space="0" w:color="auto"/>
        <w:right w:val="none" w:sz="0" w:space="0" w:color="auto"/>
      </w:divBdr>
    </w:div>
    <w:div w:id="847063131">
      <w:bodyDiv w:val="1"/>
      <w:marLeft w:val="0"/>
      <w:marRight w:val="0"/>
      <w:marTop w:val="0"/>
      <w:marBottom w:val="0"/>
      <w:divBdr>
        <w:top w:val="none" w:sz="0" w:space="0" w:color="auto"/>
        <w:left w:val="none" w:sz="0" w:space="0" w:color="auto"/>
        <w:bottom w:val="none" w:sz="0" w:space="0" w:color="auto"/>
        <w:right w:val="none" w:sz="0" w:space="0" w:color="auto"/>
      </w:divBdr>
    </w:div>
    <w:div w:id="847720193">
      <w:bodyDiv w:val="1"/>
      <w:marLeft w:val="0"/>
      <w:marRight w:val="0"/>
      <w:marTop w:val="0"/>
      <w:marBottom w:val="0"/>
      <w:divBdr>
        <w:top w:val="none" w:sz="0" w:space="0" w:color="auto"/>
        <w:left w:val="none" w:sz="0" w:space="0" w:color="auto"/>
        <w:bottom w:val="none" w:sz="0" w:space="0" w:color="auto"/>
        <w:right w:val="none" w:sz="0" w:space="0" w:color="auto"/>
      </w:divBdr>
    </w:div>
    <w:div w:id="860439444">
      <w:bodyDiv w:val="1"/>
      <w:marLeft w:val="0"/>
      <w:marRight w:val="0"/>
      <w:marTop w:val="0"/>
      <w:marBottom w:val="0"/>
      <w:divBdr>
        <w:top w:val="none" w:sz="0" w:space="0" w:color="auto"/>
        <w:left w:val="none" w:sz="0" w:space="0" w:color="auto"/>
        <w:bottom w:val="none" w:sz="0" w:space="0" w:color="auto"/>
        <w:right w:val="none" w:sz="0" w:space="0" w:color="auto"/>
      </w:divBdr>
    </w:div>
    <w:div w:id="883295252">
      <w:bodyDiv w:val="1"/>
      <w:marLeft w:val="0"/>
      <w:marRight w:val="0"/>
      <w:marTop w:val="0"/>
      <w:marBottom w:val="0"/>
      <w:divBdr>
        <w:top w:val="none" w:sz="0" w:space="0" w:color="auto"/>
        <w:left w:val="none" w:sz="0" w:space="0" w:color="auto"/>
        <w:bottom w:val="none" w:sz="0" w:space="0" w:color="auto"/>
        <w:right w:val="none" w:sz="0" w:space="0" w:color="auto"/>
      </w:divBdr>
    </w:div>
    <w:div w:id="917591754">
      <w:bodyDiv w:val="1"/>
      <w:marLeft w:val="0"/>
      <w:marRight w:val="0"/>
      <w:marTop w:val="0"/>
      <w:marBottom w:val="0"/>
      <w:divBdr>
        <w:top w:val="none" w:sz="0" w:space="0" w:color="auto"/>
        <w:left w:val="none" w:sz="0" w:space="0" w:color="auto"/>
        <w:bottom w:val="none" w:sz="0" w:space="0" w:color="auto"/>
        <w:right w:val="none" w:sz="0" w:space="0" w:color="auto"/>
      </w:divBdr>
    </w:div>
    <w:div w:id="940919359">
      <w:bodyDiv w:val="1"/>
      <w:marLeft w:val="0"/>
      <w:marRight w:val="0"/>
      <w:marTop w:val="0"/>
      <w:marBottom w:val="0"/>
      <w:divBdr>
        <w:top w:val="none" w:sz="0" w:space="0" w:color="auto"/>
        <w:left w:val="none" w:sz="0" w:space="0" w:color="auto"/>
        <w:bottom w:val="none" w:sz="0" w:space="0" w:color="auto"/>
        <w:right w:val="none" w:sz="0" w:space="0" w:color="auto"/>
      </w:divBdr>
    </w:div>
    <w:div w:id="941651003">
      <w:bodyDiv w:val="1"/>
      <w:marLeft w:val="0"/>
      <w:marRight w:val="0"/>
      <w:marTop w:val="0"/>
      <w:marBottom w:val="0"/>
      <w:divBdr>
        <w:top w:val="none" w:sz="0" w:space="0" w:color="auto"/>
        <w:left w:val="none" w:sz="0" w:space="0" w:color="auto"/>
        <w:bottom w:val="none" w:sz="0" w:space="0" w:color="auto"/>
        <w:right w:val="none" w:sz="0" w:space="0" w:color="auto"/>
      </w:divBdr>
    </w:div>
    <w:div w:id="973215040">
      <w:bodyDiv w:val="1"/>
      <w:marLeft w:val="0"/>
      <w:marRight w:val="0"/>
      <w:marTop w:val="0"/>
      <w:marBottom w:val="0"/>
      <w:divBdr>
        <w:top w:val="none" w:sz="0" w:space="0" w:color="auto"/>
        <w:left w:val="none" w:sz="0" w:space="0" w:color="auto"/>
        <w:bottom w:val="none" w:sz="0" w:space="0" w:color="auto"/>
        <w:right w:val="none" w:sz="0" w:space="0" w:color="auto"/>
      </w:divBdr>
    </w:div>
    <w:div w:id="1018774897">
      <w:bodyDiv w:val="1"/>
      <w:marLeft w:val="0"/>
      <w:marRight w:val="0"/>
      <w:marTop w:val="0"/>
      <w:marBottom w:val="0"/>
      <w:divBdr>
        <w:top w:val="none" w:sz="0" w:space="0" w:color="auto"/>
        <w:left w:val="none" w:sz="0" w:space="0" w:color="auto"/>
        <w:bottom w:val="none" w:sz="0" w:space="0" w:color="auto"/>
        <w:right w:val="none" w:sz="0" w:space="0" w:color="auto"/>
      </w:divBdr>
    </w:div>
    <w:div w:id="1055347949">
      <w:bodyDiv w:val="1"/>
      <w:marLeft w:val="0"/>
      <w:marRight w:val="0"/>
      <w:marTop w:val="0"/>
      <w:marBottom w:val="0"/>
      <w:divBdr>
        <w:top w:val="none" w:sz="0" w:space="0" w:color="auto"/>
        <w:left w:val="none" w:sz="0" w:space="0" w:color="auto"/>
        <w:bottom w:val="none" w:sz="0" w:space="0" w:color="auto"/>
        <w:right w:val="none" w:sz="0" w:space="0" w:color="auto"/>
      </w:divBdr>
    </w:div>
    <w:div w:id="1152647372">
      <w:bodyDiv w:val="1"/>
      <w:marLeft w:val="0"/>
      <w:marRight w:val="0"/>
      <w:marTop w:val="0"/>
      <w:marBottom w:val="0"/>
      <w:divBdr>
        <w:top w:val="none" w:sz="0" w:space="0" w:color="auto"/>
        <w:left w:val="none" w:sz="0" w:space="0" w:color="auto"/>
        <w:bottom w:val="none" w:sz="0" w:space="0" w:color="auto"/>
        <w:right w:val="none" w:sz="0" w:space="0" w:color="auto"/>
      </w:divBdr>
    </w:div>
    <w:div w:id="1180391450">
      <w:bodyDiv w:val="1"/>
      <w:marLeft w:val="0"/>
      <w:marRight w:val="0"/>
      <w:marTop w:val="0"/>
      <w:marBottom w:val="0"/>
      <w:divBdr>
        <w:top w:val="none" w:sz="0" w:space="0" w:color="auto"/>
        <w:left w:val="none" w:sz="0" w:space="0" w:color="auto"/>
        <w:bottom w:val="none" w:sz="0" w:space="0" w:color="auto"/>
        <w:right w:val="none" w:sz="0" w:space="0" w:color="auto"/>
      </w:divBdr>
    </w:div>
    <w:div w:id="1189875080">
      <w:bodyDiv w:val="1"/>
      <w:marLeft w:val="0"/>
      <w:marRight w:val="0"/>
      <w:marTop w:val="0"/>
      <w:marBottom w:val="0"/>
      <w:divBdr>
        <w:top w:val="none" w:sz="0" w:space="0" w:color="auto"/>
        <w:left w:val="none" w:sz="0" w:space="0" w:color="auto"/>
        <w:bottom w:val="none" w:sz="0" w:space="0" w:color="auto"/>
        <w:right w:val="none" w:sz="0" w:space="0" w:color="auto"/>
      </w:divBdr>
    </w:div>
    <w:div w:id="1202016236">
      <w:bodyDiv w:val="1"/>
      <w:marLeft w:val="0"/>
      <w:marRight w:val="0"/>
      <w:marTop w:val="0"/>
      <w:marBottom w:val="0"/>
      <w:divBdr>
        <w:top w:val="none" w:sz="0" w:space="0" w:color="auto"/>
        <w:left w:val="none" w:sz="0" w:space="0" w:color="auto"/>
        <w:bottom w:val="none" w:sz="0" w:space="0" w:color="auto"/>
        <w:right w:val="none" w:sz="0" w:space="0" w:color="auto"/>
      </w:divBdr>
    </w:div>
    <w:div w:id="1204713317">
      <w:bodyDiv w:val="1"/>
      <w:marLeft w:val="0"/>
      <w:marRight w:val="0"/>
      <w:marTop w:val="0"/>
      <w:marBottom w:val="0"/>
      <w:divBdr>
        <w:top w:val="none" w:sz="0" w:space="0" w:color="auto"/>
        <w:left w:val="none" w:sz="0" w:space="0" w:color="auto"/>
        <w:bottom w:val="none" w:sz="0" w:space="0" w:color="auto"/>
        <w:right w:val="none" w:sz="0" w:space="0" w:color="auto"/>
      </w:divBdr>
    </w:div>
    <w:div w:id="1215511133">
      <w:bodyDiv w:val="1"/>
      <w:marLeft w:val="0"/>
      <w:marRight w:val="0"/>
      <w:marTop w:val="0"/>
      <w:marBottom w:val="0"/>
      <w:divBdr>
        <w:top w:val="none" w:sz="0" w:space="0" w:color="auto"/>
        <w:left w:val="none" w:sz="0" w:space="0" w:color="auto"/>
        <w:bottom w:val="none" w:sz="0" w:space="0" w:color="auto"/>
        <w:right w:val="none" w:sz="0" w:space="0" w:color="auto"/>
      </w:divBdr>
    </w:div>
    <w:div w:id="1218977349">
      <w:bodyDiv w:val="1"/>
      <w:marLeft w:val="0"/>
      <w:marRight w:val="0"/>
      <w:marTop w:val="0"/>
      <w:marBottom w:val="0"/>
      <w:divBdr>
        <w:top w:val="none" w:sz="0" w:space="0" w:color="auto"/>
        <w:left w:val="none" w:sz="0" w:space="0" w:color="auto"/>
        <w:bottom w:val="none" w:sz="0" w:space="0" w:color="auto"/>
        <w:right w:val="none" w:sz="0" w:space="0" w:color="auto"/>
      </w:divBdr>
    </w:div>
    <w:div w:id="1224868730">
      <w:bodyDiv w:val="1"/>
      <w:marLeft w:val="0"/>
      <w:marRight w:val="0"/>
      <w:marTop w:val="0"/>
      <w:marBottom w:val="0"/>
      <w:divBdr>
        <w:top w:val="none" w:sz="0" w:space="0" w:color="auto"/>
        <w:left w:val="none" w:sz="0" w:space="0" w:color="auto"/>
        <w:bottom w:val="none" w:sz="0" w:space="0" w:color="auto"/>
        <w:right w:val="none" w:sz="0" w:space="0" w:color="auto"/>
      </w:divBdr>
    </w:div>
    <w:div w:id="1249654403">
      <w:bodyDiv w:val="1"/>
      <w:marLeft w:val="0"/>
      <w:marRight w:val="0"/>
      <w:marTop w:val="0"/>
      <w:marBottom w:val="0"/>
      <w:divBdr>
        <w:top w:val="none" w:sz="0" w:space="0" w:color="auto"/>
        <w:left w:val="none" w:sz="0" w:space="0" w:color="auto"/>
        <w:bottom w:val="none" w:sz="0" w:space="0" w:color="auto"/>
        <w:right w:val="none" w:sz="0" w:space="0" w:color="auto"/>
      </w:divBdr>
    </w:div>
    <w:div w:id="1251693315">
      <w:bodyDiv w:val="1"/>
      <w:marLeft w:val="0"/>
      <w:marRight w:val="0"/>
      <w:marTop w:val="0"/>
      <w:marBottom w:val="0"/>
      <w:divBdr>
        <w:top w:val="none" w:sz="0" w:space="0" w:color="auto"/>
        <w:left w:val="none" w:sz="0" w:space="0" w:color="auto"/>
        <w:bottom w:val="none" w:sz="0" w:space="0" w:color="auto"/>
        <w:right w:val="none" w:sz="0" w:space="0" w:color="auto"/>
      </w:divBdr>
    </w:div>
    <w:div w:id="1256790449">
      <w:bodyDiv w:val="1"/>
      <w:marLeft w:val="0"/>
      <w:marRight w:val="0"/>
      <w:marTop w:val="0"/>
      <w:marBottom w:val="0"/>
      <w:divBdr>
        <w:top w:val="none" w:sz="0" w:space="0" w:color="auto"/>
        <w:left w:val="none" w:sz="0" w:space="0" w:color="auto"/>
        <w:bottom w:val="none" w:sz="0" w:space="0" w:color="auto"/>
        <w:right w:val="none" w:sz="0" w:space="0" w:color="auto"/>
      </w:divBdr>
    </w:div>
    <w:div w:id="1273585616">
      <w:bodyDiv w:val="1"/>
      <w:marLeft w:val="0"/>
      <w:marRight w:val="0"/>
      <w:marTop w:val="0"/>
      <w:marBottom w:val="0"/>
      <w:divBdr>
        <w:top w:val="none" w:sz="0" w:space="0" w:color="auto"/>
        <w:left w:val="none" w:sz="0" w:space="0" w:color="auto"/>
        <w:bottom w:val="none" w:sz="0" w:space="0" w:color="auto"/>
        <w:right w:val="none" w:sz="0" w:space="0" w:color="auto"/>
      </w:divBdr>
    </w:div>
    <w:div w:id="1293898188">
      <w:bodyDiv w:val="1"/>
      <w:marLeft w:val="0"/>
      <w:marRight w:val="0"/>
      <w:marTop w:val="0"/>
      <w:marBottom w:val="0"/>
      <w:divBdr>
        <w:top w:val="none" w:sz="0" w:space="0" w:color="auto"/>
        <w:left w:val="none" w:sz="0" w:space="0" w:color="auto"/>
        <w:bottom w:val="none" w:sz="0" w:space="0" w:color="auto"/>
        <w:right w:val="none" w:sz="0" w:space="0" w:color="auto"/>
      </w:divBdr>
    </w:div>
    <w:div w:id="1294213714">
      <w:bodyDiv w:val="1"/>
      <w:marLeft w:val="0"/>
      <w:marRight w:val="0"/>
      <w:marTop w:val="0"/>
      <w:marBottom w:val="0"/>
      <w:divBdr>
        <w:top w:val="none" w:sz="0" w:space="0" w:color="auto"/>
        <w:left w:val="none" w:sz="0" w:space="0" w:color="auto"/>
        <w:bottom w:val="none" w:sz="0" w:space="0" w:color="auto"/>
        <w:right w:val="none" w:sz="0" w:space="0" w:color="auto"/>
      </w:divBdr>
    </w:div>
    <w:div w:id="1321889378">
      <w:bodyDiv w:val="1"/>
      <w:marLeft w:val="0"/>
      <w:marRight w:val="0"/>
      <w:marTop w:val="0"/>
      <w:marBottom w:val="0"/>
      <w:divBdr>
        <w:top w:val="none" w:sz="0" w:space="0" w:color="auto"/>
        <w:left w:val="none" w:sz="0" w:space="0" w:color="auto"/>
        <w:bottom w:val="none" w:sz="0" w:space="0" w:color="auto"/>
        <w:right w:val="none" w:sz="0" w:space="0" w:color="auto"/>
      </w:divBdr>
    </w:div>
    <w:div w:id="1352801613">
      <w:bodyDiv w:val="1"/>
      <w:marLeft w:val="0"/>
      <w:marRight w:val="0"/>
      <w:marTop w:val="0"/>
      <w:marBottom w:val="0"/>
      <w:divBdr>
        <w:top w:val="none" w:sz="0" w:space="0" w:color="auto"/>
        <w:left w:val="none" w:sz="0" w:space="0" w:color="auto"/>
        <w:bottom w:val="none" w:sz="0" w:space="0" w:color="auto"/>
        <w:right w:val="none" w:sz="0" w:space="0" w:color="auto"/>
      </w:divBdr>
    </w:div>
    <w:div w:id="1379820678">
      <w:bodyDiv w:val="1"/>
      <w:marLeft w:val="0"/>
      <w:marRight w:val="0"/>
      <w:marTop w:val="0"/>
      <w:marBottom w:val="0"/>
      <w:divBdr>
        <w:top w:val="none" w:sz="0" w:space="0" w:color="auto"/>
        <w:left w:val="none" w:sz="0" w:space="0" w:color="auto"/>
        <w:bottom w:val="none" w:sz="0" w:space="0" w:color="auto"/>
        <w:right w:val="none" w:sz="0" w:space="0" w:color="auto"/>
      </w:divBdr>
    </w:div>
    <w:div w:id="1396196998">
      <w:bodyDiv w:val="1"/>
      <w:marLeft w:val="0"/>
      <w:marRight w:val="0"/>
      <w:marTop w:val="0"/>
      <w:marBottom w:val="0"/>
      <w:divBdr>
        <w:top w:val="none" w:sz="0" w:space="0" w:color="auto"/>
        <w:left w:val="none" w:sz="0" w:space="0" w:color="auto"/>
        <w:bottom w:val="none" w:sz="0" w:space="0" w:color="auto"/>
        <w:right w:val="none" w:sz="0" w:space="0" w:color="auto"/>
      </w:divBdr>
    </w:div>
    <w:div w:id="1398358007">
      <w:bodyDiv w:val="1"/>
      <w:marLeft w:val="0"/>
      <w:marRight w:val="0"/>
      <w:marTop w:val="0"/>
      <w:marBottom w:val="0"/>
      <w:divBdr>
        <w:top w:val="none" w:sz="0" w:space="0" w:color="auto"/>
        <w:left w:val="none" w:sz="0" w:space="0" w:color="auto"/>
        <w:bottom w:val="none" w:sz="0" w:space="0" w:color="auto"/>
        <w:right w:val="none" w:sz="0" w:space="0" w:color="auto"/>
      </w:divBdr>
    </w:div>
    <w:div w:id="1403328274">
      <w:bodyDiv w:val="1"/>
      <w:marLeft w:val="0"/>
      <w:marRight w:val="0"/>
      <w:marTop w:val="0"/>
      <w:marBottom w:val="0"/>
      <w:divBdr>
        <w:top w:val="none" w:sz="0" w:space="0" w:color="auto"/>
        <w:left w:val="none" w:sz="0" w:space="0" w:color="auto"/>
        <w:bottom w:val="none" w:sz="0" w:space="0" w:color="auto"/>
        <w:right w:val="none" w:sz="0" w:space="0" w:color="auto"/>
      </w:divBdr>
    </w:div>
    <w:div w:id="1428622889">
      <w:bodyDiv w:val="1"/>
      <w:marLeft w:val="0"/>
      <w:marRight w:val="0"/>
      <w:marTop w:val="0"/>
      <w:marBottom w:val="0"/>
      <w:divBdr>
        <w:top w:val="none" w:sz="0" w:space="0" w:color="auto"/>
        <w:left w:val="none" w:sz="0" w:space="0" w:color="auto"/>
        <w:bottom w:val="none" w:sz="0" w:space="0" w:color="auto"/>
        <w:right w:val="none" w:sz="0" w:space="0" w:color="auto"/>
      </w:divBdr>
    </w:div>
    <w:div w:id="1428649942">
      <w:bodyDiv w:val="1"/>
      <w:marLeft w:val="0"/>
      <w:marRight w:val="0"/>
      <w:marTop w:val="0"/>
      <w:marBottom w:val="0"/>
      <w:divBdr>
        <w:top w:val="none" w:sz="0" w:space="0" w:color="auto"/>
        <w:left w:val="none" w:sz="0" w:space="0" w:color="auto"/>
        <w:bottom w:val="none" w:sz="0" w:space="0" w:color="auto"/>
        <w:right w:val="none" w:sz="0" w:space="0" w:color="auto"/>
      </w:divBdr>
    </w:div>
    <w:div w:id="1442610482">
      <w:bodyDiv w:val="1"/>
      <w:marLeft w:val="0"/>
      <w:marRight w:val="0"/>
      <w:marTop w:val="0"/>
      <w:marBottom w:val="0"/>
      <w:divBdr>
        <w:top w:val="none" w:sz="0" w:space="0" w:color="auto"/>
        <w:left w:val="none" w:sz="0" w:space="0" w:color="auto"/>
        <w:bottom w:val="none" w:sz="0" w:space="0" w:color="auto"/>
        <w:right w:val="none" w:sz="0" w:space="0" w:color="auto"/>
      </w:divBdr>
    </w:div>
    <w:div w:id="1488746753">
      <w:bodyDiv w:val="1"/>
      <w:marLeft w:val="0"/>
      <w:marRight w:val="0"/>
      <w:marTop w:val="0"/>
      <w:marBottom w:val="0"/>
      <w:divBdr>
        <w:top w:val="none" w:sz="0" w:space="0" w:color="auto"/>
        <w:left w:val="none" w:sz="0" w:space="0" w:color="auto"/>
        <w:bottom w:val="none" w:sz="0" w:space="0" w:color="auto"/>
        <w:right w:val="none" w:sz="0" w:space="0" w:color="auto"/>
      </w:divBdr>
    </w:div>
    <w:div w:id="1540967391">
      <w:bodyDiv w:val="1"/>
      <w:marLeft w:val="0"/>
      <w:marRight w:val="0"/>
      <w:marTop w:val="0"/>
      <w:marBottom w:val="0"/>
      <w:divBdr>
        <w:top w:val="none" w:sz="0" w:space="0" w:color="auto"/>
        <w:left w:val="none" w:sz="0" w:space="0" w:color="auto"/>
        <w:bottom w:val="none" w:sz="0" w:space="0" w:color="auto"/>
        <w:right w:val="none" w:sz="0" w:space="0" w:color="auto"/>
      </w:divBdr>
    </w:div>
    <w:div w:id="1541358159">
      <w:bodyDiv w:val="1"/>
      <w:marLeft w:val="0"/>
      <w:marRight w:val="0"/>
      <w:marTop w:val="0"/>
      <w:marBottom w:val="0"/>
      <w:divBdr>
        <w:top w:val="none" w:sz="0" w:space="0" w:color="auto"/>
        <w:left w:val="none" w:sz="0" w:space="0" w:color="auto"/>
        <w:bottom w:val="none" w:sz="0" w:space="0" w:color="auto"/>
        <w:right w:val="none" w:sz="0" w:space="0" w:color="auto"/>
      </w:divBdr>
    </w:div>
    <w:div w:id="1570191249">
      <w:bodyDiv w:val="1"/>
      <w:marLeft w:val="0"/>
      <w:marRight w:val="0"/>
      <w:marTop w:val="0"/>
      <w:marBottom w:val="0"/>
      <w:divBdr>
        <w:top w:val="none" w:sz="0" w:space="0" w:color="auto"/>
        <w:left w:val="none" w:sz="0" w:space="0" w:color="auto"/>
        <w:bottom w:val="none" w:sz="0" w:space="0" w:color="auto"/>
        <w:right w:val="none" w:sz="0" w:space="0" w:color="auto"/>
      </w:divBdr>
      <w:divsChild>
        <w:div w:id="480344692">
          <w:marLeft w:val="0"/>
          <w:marRight w:val="0"/>
          <w:marTop w:val="0"/>
          <w:marBottom w:val="0"/>
          <w:divBdr>
            <w:top w:val="none" w:sz="0" w:space="0" w:color="auto"/>
            <w:left w:val="none" w:sz="0" w:space="0" w:color="auto"/>
            <w:bottom w:val="none" w:sz="0" w:space="0" w:color="auto"/>
            <w:right w:val="none" w:sz="0" w:space="0" w:color="auto"/>
          </w:divBdr>
        </w:div>
      </w:divsChild>
    </w:div>
    <w:div w:id="1600941687">
      <w:bodyDiv w:val="1"/>
      <w:marLeft w:val="0"/>
      <w:marRight w:val="0"/>
      <w:marTop w:val="0"/>
      <w:marBottom w:val="0"/>
      <w:divBdr>
        <w:top w:val="none" w:sz="0" w:space="0" w:color="auto"/>
        <w:left w:val="none" w:sz="0" w:space="0" w:color="auto"/>
        <w:bottom w:val="none" w:sz="0" w:space="0" w:color="auto"/>
        <w:right w:val="none" w:sz="0" w:space="0" w:color="auto"/>
      </w:divBdr>
    </w:div>
    <w:div w:id="1614555694">
      <w:bodyDiv w:val="1"/>
      <w:marLeft w:val="0"/>
      <w:marRight w:val="0"/>
      <w:marTop w:val="0"/>
      <w:marBottom w:val="0"/>
      <w:divBdr>
        <w:top w:val="none" w:sz="0" w:space="0" w:color="auto"/>
        <w:left w:val="none" w:sz="0" w:space="0" w:color="auto"/>
        <w:bottom w:val="none" w:sz="0" w:space="0" w:color="auto"/>
        <w:right w:val="none" w:sz="0" w:space="0" w:color="auto"/>
      </w:divBdr>
    </w:div>
    <w:div w:id="1624579729">
      <w:bodyDiv w:val="1"/>
      <w:marLeft w:val="0"/>
      <w:marRight w:val="0"/>
      <w:marTop w:val="0"/>
      <w:marBottom w:val="0"/>
      <w:divBdr>
        <w:top w:val="none" w:sz="0" w:space="0" w:color="auto"/>
        <w:left w:val="none" w:sz="0" w:space="0" w:color="auto"/>
        <w:bottom w:val="none" w:sz="0" w:space="0" w:color="auto"/>
        <w:right w:val="none" w:sz="0" w:space="0" w:color="auto"/>
      </w:divBdr>
    </w:div>
    <w:div w:id="1629970331">
      <w:bodyDiv w:val="1"/>
      <w:marLeft w:val="0"/>
      <w:marRight w:val="0"/>
      <w:marTop w:val="0"/>
      <w:marBottom w:val="0"/>
      <w:divBdr>
        <w:top w:val="none" w:sz="0" w:space="0" w:color="auto"/>
        <w:left w:val="none" w:sz="0" w:space="0" w:color="auto"/>
        <w:bottom w:val="none" w:sz="0" w:space="0" w:color="auto"/>
        <w:right w:val="none" w:sz="0" w:space="0" w:color="auto"/>
      </w:divBdr>
    </w:div>
    <w:div w:id="1631083098">
      <w:bodyDiv w:val="1"/>
      <w:marLeft w:val="0"/>
      <w:marRight w:val="0"/>
      <w:marTop w:val="0"/>
      <w:marBottom w:val="0"/>
      <w:divBdr>
        <w:top w:val="none" w:sz="0" w:space="0" w:color="auto"/>
        <w:left w:val="none" w:sz="0" w:space="0" w:color="auto"/>
        <w:bottom w:val="none" w:sz="0" w:space="0" w:color="auto"/>
        <w:right w:val="none" w:sz="0" w:space="0" w:color="auto"/>
      </w:divBdr>
    </w:div>
    <w:div w:id="1638030029">
      <w:bodyDiv w:val="1"/>
      <w:marLeft w:val="0"/>
      <w:marRight w:val="0"/>
      <w:marTop w:val="0"/>
      <w:marBottom w:val="0"/>
      <w:divBdr>
        <w:top w:val="none" w:sz="0" w:space="0" w:color="auto"/>
        <w:left w:val="none" w:sz="0" w:space="0" w:color="auto"/>
        <w:bottom w:val="none" w:sz="0" w:space="0" w:color="auto"/>
        <w:right w:val="none" w:sz="0" w:space="0" w:color="auto"/>
      </w:divBdr>
    </w:div>
    <w:div w:id="1649279862">
      <w:bodyDiv w:val="1"/>
      <w:marLeft w:val="0"/>
      <w:marRight w:val="0"/>
      <w:marTop w:val="0"/>
      <w:marBottom w:val="0"/>
      <w:divBdr>
        <w:top w:val="none" w:sz="0" w:space="0" w:color="auto"/>
        <w:left w:val="none" w:sz="0" w:space="0" w:color="auto"/>
        <w:bottom w:val="none" w:sz="0" w:space="0" w:color="auto"/>
        <w:right w:val="none" w:sz="0" w:space="0" w:color="auto"/>
      </w:divBdr>
    </w:div>
    <w:div w:id="1672221927">
      <w:bodyDiv w:val="1"/>
      <w:marLeft w:val="0"/>
      <w:marRight w:val="0"/>
      <w:marTop w:val="0"/>
      <w:marBottom w:val="0"/>
      <w:divBdr>
        <w:top w:val="none" w:sz="0" w:space="0" w:color="auto"/>
        <w:left w:val="none" w:sz="0" w:space="0" w:color="auto"/>
        <w:bottom w:val="none" w:sz="0" w:space="0" w:color="auto"/>
        <w:right w:val="none" w:sz="0" w:space="0" w:color="auto"/>
      </w:divBdr>
    </w:div>
    <w:div w:id="1681152179">
      <w:bodyDiv w:val="1"/>
      <w:marLeft w:val="0"/>
      <w:marRight w:val="0"/>
      <w:marTop w:val="0"/>
      <w:marBottom w:val="0"/>
      <w:divBdr>
        <w:top w:val="none" w:sz="0" w:space="0" w:color="auto"/>
        <w:left w:val="none" w:sz="0" w:space="0" w:color="auto"/>
        <w:bottom w:val="none" w:sz="0" w:space="0" w:color="auto"/>
        <w:right w:val="none" w:sz="0" w:space="0" w:color="auto"/>
      </w:divBdr>
    </w:div>
    <w:div w:id="1696805667">
      <w:bodyDiv w:val="1"/>
      <w:marLeft w:val="0"/>
      <w:marRight w:val="0"/>
      <w:marTop w:val="0"/>
      <w:marBottom w:val="0"/>
      <w:divBdr>
        <w:top w:val="none" w:sz="0" w:space="0" w:color="auto"/>
        <w:left w:val="none" w:sz="0" w:space="0" w:color="auto"/>
        <w:bottom w:val="none" w:sz="0" w:space="0" w:color="auto"/>
        <w:right w:val="none" w:sz="0" w:space="0" w:color="auto"/>
      </w:divBdr>
    </w:div>
    <w:div w:id="1730957387">
      <w:bodyDiv w:val="1"/>
      <w:marLeft w:val="0"/>
      <w:marRight w:val="0"/>
      <w:marTop w:val="0"/>
      <w:marBottom w:val="0"/>
      <w:divBdr>
        <w:top w:val="none" w:sz="0" w:space="0" w:color="auto"/>
        <w:left w:val="none" w:sz="0" w:space="0" w:color="auto"/>
        <w:bottom w:val="none" w:sz="0" w:space="0" w:color="auto"/>
        <w:right w:val="none" w:sz="0" w:space="0" w:color="auto"/>
      </w:divBdr>
    </w:div>
    <w:div w:id="1746606352">
      <w:bodyDiv w:val="1"/>
      <w:marLeft w:val="0"/>
      <w:marRight w:val="0"/>
      <w:marTop w:val="0"/>
      <w:marBottom w:val="0"/>
      <w:divBdr>
        <w:top w:val="none" w:sz="0" w:space="0" w:color="auto"/>
        <w:left w:val="none" w:sz="0" w:space="0" w:color="auto"/>
        <w:bottom w:val="none" w:sz="0" w:space="0" w:color="auto"/>
        <w:right w:val="none" w:sz="0" w:space="0" w:color="auto"/>
      </w:divBdr>
    </w:div>
    <w:div w:id="1747024916">
      <w:bodyDiv w:val="1"/>
      <w:marLeft w:val="0"/>
      <w:marRight w:val="0"/>
      <w:marTop w:val="0"/>
      <w:marBottom w:val="0"/>
      <w:divBdr>
        <w:top w:val="none" w:sz="0" w:space="0" w:color="auto"/>
        <w:left w:val="none" w:sz="0" w:space="0" w:color="auto"/>
        <w:bottom w:val="none" w:sz="0" w:space="0" w:color="auto"/>
        <w:right w:val="none" w:sz="0" w:space="0" w:color="auto"/>
      </w:divBdr>
      <w:divsChild>
        <w:div w:id="17304196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0104624">
      <w:bodyDiv w:val="1"/>
      <w:marLeft w:val="0"/>
      <w:marRight w:val="0"/>
      <w:marTop w:val="0"/>
      <w:marBottom w:val="0"/>
      <w:divBdr>
        <w:top w:val="none" w:sz="0" w:space="0" w:color="auto"/>
        <w:left w:val="none" w:sz="0" w:space="0" w:color="auto"/>
        <w:bottom w:val="none" w:sz="0" w:space="0" w:color="auto"/>
        <w:right w:val="none" w:sz="0" w:space="0" w:color="auto"/>
      </w:divBdr>
    </w:div>
    <w:div w:id="1772777851">
      <w:bodyDiv w:val="1"/>
      <w:marLeft w:val="0"/>
      <w:marRight w:val="0"/>
      <w:marTop w:val="0"/>
      <w:marBottom w:val="0"/>
      <w:divBdr>
        <w:top w:val="none" w:sz="0" w:space="0" w:color="auto"/>
        <w:left w:val="none" w:sz="0" w:space="0" w:color="auto"/>
        <w:bottom w:val="none" w:sz="0" w:space="0" w:color="auto"/>
        <w:right w:val="none" w:sz="0" w:space="0" w:color="auto"/>
      </w:divBdr>
    </w:div>
    <w:div w:id="1776289487">
      <w:bodyDiv w:val="1"/>
      <w:marLeft w:val="0"/>
      <w:marRight w:val="0"/>
      <w:marTop w:val="0"/>
      <w:marBottom w:val="0"/>
      <w:divBdr>
        <w:top w:val="none" w:sz="0" w:space="0" w:color="auto"/>
        <w:left w:val="none" w:sz="0" w:space="0" w:color="auto"/>
        <w:bottom w:val="none" w:sz="0" w:space="0" w:color="auto"/>
        <w:right w:val="none" w:sz="0" w:space="0" w:color="auto"/>
      </w:divBdr>
    </w:div>
    <w:div w:id="1808470270">
      <w:bodyDiv w:val="1"/>
      <w:marLeft w:val="0"/>
      <w:marRight w:val="0"/>
      <w:marTop w:val="0"/>
      <w:marBottom w:val="0"/>
      <w:divBdr>
        <w:top w:val="none" w:sz="0" w:space="0" w:color="auto"/>
        <w:left w:val="none" w:sz="0" w:space="0" w:color="auto"/>
        <w:bottom w:val="none" w:sz="0" w:space="0" w:color="auto"/>
        <w:right w:val="none" w:sz="0" w:space="0" w:color="auto"/>
      </w:divBdr>
      <w:divsChild>
        <w:div w:id="1325007515">
          <w:marLeft w:val="0"/>
          <w:marRight w:val="0"/>
          <w:marTop w:val="0"/>
          <w:marBottom w:val="0"/>
          <w:divBdr>
            <w:top w:val="none" w:sz="0" w:space="0" w:color="auto"/>
            <w:left w:val="none" w:sz="0" w:space="0" w:color="auto"/>
            <w:bottom w:val="none" w:sz="0" w:space="0" w:color="auto"/>
            <w:right w:val="none" w:sz="0" w:space="0" w:color="auto"/>
          </w:divBdr>
          <w:divsChild>
            <w:div w:id="18310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6225">
      <w:bodyDiv w:val="1"/>
      <w:marLeft w:val="0"/>
      <w:marRight w:val="0"/>
      <w:marTop w:val="0"/>
      <w:marBottom w:val="0"/>
      <w:divBdr>
        <w:top w:val="none" w:sz="0" w:space="0" w:color="auto"/>
        <w:left w:val="none" w:sz="0" w:space="0" w:color="auto"/>
        <w:bottom w:val="none" w:sz="0" w:space="0" w:color="auto"/>
        <w:right w:val="none" w:sz="0" w:space="0" w:color="auto"/>
      </w:divBdr>
    </w:div>
    <w:div w:id="1817719611">
      <w:bodyDiv w:val="1"/>
      <w:marLeft w:val="0"/>
      <w:marRight w:val="0"/>
      <w:marTop w:val="0"/>
      <w:marBottom w:val="0"/>
      <w:divBdr>
        <w:top w:val="none" w:sz="0" w:space="0" w:color="auto"/>
        <w:left w:val="none" w:sz="0" w:space="0" w:color="auto"/>
        <w:bottom w:val="none" w:sz="0" w:space="0" w:color="auto"/>
        <w:right w:val="none" w:sz="0" w:space="0" w:color="auto"/>
      </w:divBdr>
    </w:div>
    <w:div w:id="1839299542">
      <w:bodyDiv w:val="1"/>
      <w:marLeft w:val="0"/>
      <w:marRight w:val="0"/>
      <w:marTop w:val="0"/>
      <w:marBottom w:val="0"/>
      <w:divBdr>
        <w:top w:val="none" w:sz="0" w:space="0" w:color="auto"/>
        <w:left w:val="none" w:sz="0" w:space="0" w:color="auto"/>
        <w:bottom w:val="none" w:sz="0" w:space="0" w:color="auto"/>
        <w:right w:val="none" w:sz="0" w:space="0" w:color="auto"/>
      </w:divBdr>
    </w:div>
    <w:div w:id="1875195322">
      <w:bodyDiv w:val="1"/>
      <w:marLeft w:val="0"/>
      <w:marRight w:val="0"/>
      <w:marTop w:val="0"/>
      <w:marBottom w:val="0"/>
      <w:divBdr>
        <w:top w:val="none" w:sz="0" w:space="0" w:color="auto"/>
        <w:left w:val="none" w:sz="0" w:space="0" w:color="auto"/>
        <w:bottom w:val="none" w:sz="0" w:space="0" w:color="auto"/>
        <w:right w:val="none" w:sz="0" w:space="0" w:color="auto"/>
      </w:divBdr>
    </w:div>
    <w:div w:id="1885676519">
      <w:bodyDiv w:val="1"/>
      <w:marLeft w:val="0"/>
      <w:marRight w:val="0"/>
      <w:marTop w:val="0"/>
      <w:marBottom w:val="0"/>
      <w:divBdr>
        <w:top w:val="none" w:sz="0" w:space="0" w:color="auto"/>
        <w:left w:val="none" w:sz="0" w:space="0" w:color="auto"/>
        <w:bottom w:val="none" w:sz="0" w:space="0" w:color="auto"/>
        <w:right w:val="none" w:sz="0" w:space="0" w:color="auto"/>
      </w:divBdr>
    </w:div>
    <w:div w:id="1904832463">
      <w:bodyDiv w:val="1"/>
      <w:marLeft w:val="0"/>
      <w:marRight w:val="0"/>
      <w:marTop w:val="0"/>
      <w:marBottom w:val="0"/>
      <w:divBdr>
        <w:top w:val="none" w:sz="0" w:space="0" w:color="auto"/>
        <w:left w:val="none" w:sz="0" w:space="0" w:color="auto"/>
        <w:bottom w:val="none" w:sz="0" w:space="0" w:color="auto"/>
        <w:right w:val="none" w:sz="0" w:space="0" w:color="auto"/>
      </w:divBdr>
    </w:div>
    <w:div w:id="1926108224">
      <w:bodyDiv w:val="1"/>
      <w:marLeft w:val="0"/>
      <w:marRight w:val="0"/>
      <w:marTop w:val="0"/>
      <w:marBottom w:val="0"/>
      <w:divBdr>
        <w:top w:val="none" w:sz="0" w:space="0" w:color="auto"/>
        <w:left w:val="none" w:sz="0" w:space="0" w:color="auto"/>
        <w:bottom w:val="none" w:sz="0" w:space="0" w:color="auto"/>
        <w:right w:val="none" w:sz="0" w:space="0" w:color="auto"/>
      </w:divBdr>
    </w:div>
    <w:div w:id="1928612186">
      <w:bodyDiv w:val="1"/>
      <w:marLeft w:val="0"/>
      <w:marRight w:val="0"/>
      <w:marTop w:val="0"/>
      <w:marBottom w:val="0"/>
      <w:divBdr>
        <w:top w:val="none" w:sz="0" w:space="0" w:color="auto"/>
        <w:left w:val="none" w:sz="0" w:space="0" w:color="auto"/>
        <w:bottom w:val="none" w:sz="0" w:space="0" w:color="auto"/>
        <w:right w:val="none" w:sz="0" w:space="0" w:color="auto"/>
      </w:divBdr>
    </w:div>
    <w:div w:id="1930236472">
      <w:bodyDiv w:val="1"/>
      <w:marLeft w:val="0"/>
      <w:marRight w:val="0"/>
      <w:marTop w:val="0"/>
      <w:marBottom w:val="0"/>
      <w:divBdr>
        <w:top w:val="none" w:sz="0" w:space="0" w:color="auto"/>
        <w:left w:val="none" w:sz="0" w:space="0" w:color="auto"/>
        <w:bottom w:val="none" w:sz="0" w:space="0" w:color="auto"/>
        <w:right w:val="none" w:sz="0" w:space="0" w:color="auto"/>
      </w:divBdr>
    </w:div>
    <w:div w:id="1946962212">
      <w:bodyDiv w:val="1"/>
      <w:marLeft w:val="0"/>
      <w:marRight w:val="0"/>
      <w:marTop w:val="0"/>
      <w:marBottom w:val="0"/>
      <w:divBdr>
        <w:top w:val="none" w:sz="0" w:space="0" w:color="auto"/>
        <w:left w:val="none" w:sz="0" w:space="0" w:color="auto"/>
        <w:bottom w:val="none" w:sz="0" w:space="0" w:color="auto"/>
        <w:right w:val="none" w:sz="0" w:space="0" w:color="auto"/>
      </w:divBdr>
    </w:div>
    <w:div w:id="1983923019">
      <w:bodyDiv w:val="1"/>
      <w:marLeft w:val="0"/>
      <w:marRight w:val="0"/>
      <w:marTop w:val="0"/>
      <w:marBottom w:val="0"/>
      <w:divBdr>
        <w:top w:val="none" w:sz="0" w:space="0" w:color="auto"/>
        <w:left w:val="none" w:sz="0" w:space="0" w:color="auto"/>
        <w:bottom w:val="none" w:sz="0" w:space="0" w:color="auto"/>
        <w:right w:val="none" w:sz="0" w:space="0" w:color="auto"/>
      </w:divBdr>
      <w:divsChild>
        <w:div w:id="1951013316">
          <w:marLeft w:val="0"/>
          <w:marRight w:val="0"/>
          <w:marTop w:val="0"/>
          <w:marBottom w:val="0"/>
          <w:divBdr>
            <w:top w:val="none" w:sz="0" w:space="0" w:color="auto"/>
            <w:left w:val="none" w:sz="0" w:space="0" w:color="auto"/>
            <w:bottom w:val="none" w:sz="0" w:space="0" w:color="auto"/>
            <w:right w:val="none" w:sz="0" w:space="0" w:color="auto"/>
          </w:divBdr>
        </w:div>
      </w:divsChild>
    </w:div>
    <w:div w:id="2033799249">
      <w:bodyDiv w:val="1"/>
      <w:marLeft w:val="0"/>
      <w:marRight w:val="0"/>
      <w:marTop w:val="0"/>
      <w:marBottom w:val="0"/>
      <w:divBdr>
        <w:top w:val="none" w:sz="0" w:space="0" w:color="auto"/>
        <w:left w:val="none" w:sz="0" w:space="0" w:color="auto"/>
        <w:bottom w:val="none" w:sz="0" w:space="0" w:color="auto"/>
        <w:right w:val="none" w:sz="0" w:space="0" w:color="auto"/>
      </w:divBdr>
    </w:div>
    <w:div w:id="2045279445">
      <w:bodyDiv w:val="1"/>
      <w:marLeft w:val="0"/>
      <w:marRight w:val="0"/>
      <w:marTop w:val="0"/>
      <w:marBottom w:val="0"/>
      <w:divBdr>
        <w:top w:val="none" w:sz="0" w:space="0" w:color="auto"/>
        <w:left w:val="none" w:sz="0" w:space="0" w:color="auto"/>
        <w:bottom w:val="none" w:sz="0" w:space="0" w:color="auto"/>
        <w:right w:val="none" w:sz="0" w:space="0" w:color="auto"/>
      </w:divBdr>
    </w:div>
    <w:div w:id="2048604044">
      <w:bodyDiv w:val="1"/>
      <w:marLeft w:val="0"/>
      <w:marRight w:val="0"/>
      <w:marTop w:val="0"/>
      <w:marBottom w:val="0"/>
      <w:divBdr>
        <w:top w:val="none" w:sz="0" w:space="0" w:color="auto"/>
        <w:left w:val="none" w:sz="0" w:space="0" w:color="auto"/>
        <w:bottom w:val="none" w:sz="0" w:space="0" w:color="auto"/>
        <w:right w:val="none" w:sz="0" w:space="0" w:color="auto"/>
      </w:divBdr>
    </w:div>
    <w:div w:id="2058048017">
      <w:bodyDiv w:val="1"/>
      <w:marLeft w:val="0"/>
      <w:marRight w:val="0"/>
      <w:marTop w:val="0"/>
      <w:marBottom w:val="0"/>
      <w:divBdr>
        <w:top w:val="none" w:sz="0" w:space="0" w:color="auto"/>
        <w:left w:val="none" w:sz="0" w:space="0" w:color="auto"/>
        <w:bottom w:val="none" w:sz="0" w:space="0" w:color="auto"/>
        <w:right w:val="none" w:sz="0" w:space="0" w:color="auto"/>
      </w:divBdr>
    </w:div>
    <w:div w:id="2077046030">
      <w:bodyDiv w:val="1"/>
      <w:marLeft w:val="0"/>
      <w:marRight w:val="0"/>
      <w:marTop w:val="0"/>
      <w:marBottom w:val="0"/>
      <w:divBdr>
        <w:top w:val="none" w:sz="0" w:space="0" w:color="auto"/>
        <w:left w:val="none" w:sz="0" w:space="0" w:color="auto"/>
        <w:bottom w:val="none" w:sz="0" w:space="0" w:color="auto"/>
        <w:right w:val="none" w:sz="0" w:space="0" w:color="auto"/>
      </w:divBdr>
    </w:div>
    <w:div w:id="2111658108">
      <w:bodyDiv w:val="1"/>
      <w:marLeft w:val="0"/>
      <w:marRight w:val="0"/>
      <w:marTop w:val="0"/>
      <w:marBottom w:val="0"/>
      <w:divBdr>
        <w:top w:val="none" w:sz="0" w:space="0" w:color="auto"/>
        <w:left w:val="none" w:sz="0" w:space="0" w:color="auto"/>
        <w:bottom w:val="none" w:sz="0" w:space="0" w:color="auto"/>
        <w:right w:val="none" w:sz="0" w:space="0" w:color="auto"/>
      </w:divBdr>
    </w:div>
    <w:div w:id="2122415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dmine.ucaiug.org/issues/5318" TargetMode="Externa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DAEC94F90C704E9D35A39DF9A767B2" ma:contentTypeVersion="9" ma:contentTypeDescription="Een nieuw document maken." ma:contentTypeScope="" ma:versionID="50f3594e8b3dbffc5e45ece7cb4dc3c6">
  <xsd:schema xmlns:xsd="http://www.w3.org/2001/XMLSchema" xmlns:xs="http://www.w3.org/2001/XMLSchema" xmlns:p="http://schemas.microsoft.com/office/2006/metadata/properties" xmlns:ns3="af06cfe6-602d-405e-877e-bd8b3e018fa1" targetNamespace="http://schemas.microsoft.com/office/2006/metadata/properties" ma:root="true" ma:fieldsID="f2a321d7ed0450a56dc840b50d99fd05" ns3:_="">
    <xsd:import namespace="af06cfe6-602d-405e-877e-bd8b3e018f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cfe6-602d-405e-877e-bd8b3e018f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371F63-60EE-42B6-AC30-C935798083BC}">
  <ds:schemaRefs>
    <ds:schemaRef ds:uri="http://schemas.openxmlformats.org/officeDocument/2006/bibliography"/>
  </ds:schemaRefs>
</ds:datastoreItem>
</file>

<file path=customXml/itemProps2.xml><?xml version="1.0" encoding="utf-8"?>
<ds:datastoreItem xmlns:ds="http://schemas.openxmlformats.org/officeDocument/2006/customXml" ds:itemID="{C4741B87-3CBD-493D-A556-27BACE719D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BBD1FF-A214-46D8-8FC1-BC3509996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cfe6-602d-405e-877e-bd8b3e018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AE5B2C-BD20-48E1-A3D4-7B16BB144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54</Pages>
  <Words>6487</Words>
  <Characters>36982</Characters>
  <Application>Microsoft Office Word</Application>
  <DocSecurity>0</DocSecurity>
  <Lines>308</Lines>
  <Paragraphs>86</Paragraphs>
  <ScaleCrop>false</ScaleCrop>
  <HeadingPairs>
    <vt:vector size="6" baseType="variant">
      <vt:variant>
        <vt:lpstr>Title</vt:lpstr>
      </vt:variant>
      <vt:variant>
        <vt:i4>1</vt:i4>
      </vt:variant>
      <vt:variant>
        <vt:lpstr>Titel</vt:lpstr>
      </vt:variant>
      <vt:variant>
        <vt:i4>1</vt:i4>
      </vt:variant>
      <vt:variant>
        <vt:lpstr>Tittel</vt:lpstr>
      </vt:variant>
      <vt:variant>
        <vt:i4>1</vt:i4>
      </vt:variant>
    </vt:vector>
  </HeadingPairs>
  <TitlesOfParts>
    <vt:vector size="3" baseType="lpstr">
      <vt:lpstr>ETC memo</vt:lpstr>
      <vt:lpstr>ebIX CuS Agenda</vt:lpstr>
      <vt:lpstr>ebIX CuS Agenda</vt:lpstr>
    </vt:vector>
  </TitlesOfParts>
  <Company>ebIX</Company>
  <LinksUpToDate>false</LinksUpToDate>
  <CharactersWithSpaces>43383</CharactersWithSpaces>
  <SharedDoc>false</SharedDoc>
  <HLinks>
    <vt:vector size="78" baseType="variant">
      <vt:variant>
        <vt:i4>458829</vt:i4>
      </vt:variant>
      <vt:variant>
        <vt:i4>75</vt:i4>
      </vt:variant>
      <vt:variant>
        <vt:i4>0</vt:i4>
      </vt:variant>
      <vt:variant>
        <vt:i4>5</vt:i4>
      </vt:variant>
      <vt:variant>
        <vt:lpwstr>http://www.ns.nl/</vt:lpwstr>
      </vt:variant>
      <vt:variant>
        <vt:lpwstr/>
      </vt:variant>
      <vt:variant>
        <vt:i4>5636145</vt:i4>
      </vt:variant>
      <vt:variant>
        <vt:i4>72</vt:i4>
      </vt:variant>
      <vt:variant>
        <vt:i4>0</vt:i4>
      </vt:variant>
      <vt:variant>
        <vt:i4>5</vt:i4>
      </vt:variant>
      <vt:variant>
        <vt:lpwstr>mailto:ove.nesvik@edisys.no</vt:lpwstr>
      </vt:variant>
      <vt:variant>
        <vt:lpwstr/>
      </vt:variant>
      <vt:variant>
        <vt:i4>6225973</vt:i4>
      </vt:variant>
      <vt:variant>
        <vt:i4>69</vt:i4>
      </vt:variant>
      <vt:variant>
        <vt:i4>0</vt:i4>
      </vt:variant>
      <vt:variant>
        <vt:i4>5</vt:i4>
      </vt:variant>
      <vt:variant>
        <vt:lpwstr>mailto:kees.sparreboom@capgemini.com</vt:lpwstr>
      </vt:variant>
      <vt:variant>
        <vt:lpwstr/>
      </vt:variant>
      <vt:variant>
        <vt:i4>3014721</vt:i4>
      </vt:variant>
      <vt:variant>
        <vt:i4>66</vt:i4>
      </vt:variant>
      <vt:variant>
        <vt:i4>0</vt:i4>
      </vt:variant>
      <vt:variant>
        <vt:i4>5</vt:i4>
      </vt:variant>
      <vt:variant>
        <vt:lpwstr>mailto:tor.heiberg@statnett.no</vt:lpwstr>
      </vt:variant>
      <vt:variant>
        <vt:lpwstr/>
      </vt:variant>
      <vt:variant>
        <vt:i4>7209043</vt:i4>
      </vt:variant>
      <vt:variant>
        <vt:i4>63</vt:i4>
      </vt:variant>
      <vt:variant>
        <vt:i4>0</vt:i4>
      </vt:variant>
      <vt:variant>
        <vt:i4>5</vt:i4>
      </vt:variant>
      <vt:variant>
        <vt:lpwstr>mailto:Gordon.Brown@AMT-Sybex.com</vt:lpwstr>
      </vt:variant>
      <vt:variant>
        <vt:lpwstr/>
      </vt:variant>
      <vt:variant>
        <vt:i4>7340058</vt:i4>
      </vt:variant>
      <vt:variant>
        <vt:i4>60</vt:i4>
      </vt:variant>
      <vt:variant>
        <vt:i4>0</vt:i4>
      </vt:variant>
      <vt:variant>
        <vt:i4>5</vt:i4>
      </vt:variant>
      <vt:variant>
        <vt:lpwstr>mailto:Thilo.Lombardo@kisters.de</vt:lpwstr>
      </vt:variant>
      <vt:variant>
        <vt:lpwstr/>
      </vt:variant>
      <vt:variant>
        <vt:i4>7929875</vt:i4>
      </vt:variant>
      <vt:variant>
        <vt:i4>57</vt:i4>
      </vt:variant>
      <vt:variant>
        <vt:i4>0</vt:i4>
      </vt:variant>
      <vt:variant>
        <vt:i4>5</vt:i4>
      </vt:variant>
      <vt:variant>
        <vt:lpwstr>mailto:emma.lindgren@vattenfall.com</vt:lpwstr>
      </vt:variant>
      <vt:variant>
        <vt:lpwstr/>
      </vt:variant>
      <vt:variant>
        <vt:i4>5636145</vt:i4>
      </vt:variant>
      <vt:variant>
        <vt:i4>54</vt:i4>
      </vt:variant>
      <vt:variant>
        <vt:i4>0</vt:i4>
      </vt:variant>
      <vt:variant>
        <vt:i4>5</vt:i4>
      </vt:variant>
      <vt:variant>
        <vt:lpwstr>mailto:ove.nesvik@edisys.no</vt:lpwstr>
      </vt:variant>
      <vt:variant>
        <vt:lpwstr/>
      </vt:variant>
      <vt:variant>
        <vt:i4>6225973</vt:i4>
      </vt:variant>
      <vt:variant>
        <vt:i4>51</vt:i4>
      </vt:variant>
      <vt:variant>
        <vt:i4>0</vt:i4>
      </vt:variant>
      <vt:variant>
        <vt:i4>5</vt:i4>
      </vt:variant>
      <vt:variant>
        <vt:lpwstr>mailto:kees.sparreboom@capgemini.com</vt:lpwstr>
      </vt:variant>
      <vt:variant>
        <vt:lpwstr/>
      </vt:variant>
      <vt:variant>
        <vt:i4>7798871</vt:i4>
      </vt:variant>
      <vt:variant>
        <vt:i4>48</vt:i4>
      </vt:variant>
      <vt:variant>
        <vt:i4>0</vt:i4>
      </vt:variant>
      <vt:variant>
        <vt:i4>5</vt:i4>
      </vt:variant>
      <vt:variant>
        <vt:lpwstr>mailto:cco@energinet.dk</vt:lpwstr>
      </vt:variant>
      <vt:variant>
        <vt:lpwstr/>
      </vt:variant>
      <vt:variant>
        <vt:i4>65649</vt:i4>
      </vt:variant>
      <vt:variant>
        <vt:i4>45</vt:i4>
      </vt:variant>
      <vt:variant>
        <vt:i4>0</vt:i4>
      </vt:variant>
      <vt:variant>
        <vt:i4>5</vt:i4>
      </vt:variant>
      <vt:variant>
        <vt:lpwstr>mailto:Joachim.Schlegel@rwe.com</vt:lpwstr>
      </vt:variant>
      <vt:variant>
        <vt:lpwstr/>
      </vt:variant>
      <vt:variant>
        <vt:i4>6750216</vt:i4>
      </vt:variant>
      <vt:variant>
        <vt:i4>42</vt:i4>
      </vt:variant>
      <vt:variant>
        <vt:i4>0</vt:i4>
      </vt:variant>
      <vt:variant>
        <vt:i4>5</vt:i4>
      </vt:variant>
      <vt:variant>
        <vt:lpwstr>mailto:eva.lepperhoff@rwe.com</vt:lpwstr>
      </vt:variant>
      <vt:variant>
        <vt:lpwstr/>
      </vt:variant>
      <vt:variant>
        <vt:i4>2949159</vt:i4>
      </vt:variant>
      <vt:variant>
        <vt:i4>21</vt:i4>
      </vt:variant>
      <vt:variant>
        <vt:i4>0</vt:i4>
      </vt:variant>
      <vt:variant>
        <vt:i4>5</vt:i4>
      </vt:variant>
      <vt:variant>
        <vt:lpwstr>http://www.ebix.org/documents/Introduction to ebIX Models 0.0.D.pdf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 memo</dc:title>
  <dc:subject/>
  <dc:creator>Ove Nesvik</dc:creator>
  <cp:keywords/>
  <dc:description/>
  <cp:lastModifiedBy>Ove Nesvik</cp:lastModifiedBy>
  <cp:revision>26</cp:revision>
  <cp:lastPrinted>2020-10-09T11:31:00Z</cp:lastPrinted>
  <dcterms:created xsi:type="dcterms:W3CDTF">2023-10-23T09:48:00Z</dcterms:created>
  <dcterms:modified xsi:type="dcterms:W3CDTF">2023-11-23T13:00:00Z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0x010100BEDAEC94F90C704E9D35A39DF9A767B2</vt:lpwstr>
  </property>
</Properties>
</file>