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13D30" w14:textId="4925DBE8" w:rsidR="0089073D" w:rsidRPr="00017F8C" w:rsidRDefault="0089073D" w:rsidP="00117065">
      <w:pPr>
        <w:pStyle w:val="Caption"/>
        <w:rPr>
          <w:sz w:val="28"/>
          <w:szCs w:val="28"/>
        </w:rPr>
      </w:pPr>
      <w:bookmarkStart w:id="0" w:name="_Ref241900832"/>
      <w:bookmarkStart w:id="1" w:name="_Ref423345000"/>
      <w:bookmarkStart w:id="2" w:name="_Toc142986848"/>
      <w:bookmarkStart w:id="3" w:name="_Toc73182461"/>
      <w:bookmarkStart w:id="4" w:name="_Toc436828374"/>
      <w:bookmarkEnd w:id="0"/>
      <w:bookmarkEnd w:id="1"/>
      <w:r w:rsidRPr="00017F8C">
        <w:rPr>
          <w:sz w:val="28"/>
          <w:szCs w:val="28"/>
        </w:rPr>
        <w:t>Content</w:t>
      </w:r>
    </w:p>
    <w:p w14:paraId="27C0D2D3" w14:textId="180577D6" w:rsidR="005F1F88" w:rsidRPr="00017F8C" w:rsidRDefault="0089073D">
      <w:pPr>
        <w:pStyle w:val="TOC1"/>
        <w:tabs>
          <w:tab w:val="left" w:pos="440"/>
          <w:tab w:val="right" w:leader="dot" w:pos="10792"/>
        </w:tabs>
        <w:rPr>
          <w:rFonts w:eastAsiaTheme="minorEastAsia" w:cstheme="minorBidi"/>
          <w:lang w:eastAsia="en-GB"/>
        </w:rPr>
      </w:pPr>
      <w:r w:rsidRPr="00017F8C">
        <w:fldChar w:fldCharType="begin"/>
      </w:r>
      <w:r w:rsidRPr="00017F8C">
        <w:instrText xml:space="preserve"> TOC \o "1-3" \h \z \u </w:instrText>
      </w:r>
      <w:r w:rsidRPr="00017F8C">
        <w:fldChar w:fldCharType="separate"/>
      </w:r>
      <w:hyperlink w:anchor="_Toc126749429" w:history="1">
        <w:r w:rsidR="005F1F88" w:rsidRPr="00017F8C">
          <w:rPr>
            <w:rStyle w:val="Hyperlink"/>
            <w14:scene3d>
              <w14:camera w14:prst="orthographicFront"/>
              <w14:lightRig w14:rig="threePt" w14:dir="t">
                <w14:rot w14:lat="0" w14:lon="0" w14:rev="0"/>
              </w14:lightRig>
            </w14:scene3d>
          </w:rPr>
          <w:t>1</w:t>
        </w:r>
        <w:r w:rsidR="005F1F88" w:rsidRPr="00017F8C">
          <w:rPr>
            <w:rFonts w:eastAsiaTheme="minorEastAsia" w:cstheme="minorBidi"/>
            <w:lang w:eastAsia="en-GB"/>
          </w:rPr>
          <w:tab/>
        </w:r>
        <w:r w:rsidR="005F1F88" w:rsidRPr="00017F8C">
          <w:rPr>
            <w:rStyle w:val="Hyperlink"/>
          </w:rPr>
          <w:t>Introduction</w:t>
        </w:r>
        <w:r w:rsidR="005F1F88" w:rsidRPr="00017F8C">
          <w:rPr>
            <w:webHidden/>
          </w:rPr>
          <w:tab/>
        </w:r>
        <w:r w:rsidR="005F1F88" w:rsidRPr="00017F8C">
          <w:rPr>
            <w:webHidden/>
          </w:rPr>
          <w:fldChar w:fldCharType="begin"/>
        </w:r>
        <w:r w:rsidR="005F1F88" w:rsidRPr="00017F8C">
          <w:rPr>
            <w:webHidden/>
          </w:rPr>
          <w:instrText xml:space="preserve"> PAGEREF _Toc126749429 \h </w:instrText>
        </w:r>
        <w:r w:rsidR="005F1F88" w:rsidRPr="00017F8C">
          <w:rPr>
            <w:webHidden/>
          </w:rPr>
        </w:r>
        <w:r w:rsidR="005F1F88" w:rsidRPr="00017F8C">
          <w:rPr>
            <w:webHidden/>
          </w:rPr>
          <w:fldChar w:fldCharType="separate"/>
        </w:r>
        <w:r w:rsidR="005F1F88" w:rsidRPr="00017F8C">
          <w:rPr>
            <w:webHidden/>
          </w:rPr>
          <w:t>1</w:t>
        </w:r>
        <w:r w:rsidR="005F1F88" w:rsidRPr="00017F8C">
          <w:rPr>
            <w:webHidden/>
          </w:rPr>
          <w:fldChar w:fldCharType="end"/>
        </w:r>
      </w:hyperlink>
    </w:p>
    <w:p w14:paraId="2B64A80B" w14:textId="3E14D0C6" w:rsidR="005F1F88" w:rsidRPr="00017F8C" w:rsidRDefault="00000000">
      <w:pPr>
        <w:pStyle w:val="TOC1"/>
        <w:tabs>
          <w:tab w:val="left" w:pos="440"/>
          <w:tab w:val="right" w:leader="dot" w:pos="10792"/>
        </w:tabs>
        <w:rPr>
          <w:rFonts w:eastAsiaTheme="minorEastAsia" w:cstheme="minorBidi"/>
          <w:lang w:eastAsia="en-GB"/>
        </w:rPr>
      </w:pPr>
      <w:hyperlink w:anchor="_Toc126749430" w:history="1">
        <w:r w:rsidR="005F1F88" w:rsidRPr="00017F8C">
          <w:rPr>
            <w:rStyle w:val="Hyperlink"/>
            <w14:scene3d>
              <w14:camera w14:prst="orthographicFront"/>
              <w14:lightRig w14:rig="threePt" w14:dir="t">
                <w14:rot w14:lat="0" w14:lon="0" w14:rev="0"/>
              </w14:lightRig>
            </w14:scene3d>
          </w:rPr>
          <w:t>2</w:t>
        </w:r>
        <w:r w:rsidR="005F1F88" w:rsidRPr="00017F8C">
          <w:rPr>
            <w:rFonts w:eastAsiaTheme="minorEastAsia" w:cstheme="minorBidi"/>
            <w:lang w:eastAsia="en-GB"/>
          </w:rPr>
          <w:tab/>
        </w:r>
        <w:r w:rsidR="005F1F88" w:rsidRPr="00017F8C">
          <w:rPr>
            <w:rStyle w:val="Hyperlink"/>
          </w:rPr>
          <w:t>Metering configuration characteristics class diagram</w:t>
        </w:r>
        <w:r w:rsidR="005F1F88" w:rsidRPr="00017F8C">
          <w:rPr>
            <w:webHidden/>
          </w:rPr>
          <w:tab/>
        </w:r>
        <w:r w:rsidR="005F1F88" w:rsidRPr="00017F8C">
          <w:rPr>
            <w:webHidden/>
          </w:rPr>
          <w:fldChar w:fldCharType="begin"/>
        </w:r>
        <w:r w:rsidR="005F1F88" w:rsidRPr="00017F8C">
          <w:rPr>
            <w:webHidden/>
          </w:rPr>
          <w:instrText xml:space="preserve"> PAGEREF _Toc126749430 \h </w:instrText>
        </w:r>
        <w:r w:rsidR="005F1F88" w:rsidRPr="00017F8C">
          <w:rPr>
            <w:webHidden/>
          </w:rPr>
        </w:r>
        <w:r w:rsidR="005F1F88" w:rsidRPr="00017F8C">
          <w:rPr>
            <w:webHidden/>
          </w:rPr>
          <w:fldChar w:fldCharType="separate"/>
        </w:r>
        <w:r w:rsidR="005F1F88" w:rsidRPr="00017F8C">
          <w:rPr>
            <w:webHidden/>
          </w:rPr>
          <w:t>2</w:t>
        </w:r>
        <w:r w:rsidR="005F1F88" w:rsidRPr="00017F8C">
          <w:rPr>
            <w:webHidden/>
          </w:rPr>
          <w:fldChar w:fldCharType="end"/>
        </w:r>
      </w:hyperlink>
    </w:p>
    <w:p w14:paraId="4F8F7B19" w14:textId="0CC6281F" w:rsidR="005F1F88" w:rsidRPr="00017F8C" w:rsidRDefault="00000000">
      <w:pPr>
        <w:pStyle w:val="TOC2"/>
        <w:tabs>
          <w:tab w:val="left" w:pos="880"/>
          <w:tab w:val="right" w:leader="dot" w:pos="10792"/>
        </w:tabs>
        <w:rPr>
          <w:rFonts w:eastAsiaTheme="minorEastAsia" w:cstheme="minorBidi"/>
          <w:lang w:eastAsia="en-GB"/>
        </w:rPr>
      </w:pPr>
      <w:hyperlink w:anchor="_Toc126749431" w:history="1">
        <w:r w:rsidR="005F1F88" w:rsidRPr="00017F8C">
          <w:rPr>
            <w:rStyle w:val="Hyperlink"/>
          </w:rPr>
          <w:t>2.1</w:t>
        </w:r>
        <w:r w:rsidR="005F1F88" w:rsidRPr="00017F8C">
          <w:rPr>
            <w:rFonts w:eastAsiaTheme="minorEastAsia" w:cstheme="minorBidi"/>
            <w:lang w:eastAsia="en-GB"/>
          </w:rPr>
          <w:tab/>
        </w:r>
        <w:r w:rsidR="005F1F88" w:rsidRPr="00017F8C">
          <w:rPr>
            <w:rStyle w:val="Hyperlink"/>
          </w:rPr>
          <w:t>Element definitions from ebIX®: Metering configuration characteristics</w:t>
        </w:r>
        <w:r w:rsidR="005F1F88" w:rsidRPr="00017F8C">
          <w:rPr>
            <w:webHidden/>
          </w:rPr>
          <w:tab/>
        </w:r>
        <w:r w:rsidR="005F1F88" w:rsidRPr="00017F8C">
          <w:rPr>
            <w:webHidden/>
          </w:rPr>
          <w:fldChar w:fldCharType="begin"/>
        </w:r>
        <w:r w:rsidR="005F1F88" w:rsidRPr="00017F8C">
          <w:rPr>
            <w:webHidden/>
          </w:rPr>
          <w:instrText xml:space="preserve"> PAGEREF _Toc126749431 \h </w:instrText>
        </w:r>
        <w:r w:rsidR="005F1F88" w:rsidRPr="00017F8C">
          <w:rPr>
            <w:webHidden/>
          </w:rPr>
        </w:r>
        <w:r w:rsidR="005F1F88" w:rsidRPr="00017F8C">
          <w:rPr>
            <w:webHidden/>
          </w:rPr>
          <w:fldChar w:fldCharType="separate"/>
        </w:r>
        <w:r w:rsidR="005F1F88" w:rsidRPr="00017F8C">
          <w:rPr>
            <w:webHidden/>
          </w:rPr>
          <w:t>3</w:t>
        </w:r>
        <w:r w:rsidR="005F1F88" w:rsidRPr="00017F8C">
          <w:rPr>
            <w:webHidden/>
          </w:rPr>
          <w:fldChar w:fldCharType="end"/>
        </w:r>
      </w:hyperlink>
    </w:p>
    <w:p w14:paraId="4E724466" w14:textId="2630020C" w:rsidR="005F1F88" w:rsidRPr="00017F8C" w:rsidRDefault="00000000">
      <w:pPr>
        <w:pStyle w:val="TOC1"/>
        <w:tabs>
          <w:tab w:val="left" w:pos="440"/>
          <w:tab w:val="right" w:leader="dot" w:pos="10792"/>
        </w:tabs>
        <w:rPr>
          <w:rFonts w:eastAsiaTheme="minorEastAsia" w:cstheme="minorBidi"/>
          <w:lang w:eastAsia="en-GB"/>
        </w:rPr>
      </w:pPr>
      <w:hyperlink w:anchor="_Toc126749432" w:history="1">
        <w:r w:rsidR="005F1F88" w:rsidRPr="00017F8C">
          <w:rPr>
            <w:rStyle w:val="Hyperlink"/>
            <w14:scene3d>
              <w14:camera w14:prst="orthographicFront"/>
              <w14:lightRig w14:rig="threePt" w14:dir="t">
                <w14:rot w14:lat="0" w14:lon="0" w14:rev="0"/>
              </w14:lightRig>
            </w14:scene3d>
          </w:rPr>
          <w:t>3</w:t>
        </w:r>
        <w:r w:rsidR="005F1F88" w:rsidRPr="00017F8C">
          <w:rPr>
            <w:rFonts w:eastAsiaTheme="minorEastAsia" w:cstheme="minorBidi"/>
            <w:lang w:eastAsia="en-GB"/>
          </w:rPr>
          <w:tab/>
        </w:r>
        <w:r w:rsidR="005F1F88" w:rsidRPr="00017F8C">
          <w:rPr>
            <w:rStyle w:val="Hyperlink"/>
          </w:rPr>
          <w:t>Mapping of Metering configuration characteristics class from ebIX® to CIM</w:t>
        </w:r>
        <w:r w:rsidR="005F1F88" w:rsidRPr="00017F8C">
          <w:rPr>
            <w:webHidden/>
          </w:rPr>
          <w:tab/>
        </w:r>
        <w:r w:rsidR="005F1F88" w:rsidRPr="00017F8C">
          <w:rPr>
            <w:webHidden/>
          </w:rPr>
          <w:fldChar w:fldCharType="begin"/>
        </w:r>
        <w:r w:rsidR="005F1F88" w:rsidRPr="00017F8C">
          <w:rPr>
            <w:webHidden/>
          </w:rPr>
          <w:instrText xml:space="preserve"> PAGEREF _Toc126749432 \h </w:instrText>
        </w:r>
        <w:r w:rsidR="005F1F88" w:rsidRPr="00017F8C">
          <w:rPr>
            <w:webHidden/>
          </w:rPr>
        </w:r>
        <w:r w:rsidR="005F1F88" w:rsidRPr="00017F8C">
          <w:rPr>
            <w:webHidden/>
          </w:rPr>
          <w:fldChar w:fldCharType="separate"/>
        </w:r>
        <w:r w:rsidR="005F1F88" w:rsidRPr="00017F8C">
          <w:rPr>
            <w:webHidden/>
          </w:rPr>
          <w:t>9</w:t>
        </w:r>
        <w:r w:rsidR="005F1F88" w:rsidRPr="00017F8C">
          <w:rPr>
            <w:webHidden/>
          </w:rPr>
          <w:fldChar w:fldCharType="end"/>
        </w:r>
      </w:hyperlink>
    </w:p>
    <w:p w14:paraId="10B6E07D" w14:textId="03ED9DB2" w:rsidR="005F1F88" w:rsidRPr="00017F8C" w:rsidRDefault="00000000">
      <w:pPr>
        <w:pStyle w:val="TOC1"/>
        <w:tabs>
          <w:tab w:val="left" w:pos="440"/>
          <w:tab w:val="right" w:leader="dot" w:pos="10792"/>
        </w:tabs>
        <w:rPr>
          <w:rFonts w:eastAsiaTheme="minorEastAsia" w:cstheme="minorBidi"/>
          <w:lang w:eastAsia="en-GB"/>
        </w:rPr>
      </w:pPr>
      <w:hyperlink w:anchor="_Toc126749433" w:history="1">
        <w:r w:rsidR="005F1F88" w:rsidRPr="00017F8C">
          <w:rPr>
            <w:rStyle w:val="Hyperlink"/>
            <w14:scene3d>
              <w14:camera w14:prst="orthographicFront"/>
              <w14:lightRig w14:rig="threePt" w14:dir="t">
                <w14:rot w14:lat="0" w14:lon="0" w14:rev="0"/>
              </w14:lightRig>
            </w14:scene3d>
          </w:rPr>
          <w:t>4</w:t>
        </w:r>
        <w:r w:rsidR="005F1F88" w:rsidRPr="00017F8C">
          <w:rPr>
            <w:rFonts w:eastAsiaTheme="minorEastAsia" w:cstheme="minorBidi"/>
            <w:lang w:eastAsia="en-GB"/>
          </w:rPr>
          <w:tab/>
        </w:r>
        <w:r w:rsidR="005F1F88" w:rsidRPr="00017F8C">
          <w:rPr>
            <w:rStyle w:val="Hyperlink"/>
          </w:rPr>
          <w:t>Mapping of Meter class from ebIX® to CIM</w:t>
        </w:r>
        <w:r w:rsidR="005F1F88" w:rsidRPr="00017F8C">
          <w:rPr>
            <w:webHidden/>
          </w:rPr>
          <w:tab/>
        </w:r>
        <w:r w:rsidR="005F1F88" w:rsidRPr="00017F8C">
          <w:rPr>
            <w:webHidden/>
          </w:rPr>
          <w:fldChar w:fldCharType="begin"/>
        </w:r>
        <w:r w:rsidR="005F1F88" w:rsidRPr="00017F8C">
          <w:rPr>
            <w:webHidden/>
          </w:rPr>
          <w:instrText xml:space="preserve"> PAGEREF _Toc126749433 \h </w:instrText>
        </w:r>
        <w:r w:rsidR="005F1F88" w:rsidRPr="00017F8C">
          <w:rPr>
            <w:webHidden/>
          </w:rPr>
        </w:r>
        <w:r w:rsidR="005F1F88" w:rsidRPr="00017F8C">
          <w:rPr>
            <w:webHidden/>
          </w:rPr>
          <w:fldChar w:fldCharType="separate"/>
        </w:r>
        <w:r w:rsidR="005F1F88" w:rsidRPr="00017F8C">
          <w:rPr>
            <w:webHidden/>
          </w:rPr>
          <w:t>10</w:t>
        </w:r>
        <w:r w:rsidR="005F1F88" w:rsidRPr="00017F8C">
          <w:rPr>
            <w:webHidden/>
          </w:rPr>
          <w:fldChar w:fldCharType="end"/>
        </w:r>
      </w:hyperlink>
    </w:p>
    <w:p w14:paraId="52CED04F" w14:textId="399E8A02" w:rsidR="005F1F88" w:rsidRPr="00017F8C" w:rsidRDefault="00000000">
      <w:pPr>
        <w:pStyle w:val="TOC1"/>
        <w:tabs>
          <w:tab w:val="left" w:pos="440"/>
          <w:tab w:val="right" w:leader="dot" w:pos="10792"/>
        </w:tabs>
        <w:rPr>
          <w:rFonts w:eastAsiaTheme="minorEastAsia" w:cstheme="minorBidi"/>
          <w:lang w:eastAsia="en-GB"/>
        </w:rPr>
      </w:pPr>
      <w:hyperlink w:anchor="_Toc126749434" w:history="1">
        <w:r w:rsidR="005F1F88" w:rsidRPr="00017F8C">
          <w:rPr>
            <w:rStyle w:val="Hyperlink"/>
            <w14:scene3d>
              <w14:camera w14:prst="orthographicFront"/>
              <w14:lightRig w14:rig="threePt" w14:dir="t">
                <w14:rot w14:lat="0" w14:lon="0" w14:rev="0"/>
              </w14:lightRig>
            </w14:scene3d>
          </w:rPr>
          <w:t>5</w:t>
        </w:r>
        <w:r w:rsidR="005F1F88" w:rsidRPr="00017F8C">
          <w:rPr>
            <w:rFonts w:eastAsiaTheme="minorEastAsia" w:cstheme="minorBidi"/>
            <w:lang w:eastAsia="en-GB"/>
          </w:rPr>
          <w:tab/>
        </w:r>
        <w:r w:rsidR="005F1F88" w:rsidRPr="00017F8C">
          <w:rPr>
            <w:rStyle w:val="Hyperlink"/>
          </w:rPr>
          <w:t>Mapping of Gateway class from ebIX® to CIM</w:t>
        </w:r>
        <w:r w:rsidR="005F1F88" w:rsidRPr="00017F8C">
          <w:rPr>
            <w:webHidden/>
          </w:rPr>
          <w:tab/>
        </w:r>
        <w:r w:rsidR="005F1F88" w:rsidRPr="00017F8C">
          <w:rPr>
            <w:webHidden/>
          </w:rPr>
          <w:fldChar w:fldCharType="begin"/>
        </w:r>
        <w:r w:rsidR="005F1F88" w:rsidRPr="00017F8C">
          <w:rPr>
            <w:webHidden/>
          </w:rPr>
          <w:instrText xml:space="preserve"> PAGEREF _Toc126749434 \h </w:instrText>
        </w:r>
        <w:r w:rsidR="005F1F88" w:rsidRPr="00017F8C">
          <w:rPr>
            <w:webHidden/>
          </w:rPr>
        </w:r>
        <w:r w:rsidR="005F1F88" w:rsidRPr="00017F8C">
          <w:rPr>
            <w:webHidden/>
          </w:rPr>
          <w:fldChar w:fldCharType="separate"/>
        </w:r>
        <w:r w:rsidR="005F1F88" w:rsidRPr="00017F8C">
          <w:rPr>
            <w:webHidden/>
          </w:rPr>
          <w:t>13</w:t>
        </w:r>
        <w:r w:rsidR="005F1F88" w:rsidRPr="00017F8C">
          <w:rPr>
            <w:webHidden/>
          </w:rPr>
          <w:fldChar w:fldCharType="end"/>
        </w:r>
      </w:hyperlink>
    </w:p>
    <w:p w14:paraId="631A49AD" w14:textId="021F31FA" w:rsidR="005F1F88" w:rsidRPr="00017F8C" w:rsidRDefault="00000000">
      <w:pPr>
        <w:pStyle w:val="TOC1"/>
        <w:tabs>
          <w:tab w:val="left" w:pos="440"/>
          <w:tab w:val="right" w:leader="dot" w:pos="10792"/>
        </w:tabs>
        <w:rPr>
          <w:rFonts w:eastAsiaTheme="minorEastAsia" w:cstheme="minorBidi"/>
          <w:lang w:eastAsia="en-GB"/>
        </w:rPr>
      </w:pPr>
      <w:hyperlink w:anchor="_Toc126749435" w:history="1">
        <w:r w:rsidR="005F1F88" w:rsidRPr="00017F8C">
          <w:rPr>
            <w:rStyle w:val="Hyperlink"/>
            <w14:scene3d>
              <w14:camera w14:prst="orthographicFront"/>
              <w14:lightRig w14:rig="threePt" w14:dir="t">
                <w14:rot w14:lat="0" w14:lon="0" w14:rev="0"/>
              </w14:lightRig>
            </w14:scene3d>
          </w:rPr>
          <w:t>6</w:t>
        </w:r>
        <w:r w:rsidR="005F1F88" w:rsidRPr="00017F8C">
          <w:rPr>
            <w:rFonts w:eastAsiaTheme="minorEastAsia" w:cstheme="minorBidi"/>
            <w:lang w:eastAsia="en-GB"/>
          </w:rPr>
          <w:tab/>
        </w:r>
        <w:r w:rsidR="005F1F88" w:rsidRPr="00017F8C">
          <w:rPr>
            <w:rStyle w:val="Hyperlink"/>
          </w:rPr>
          <w:t>Mapping of Conversion factor class from ebIX® to CIM</w:t>
        </w:r>
        <w:r w:rsidR="005F1F88" w:rsidRPr="00017F8C">
          <w:rPr>
            <w:webHidden/>
          </w:rPr>
          <w:tab/>
        </w:r>
        <w:r w:rsidR="005F1F88" w:rsidRPr="00017F8C">
          <w:rPr>
            <w:webHidden/>
          </w:rPr>
          <w:fldChar w:fldCharType="begin"/>
        </w:r>
        <w:r w:rsidR="005F1F88" w:rsidRPr="00017F8C">
          <w:rPr>
            <w:webHidden/>
          </w:rPr>
          <w:instrText xml:space="preserve"> PAGEREF _Toc126749435 \h </w:instrText>
        </w:r>
        <w:r w:rsidR="005F1F88" w:rsidRPr="00017F8C">
          <w:rPr>
            <w:webHidden/>
          </w:rPr>
        </w:r>
        <w:r w:rsidR="005F1F88" w:rsidRPr="00017F8C">
          <w:rPr>
            <w:webHidden/>
          </w:rPr>
          <w:fldChar w:fldCharType="separate"/>
        </w:r>
        <w:r w:rsidR="005F1F88" w:rsidRPr="00017F8C">
          <w:rPr>
            <w:webHidden/>
          </w:rPr>
          <w:t>15</w:t>
        </w:r>
        <w:r w:rsidR="005F1F88" w:rsidRPr="00017F8C">
          <w:rPr>
            <w:webHidden/>
          </w:rPr>
          <w:fldChar w:fldCharType="end"/>
        </w:r>
      </w:hyperlink>
    </w:p>
    <w:p w14:paraId="02897008" w14:textId="4168E4BF" w:rsidR="005F1F88" w:rsidRPr="00017F8C" w:rsidRDefault="00000000">
      <w:pPr>
        <w:pStyle w:val="TOC1"/>
        <w:tabs>
          <w:tab w:val="left" w:pos="440"/>
          <w:tab w:val="right" w:leader="dot" w:pos="10792"/>
        </w:tabs>
        <w:rPr>
          <w:rFonts w:eastAsiaTheme="minorEastAsia" w:cstheme="minorBidi"/>
          <w:lang w:eastAsia="en-GB"/>
        </w:rPr>
      </w:pPr>
      <w:hyperlink w:anchor="_Toc126749436" w:history="1">
        <w:r w:rsidR="005F1F88" w:rsidRPr="00017F8C">
          <w:rPr>
            <w:rStyle w:val="Hyperlink"/>
            <w14:scene3d>
              <w14:camera w14:prst="orthographicFront"/>
              <w14:lightRig w14:rig="threePt" w14:dir="t">
                <w14:rot w14:lat="0" w14:lon="0" w14:rev="0"/>
              </w14:lightRig>
            </w14:scene3d>
          </w:rPr>
          <w:t>7</w:t>
        </w:r>
        <w:r w:rsidR="005F1F88" w:rsidRPr="00017F8C">
          <w:rPr>
            <w:rFonts w:eastAsiaTheme="minorEastAsia" w:cstheme="minorBidi"/>
            <w:lang w:eastAsia="en-GB"/>
          </w:rPr>
          <w:tab/>
        </w:r>
        <w:r w:rsidR="005F1F88" w:rsidRPr="00017F8C">
          <w:rPr>
            <w:rStyle w:val="Hyperlink"/>
          </w:rPr>
          <w:t>Mapping of Placement information class from ebIX® to CIM</w:t>
        </w:r>
        <w:r w:rsidR="005F1F88" w:rsidRPr="00017F8C">
          <w:rPr>
            <w:webHidden/>
          </w:rPr>
          <w:tab/>
        </w:r>
        <w:r w:rsidR="005F1F88" w:rsidRPr="00017F8C">
          <w:rPr>
            <w:webHidden/>
          </w:rPr>
          <w:fldChar w:fldCharType="begin"/>
        </w:r>
        <w:r w:rsidR="005F1F88" w:rsidRPr="00017F8C">
          <w:rPr>
            <w:webHidden/>
          </w:rPr>
          <w:instrText xml:space="preserve"> PAGEREF _Toc126749436 \h </w:instrText>
        </w:r>
        <w:r w:rsidR="005F1F88" w:rsidRPr="00017F8C">
          <w:rPr>
            <w:webHidden/>
          </w:rPr>
        </w:r>
        <w:r w:rsidR="005F1F88" w:rsidRPr="00017F8C">
          <w:rPr>
            <w:webHidden/>
          </w:rPr>
          <w:fldChar w:fldCharType="separate"/>
        </w:r>
        <w:r w:rsidR="005F1F88" w:rsidRPr="00017F8C">
          <w:rPr>
            <w:webHidden/>
          </w:rPr>
          <w:t>16</w:t>
        </w:r>
        <w:r w:rsidR="005F1F88" w:rsidRPr="00017F8C">
          <w:rPr>
            <w:webHidden/>
          </w:rPr>
          <w:fldChar w:fldCharType="end"/>
        </w:r>
      </w:hyperlink>
    </w:p>
    <w:p w14:paraId="6D9B91E2" w14:textId="310D51D7" w:rsidR="005F1F88" w:rsidRPr="00017F8C" w:rsidRDefault="00000000">
      <w:pPr>
        <w:pStyle w:val="TOC1"/>
        <w:tabs>
          <w:tab w:val="left" w:pos="440"/>
          <w:tab w:val="right" w:leader="dot" w:pos="10792"/>
        </w:tabs>
        <w:rPr>
          <w:rFonts w:eastAsiaTheme="minorEastAsia" w:cstheme="minorBidi"/>
          <w:lang w:eastAsia="en-GB"/>
        </w:rPr>
      </w:pPr>
      <w:hyperlink w:anchor="_Toc126749437" w:history="1">
        <w:r w:rsidR="005F1F88" w:rsidRPr="00017F8C">
          <w:rPr>
            <w:rStyle w:val="Hyperlink"/>
            <w14:scene3d>
              <w14:camera w14:prst="orthographicFront"/>
              <w14:lightRig w14:rig="threePt" w14:dir="t">
                <w14:rot w14:lat="0" w14:lon="0" w14:rev="0"/>
              </w14:lightRig>
            </w14:scene3d>
          </w:rPr>
          <w:t>8</w:t>
        </w:r>
        <w:r w:rsidR="005F1F88" w:rsidRPr="00017F8C">
          <w:rPr>
            <w:rFonts w:eastAsiaTheme="minorEastAsia" w:cstheme="minorBidi"/>
            <w:lang w:eastAsia="en-GB"/>
          </w:rPr>
          <w:tab/>
        </w:r>
        <w:r w:rsidR="005F1F88" w:rsidRPr="00017F8C">
          <w:rPr>
            <w:rStyle w:val="Hyperlink"/>
          </w:rPr>
          <w:t>Mapping of Meter address class from ebIX® to CIM</w:t>
        </w:r>
        <w:r w:rsidR="005F1F88" w:rsidRPr="00017F8C">
          <w:rPr>
            <w:webHidden/>
          </w:rPr>
          <w:tab/>
        </w:r>
        <w:r w:rsidR="005F1F88" w:rsidRPr="00017F8C">
          <w:rPr>
            <w:webHidden/>
          </w:rPr>
          <w:fldChar w:fldCharType="begin"/>
        </w:r>
        <w:r w:rsidR="005F1F88" w:rsidRPr="00017F8C">
          <w:rPr>
            <w:webHidden/>
          </w:rPr>
          <w:instrText xml:space="preserve"> PAGEREF _Toc126749437 \h </w:instrText>
        </w:r>
        <w:r w:rsidR="005F1F88" w:rsidRPr="00017F8C">
          <w:rPr>
            <w:webHidden/>
          </w:rPr>
        </w:r>
        <w:r w:rsidR="005F1F88" w:rsidRPr="00017F8C">
          <w:rPr>
            <w:webHidden/>
          </w:rPr>
          <w:fldChar w:fldCharType="separate"/>
        </w:r>
        <w:r w:rsidR="005F1F88" w:rsidRPr="00017F8C">
          <w:rPr>
            <w:webHidden/>
          </w:rPr>
          <w:t>17</w:t>
        </w:r>
        <w:r w:rsidR="005F1F88" w:rsidRPr="00017F8C">
          <w:rPr>
            <w:webHidden/>
          </w:rPr>
          <w:fldChar w:fldCharType="end"/>
        </w:r>
      </w:hyperlink>
    </w:p>
    <w:p w14:paraId="0438870A" w14:textId="02B95F74" w:rsidR="005F1F88" w:rsidRPr="00017F8C" w:rsidRDefault="00000000">
      <w:pPr>
        <w:pStyle w:val="TOC1"/>
        <w:tabs>
          <w:tab w:val="left" w:pos="440"/>
          <w:tab w:val="right" w:leader="dot" w:pos="10792"/>
        </w:tabs>
        <w:rPr>
          <w:rFonts w:eastAsiaTheme="minorEastAsia" w:cstheme="minorBidi"/>
          <w:lang w:eastAsia="en-GB"/>
        </w:rPr>
      </w:pPr>
      <w:hyperlink w:anchor="_Toc126749438" w:history="1">
        <w:r w:rsidR="005F1F88" w:rsidRPr="00017F8C">
          <w:rPr>
            <w:rStyle w:val="Hyperlink"/>
            <w14:scene3d>
              <w14:camera w14:prst="orthographicFront"/>
              <w14:lightRig w14:rig="threePt" w14:dir="t">
                <w14:rot w14:lat="0" w14:lon="0" w14:rev="0"/>
              </w14:lightRig>
            </w14:scene3d>
          </w:rPr>
          <w:t>9</w:t>
        </w:r>
        <w:r w:rsidR="005F1F88" w:rsidRPr="00017F8C">
          <w:rPr>
            <w:rFonts w:eastAsiaTheme="minorEastAsia" w:cstheme="minorBidi"/>
            <w:lang w:eastAsia="en-GB"/>
          </w:rPr>
          <w:tab/>
        </w:r>
        <w:r w:rsidR="005F1F88" w:rsidRPr="00017F8C">
          <w:rPr>
            <w:rStyle w:val="Hyperlink"/>
          </w:rPr>
          <w:t>Mapping of Geographical coordinate class from ebIX® to CIM</w:t>
        </w:r>
        <w:r w:rsidR="005F1F88" w:rsidRPr="00017F8C">
          <w:rPr>
            <w:webHidden/>
          </w:rPr>
          <w:tab/>
        </w:r>
        <w:r w:rsidR="005F1F88" w:rsidRPr="00017F8C">
          <w:rPr>
            <w:webHidden/>
          </w:rPr>
          <w:fldChar w:fldCharType="begin"/>
        </w:r>
        <w:r w:rsidR="005F1F88" w:rsidRPr="00017F8C">
          <w:rPr>
            <w:webHidden/>
          </w:rPr>
          <w:instrText xml:space="preserve"> PAGEREF _Toc126749438 \h </w:instrText>
        </w:r>
        <w:r w:rsidR="005F1F88" w:rsidRPr="00017F8C">
          <w:rPr>
            <w:webHidden/>
          </w:rPr>
        </w:r>
        <w:r w:rsidR="005F1F88" w:rsidRPr="00017F8C">
          <w:rPr>
            <w:webHidden/>
          </w:rPr>
          <w:fldChar w:fldCharType="separate"/>
        </w:r>
        <w:r w:rsidR="005F1F88" w:rsidRPr="00017F8C">
          <w:rPr>
            <w:webHidden/>
          </w:rPr>
          <w:t>18</w:t>
        </w:r>
        <w:r w:rsidR="005F1F88" w:rsidRPr="00017F8C">
          <w:rPr>
            <w:webHidden/>
          </w:rPr>
          <w:fldChar w:fldCharType="end"/>
        </w:r>
      </w:hyperlink>
    </w:p>
    <w:p w14:paraId="07A13F76" w14:textId="18579B91" w:rsidR="005F1F88" w:rsidRPr="00017F8C" w:rsidRDefault="00000000">
      <w:pPr>
        <w:pStyle w:val="TOC1"/>
        <w:tabs>
          <w:tab w:val="left" w:pos="660"/>
          <w:tab w:val="right" w:leader="dot" w:pos="10792"/>
        </w:tabs>
        <w:rPr>
          <w:rFonts w:eastAsiaTheme="minorEastAsia" w:cstheme="minorBidi"/>
          <w:lang w:eastAsia="en-GB"/>
        </w:rPr>
      </w:pPr>
      <w:hyperlink w:anchor="_Toc126749439" w:history="1">
        <w:r w:rsidR="005F1F88" w:rsidRPr="00017F8C">
          <w:rPr>
            <w:rStyle w:val="Hyperlink"/>
            <w14:scene3d>
              <w14:camera w14:prst="orthographicFront"/>
              <w14:lightRig w14:rig="threePt" w14:dir="t">
                <w14:rot w14:lat="0" w14:lon="0" w14:rev="0"/>
              </w14:lightRig>
            </w14:scene3d>
          </w:rPr>
          <w:t>10</w:t>
        </w:r>
        <w:r w:rsidR="005F1F88" w:rsidRPr="00017F8C">
          <w:rPr>
            <w:rFonts w:eastAsiaTheme="minorEastAsia" w:cstheme="minorBidi"/>
            <w:lang w:eastAsia="en-GB"/>
          </w:rPr>
          <w:tab/>
        </w:r>
        <w:r w:rsidR="005F1F88" w:rsidRPr="00017F8C">
          <w:rPr>
            <w:rStyle w:val="Hyperlink"/>
          </w:rPr>
          <w:t>Mapping of Register class from ebIX® to CIM</w:t>
        </w:r>
        <w:r w:rsidR="005F1F88" w:rsidRPr="00017F8C">
          <w:rPr>
            <w:webHidden/>
          </w:rPr>
          <w:tab/>
        </w:r>
        <w:r w:rsidR="005F1F88" w:rsidRPr="00017F8C">
          <w:rPr>
            <w:webHidden/>
          </w:rPr>
          <w:fldChar w:fldCharType="begin"/>
        </w:r>
        <w:r w:rsidR="005F1F88" w:rsidRPr="00017F8C">
          <w:rPr>
            <w:webHidden/>
          </w:rPr>
          <w:instrText xml:space="preserve"> PAGEREF _Toc126749439 \h </w:instrText>
        </w:r>
        <w:r w:rsidR="005F1F88" w:rsidRPr="00017F8C">
          <w:rPr>
            <w:webHidden/>
          </w:rPr>
        </w:r>
        <w:r w:rsidR="005F1F88" w:rsidRPr="00017F8C">
          <w:rPr>
            <w:webHidden/>
          </w:rPr>
          <w:fldChar w:fldCharType="separate"/>
        </w:r>
        <w:r w:rsidR="005F1F88" w:rsidRPr="00017F8C">
          <w:rPr>
            <w:webHidden/>
          </w:rPr>
          <w:t>19</w:t>
        </w:r>
        <w:r w:rsidR="005F1F88" w:rsidRPr="00017F8C">
          <w:rPr>
            <w:webHidden/>
          </w:rPr>
          <w:fldChar w:fldCharType="end"/>
        </w:r>
      </w:hyperlink>
    </w:p>
    <w:p w14:paraId="5E06523F" w14:textId="500C4784" w:rsidR="0089073D" w:rsidRPr="00017F8C" w:rsidRDefault="0089073D" w:rsidP="00D127F9">
      <w:r w:rsidRPr="00017F8C">
        <w:fldChar w:fldCharType="end"/>
      </w:r>
    </w:p>
    <w:p w14:paraId="64032D09" w14:textId="4C72281A" w:rsidR="00E56FD2" w:rsidRPr="00017F8C" w:rsidRDefault="00E56FD2">
      <w:pPr>
        <w:autoSpaceDE/>
        <w:autoSpaceDN/>
        <w:spacing w:after="0"/>
        <w:rPr>
          <w:b/>
          <w:bCs/>
          <w:snapToGrid w:val="0"/>
          <w:color w:val="2D5F9A"/>
          <w:kern w:val="28"/>
          <w:sz w:val="28"/>
          <w:szCs w:val="28"/>
        </w:rPr>
      </w:pPr>
    </w:p>
    <w:p w14:paraId="52793899" w14:textId="58FA4048" w:rsidR="00117065" w:rsidRPr="00017F8C" w:rsidRDefault="00117065">
      <w:pPr>
        <w:autoSpaceDE/>
        <w:autoSpaceDN/>
        <w:spacing w:after="0"/>
        <w:rPr>
          <w:b/>
          <w:bCs/>
          <w:snapToGrid w:val="0"/>
          <w:color w:val="2D5F9A"/>
          <w:kern w:val="28"/>
          <w:sz w:val="28"/>
          <w:szCs w:val="28"/>
        </w:rPr>
      </w:pPr>
    </w:p>
    <w:p w14:paraId="1380FBFA" w14:textId="77777777" w:rsidR="00117065" w:rsidRPr="00017F8C" w:rsidRDefault="00117065">
      <w:pPr>
        <w:autoSpaceDE/>
        <w:autoSpaceDN/>
        <w:spacing w:after="0"/>
        <w:rPr>
          <w:b/>
          <w:bCs/>
          <w:snapToGrid w:val="0"/>
          <w:color w:val="2D5F9A"/>
          <w:kern w:val="28"/>
          <w:sz w:val="28"/>
          <w:szCs w:val="28"/>
        </w:rPr>
      </w:pPr>
    </w:p>
    <w:p w14:paraId="2A2BCDA7" w14:textId="1E52A7FC" w:rsidR="002D15C4" w:rsidRPr="00017F8C" w:rsidRDefault="002D15C4" w:rsidP="00117065">
      <w:pPr>
        <w:pStyle w:val="Heading1"/>
      </w:pPr>
      <w:bookmarkStart w:id="5" w:name="_Toc126749429"/>
      <w:r w:rsidRPr="00017F8C">
        <w:t>Introduction</w:t>
      </w:r>
      <w:bookmarkEnd w:id="2"/>
      <w:bookmarkEnd w:id="3"/>
      <w:bookmarkEnd w:id="4"/>
      <w:bookmarkEnd w:id="5"/>
    </w:p>
    <w:p w14:paraId="17CE5531" w14:textId="73369E33" w:rsidR="006962A2" w:rsidRPr="00017F8C" w:rsidRDefault="002D15C4" w:rsidP="00D127F9">
      <w:r w:rsidRPr="00017F8C">
        <w:t xml:space="preserve">This document </w:t>
      </w:r>
      <w:r w:rsidR="00117065" w:rsidRPr="00017F8C">
        <w:t xml:space="preserve">shows a </w:t>
      </w:r>
      <w:r w:rsidR="00117065" w:rsidRPr="00017F8C">
        <w:rPr>
          <w:bCs/>
          <w:lang w:eastAsia="en-US"/>
        </w:rPr>
        <w:t xml:space="preserve">proposal how to map the </w:t>
      </w:r>
      <w:bookmarkStart w:id="6" w:name="_Toc315097242"/>
      <w:bookmarkStart w:id="7" w:name="_Toc111452427"/>
      <w:bookmarkStart w:id="8" w:name="_Toc72422007"/>
      <w:r w:rsidR="00C45956" w:rsidRPr="00017F8C">
        <w:t>Metering configuration characteristics class diagram</w:t>
      </w:r>
      <w:bookmarkEnd w:id="6"/>
      <w:bookmarkEnd w:id="7"/>
      <w:bookmarkEnd w:id="8"/>
      <w:r w:rsidR="00C45956" w:rsidRPr="00017F8C">
        <w:t xml:space="preserve">, found in the </w:t>
      </w:r>
      <w:r w:rsidR="00C45956" w:rsidRPr="00017F8C">
        <w:rPr>
          <w:bCs/>
          <w:lang w:eastAsia="en-US"/>
        </w:rPr>
        <w:t>ebIX® BRS for Alignment of metering configuration characteristics for a Metering Point,</w:t>
      </w:r>
      <w:r w:rsidR="00117065" w:rsidRPr="00017F8C">
        <w:t xml:space="preserve"> </w:t>
      </w:r>
      <w:r w:rsidR="005C6303" w:rsidRPr="00017F8C">
        <w:t>to CIM</w:t>
      </w:r>
      <w:r w:rsidR="00524378" w:rsidRPr="00017F8C">
        <w:t>.</w:t>
      </w:r>
    </w:p>
    <w:p w14:paraId="56E68F6E" w14:textId="68622877" w:rsidR="00DD1FA0" w:rsidRPr="00017F8C" w:rsidRDefault="00DD1FA0" w:rsidP="00D127F9"/>
    <w:p w14:paraId="18B740F6" w14:textId="77777777" w:rsidR="00117065" w:rsidRPr="00017F8C" w:rsidRDefault="00117065" w:rsidP="00D127F9"/>
    <w:p w14:paraId="65D8C525" w14:textId="77777777" w:rsidR="00C0665B" w:rsidRPr="00017F8C" w:rsidRDefault="00032354" w:rsidP="00C0665B">
      <w:pPr>
        <w:pStyle w:val="Heading1"/>
      </w:pPr>
      <w:bookmarkStart w:id="9" w:name="_Toc126749430"/>
      <w:r w:rsidRPr="00017F8C">
        <w:lastRenderedPageBreak/>
        <w:t>Metering configuration characteristics class diagram</w:t>
      </w:r>
      <w:bookmarkEnd w:id="9"/>
      <w:r w:rsidRPr="00017F8C">
        <w:t xml:space="preserve"> </w:t>
      </w:r>
    </w:p>
    <w:p w14:paraId="33FAC42B" w14:textId="790592AC" w:rsidR="00117065" w:rsidRPr="00017F8C" w:rsidRDefault="00BE666D" w:rsidP="00C0665B">
      <w:r w:rsidRPr="00017F8C">
        <w:rPr>
          <w:noProof/>
        </w:rPr>
        <w:drawing>
          <wp:inline distT="0" distB="0" distL="0" distR="0" wp14:anchorId="7BF5B61A" wp14:editId="0740F79F">
            <wp:extent cx="6859270" cy="6377305"/>
            <wp:effectExtent l="0" t="0" r="0" b="4445"/>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pic:nvPicPr>
                  <pic:blipFill>
                    <a:blip r:embed="rId11"/>
                    <a:stretch>
                      <a:fillRect/>
                    </a:stretch>
                  </pic:blipFill>
                  <pic:spPr>
                    <a:xfrm>
                      <a:off x="0" y="0"/>
                      <a:ext cx="6859270" cy="6377305"/>
                    </a:xfrm>
                    <a:prstGeom prst="rect">
                      <a:avLst/>
                    </a:prstGeom>
                  </pic:spPr>
                </pic:pic>
              </a:graphicData>
            </a:graphic>
          </wp:inline>
        </w:drawing>
      </w:r>
    </w:p>
    <w:p w14:paraId="2E94E73B" w14:textId="0C756FA7" w:rsidR="00032354" w:rsidRPr="00017F8C" w:rsidRDefault="00032354" w:rsidP="00032354">
      <w:pPr>
        <w:pStyle w:val="Caption"/>
        <w:rPr>
          <w:b w:val="0"/>
          <w:bCs w:val="0"/>
        </w:rPr>
      </w:pPr>
      <w:r w:rsidRPr="00017F8C">
        <w:t xml:space="preserve">Figure </w:t>
      </w:r>
      <w:r w:rsidRPr="00017F8C">
        <w:fldChar w:fldCharType="begin"/>
      </w:r>
      <w:r w:rsidRPr="00017F8C">
        <w:instrText xml:space="preserve"> SEQ Figure \* ARABIC </w:instrText>
      </w:r>
      <w:r w:rsidRPr="00017F8C">
        <w:fldChar w:fldCharType="separate"/>
      </w:r>
      <w:r w:rsidR="005F1F88" w:rsidRPr="00017F8C">
        <w:t>1</w:t>
      </w:r>
      <w:r w:rsidRPr="00017F8C">
        <w:fldChar w:fldCharType="end"/>
      </w:r>
      <w:r w:rsidR="0078224D" w:rsidRPr="00017F8C">
        <w:t xml:space="preserve"> </w:t>
      </w:r>
      <w:r w:rsidRPr="00017F8C">
        <w:rPr>
          <w:b w:val="0"/>
          <w:bCs w:val="0"/>
        </w:rPr>
        <w:t>Metering configuration characteristics class diagram from ebIX® BRS for Metering configuration characteristics</w:t>
      </w:r>
    </w:p>
    <w:p w14:paraId="56F5789F" w14:textId="22215F9A" w:rsidR="0017609B" w:rsidRPr="00017F8C" w:rsidRDefault="0017609B" w:rsidP="0017609B">
      <w:pPr>
        <w:rPr>
          <w:lang w:eastAsia="en-US"/>
        </w:rPr>
      </w:pPr>
    </w:p>
    <w:p w14:paraId="755D69BD" w14:textId="4CC30477" w:rsidR="0017609B" w:rsidRPr="00017F8C" w:rsidRDefault="0017609B" w:rsidP="0017609B">
      <w:pPr>
        <w:rPr>
          <w:lang w:eastAsia="en-US"/>
        </w:rPr>
      </w:pPr>
    </w:p>
    <w:p w14:paraId="2FBCE9D7" w14:textId="33660E94" w:rsidR="0017609B" w:rsidRPr="00017F8C" w:rsidRDefault="0017609B" w:rsidP="0090091B">
      <w:pPr>
        <w:pStyle w:val="Heading2"/>
      </w:pPr>
      <w:bookmarkStart w:id="10" w:name="_Toc111452428"/>
      <w:bookmarkStart w:id="11" w:name="_Toc72422008"/>
      <w:bookmarkStart w:id="12" w:name="_Toc126749431"/>
      <w:r w:rsidRPr="00017F8C">
        <w:lastRenderedPageBreak/>
        <w:t>Element definitions</w:t>
      </w:r>
      <w:r w:rsidR="0090091B" w:rsidRPr="00017F8C">
        <w:t xml:space="preserve"> from ebIX®</w:t>
      </w:r>
      <w:r w:rsidRPr="00017F8C">
        <w:t>: Metering configuration characteristics</w:t>
      </w:r>
      <w:bookmarkEnd w:id="10"/>
      <w:bookmarkEnd w:id="11"/>
      <w:bookmarkEnd w:id="12"/>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67"/>
        <w:gridCol w:w="7354"/>
      </w:tblGrid>
      <w:tr w:rsidR="0017609B" w:rsidRPr="00017F8C" w14:paraId="1D8C2B9A" w14:textId="77777777" w:rsidTr="0090091B">
        <w:trPr>
          <w:cantSplit/>
          <w:tblHeader/>
        </w:trPr>
        <w:tc>
          <w:tcPr>
            <w:tcW w:w="2694" w:type="dxa"/>
            <w:tcBorders>
              <w:bottom w:val="single" w:sz="4" w:space="0" w:color="auto"/>
            </w:tcBorders>
            <w:shd w:val="pct5" w:color="auto" w:fill="auto"/>
          </w:tcPr>
          <w:p w14:paraId="7D63AA21" w14:textId="77777777" w:rsidR="0017609B" w:rsidRPr="00017F8C" w:rsidRDefault="0017609B" w:rsidP="00A15F9F">
            <w:pPr>
              <w:keepNext/>
              <w:keepLines/>
              <w:spacing w:before="60" w:after="60"/>
              <w:jc w:val="center"/>
              <w:rPr>
                <w:b/>
              </w:rPr>
            </w:pPr>
            <w:bookmarkStart w:id="13" w:name="_Toc315097243"/>
            <w:r w:rsidRPr="00017F8C">
              <w:br w:type="page"/>
            </w:r>
            <w:r w:rsidRPr="00017F8C">
              <w:rPr>
                <w:b/>
              </w:rPr>
              <w:t>Class/attribute</w:t>
            </w:r>
          </w:p>
        </w:tc>
        <w:tc>
          <w:tcPr>
            <w:tcW w:w="867" w:type="dxa"/>
            <w:tcBorders>
              <w:bottom w:val="single" w:sz="4" w:space="0" w:color="auto"/>
            </w:tcBorders>
            <w:shd w:val="pct5" w:color="auto" w:fill="auto"/>
          </w:tcPr>
          <w:p w14:paraId="7382A9B3" w14:textId="77777777" w:rsidR="0017609B" w:rsidRPr="00017F8C" w:rsidRDefault="0017609B" w:rsidP="00A15F9F">
            <w:pPr>
              <w:keepNext/>
              <w:keepLines/>
              <w:tabs>
                <w:tab w:val="left" w:pos="3615"/>
              </w:tabs>
              <w:spacing w:before="60" w:after="60"/>
              <w:jc w:val="center"/>
              <w:rPr>
                <w:b/>
              </w:rPr>
            </w:pPr>
            <w:r w:rsidRPr="00017F8C">
              <w:rPr>
                <w:b/>
              </w:rPr>
              <w:t>Sector</w:t>
            </w:r>
            <w:r w:rsidRPr="00017F8C">
              <w:rPr>
                <w:rStyle w:val="FootnoteReference"/>
                <w:b/>
              </w:rPr>
              <w:footnoteReference w:id="2"/>
            </w:r>
          </w:p>
        </w:tc>
        <w:tc>
          <w:tcPr>
            <w:tcW w:w="7354" w:type="dxa"/>
            <w:tcBorders>
              <w:bottom w:val="single" w:sz="4" w:space="0" w:color="auto"/>
            </w:tcBorders>
            <w:shd w:val="pct5" w:color="auto" w:fill="auto"/>
          </w:tcPr>
          <w:p w14:paraId="76B51FA6" w14:textId="77777777" w:rsidR="0017609B" w:rsidRPr="00017F8C" w:rsidRDefault="0017609B" w:rsidP="00A15F9F">
            <w:pPr>
              <w:keepNext/>
              <w:keepLines/>
              <w:tabs>
                <w:tab w:val="left" w:pos="3615"/>
              </w:tabs>
              <w:spacing w:before="60" w:after="60"/>
              <w:jc w:val="center"/>
              <w:rPr>
                <w:b/>
              </w:rPr>
            </w:pPr>
            <w:r w:rsidRPr="00017F8C">
              <w:rPr>
                <w:b/>
              </w:rPr>
              <w:t>Description</w:t>
            </w:r>
          </w:p>
        </w:tc>
      </w:tr>
      <w:tr w:rsidR="0017609B" w:rsidRPr="00017F8C" w14:paraId="31879A4C" w14:textId="77777777" w:rsidTr="0090091B">
        <w:trPr>
          <w:cantSplit/>
        </w:trPr>
        <w:tc>
          <w:tcPr>
            <w:tcW w:w="2694" w:type="dxa"/>
            <w:tcBorders>
              <w:bottom w:val="single" w:sz="4" w:space="0" w:color="auto"/>
            </w:tcBorders>
            <w:shd w:val="pct5" w:color="auto" w:fill="auto"/>
          </w:tcPr>
          <w:p w14:paraId="25717602" w14:textId="77777777" w:rsidR="0017609B" w:rsidRPr="00017F8C" w:rsidRDefault="0017609B" w:rsidP="00A15F9F">
            <w:pPr>
              <w:keepNext/>
              <w:keepLines/>
              <w:spacing w:before="60" w:after="0"/>
              <w:jc w:val="center"/>
              <w:rPr>
                <w:b/>
              </w:rPr>
            </w:pPr>
            <w:r w:rsidRPr="00017F8C">
              <w:rPr>
                <w:b/>
              </w:rPr>
              <w:t>«Business entity»</w:t>
            </w:r>
          </w:p>
          <w:p w14:paraId="0CC8F403" w14:textId="77777777" w:rsidR="0017609B" w:rsidRPr="00017F8C" w:rsidRDefault="0017609B" w:rsidP="00A15F9F">
            <w:pPr>
              <w:keepNext/>
              <w:keepLines/>
              <w:spacing w:after="0"/>
            </w:pPr>
            <w:r w:rsidRPr="00017F8C">
              <w:t>Metering configuration characteristics</w:t>
            </w:r>
          </w:p>
        </w:tc>
        <w:tc>
          <w:tcPr>
            <w:tcW w:w="867" w:type="dxa"/>
            <w:tcBorders>
              <w:bottom w:val="single" w:sz="4" w:space="0" w:color="auto"/>
            </w:tcBorders>
            <w:shd w:val="pct5" w:color="auto" w:fill="auto"/>
          </w:tcPr>
          <w:p w14:paraId="1445BCEE" w14:textId="77777777" w:rsidR="0017609B" w:rsidRPr="00017F8C" w:rsidRDefault="0017609B" w:rsidP="00A15F9F">
            <w:pPr>
              <w:keepNext/>
              <w:keepLines/>
              <w:tabs>
                <w:tab w:val="left" w:pos="3615"/>
              </w:tabs>
              <w:spacing w:after="0"/>
            </w:pPr>
          </w:p>
        </w:tc>
        <w:tc>
          <w:tcPr>
            <w:tcW w:w="7354" w:type="dxa"/>
            <w:tcBorders>
              <w:bottom w:val="single" w:sz="4" w:space="0" w:color="auto"/>
            </w:tcBorders>
            <w:shd w:val="pct5" w:color="auto" w:fill="auto"/>
          </w:tcPr>
          <w:p w14:paraId="526DC5E2" w14:textId="77777777" w:rsidR="0017609B" w:rsidRPr="00017F8C" w:rsidRDefault="0017609B" w:rsidP="00A15F9F">
            <w:pPr>
              <w:keepNext/>
              <w:keepLines/>
              <w:tabs>
                <w:tab w:val="left" w:pos="3615"/>
              </w:tabs>
              <w:spacing w:before="60" w:after="60"/>
            </w:pPr>
            <w:r w:rsidRPr="00017F8C">
              <w:t>The information set of metering configuration characteristics of a Metering Point sent by the Meter Administrator to the Entitled Party</w:t>
            </w:r>
            <w:r w:rsidRPr="00017F8C" w:rsidDel="008B0F68">
              <w:t xml:space="preserve"> </w:t>
            </w:r>
            <w:r w:rsidRPr="00017F8C">
              <w:t>in response to a request or when notifying metering configuration characteristics after a change in the characteristics.</w:t>
            </w:r>
          </w:p>
          <w:p w14:paraId="584D5D9F" w14:textId="77777777" w:rsidR="0017609B" w:rsidRPr="00017F8C" w:rsidRDefault="0017609B" w:rsidP="00A15F9F">
            <w:pPr>
              <w:keepNext/>
              <w:keepLines/>
              <w:tabs>
                <w:tab w:val="left" w:pos="3615"/>
              </w:tabs>
              <w:spacing w:before="60" w:after="60"/>
            </w:pPr>
            <w:r w:rsidRPr="00017F8C">
              <w:t>Entitled Parties</w:t>
            </w:r>
            <w:r w:rsidRPr="00017F8C">
              <w:rPr>
                <w:rStyle w:val="FootnoteReference"/>
              </w:rPr>
              <w:footnoteReference w:id="3"/>
            </w:r>
            <w:r w:rsidRPr="00017F8C">
              <w:t>:</w:t>
            </w:r>
          </w:p>
          <w:p w14:paraId="2B0D7388" w14:textId="77777777" w:rsidR="0017609B" w:rsidRPr="00017F8C" w:rsidRDefault="0017609B" w:rsidP="0017609B">
            <w:pPr>
              <w:pStyle w:val="ListParagraph"/>
              <w:keepNext/>
              <w:keepLines/>
              <w:numPr>
                <w:ilvl w:val="0"/>
                <w:numId w:val="23"/>
              </w:numPr>
              <w:spacing w:after="200"/>
              <w:contextualSpacing/>
              <w:rPr>
                <w:rFonts w:cstheme="minorHAnsi"/>
              </w:rPr>
            </w:pPr>
            <w:r w:rsidRPr="00017F8C">
              <w:rPr>
                <w:rFonts w:cstheme="minorHAnsi"/>
              </w:rPr>
              <w:t>Consented Party</w:t>
            </w:r>
          </w:p>
          <w:p w14:paraId="3E15E8EC" w14:textId="77777777" w:rsidR="0017609B" w:rsidRPr="00017F8C" w:rsidRDefault="0017609B" w:rsidP="0017609B">
            <w:pPr>
              <w:pStyle w:val="ListParagraph"/>
              <w:keepNext/>
              <w:keepLines/>
              <w:numPr>
                <w:ilvl w:val="0"/>
                <w:numId w:val="23"/>
              </w:numPr>
              <w:spacing w:after="200"/>
              <w:contextualSpacing/>
              <w:rPr>
                <w:rFonts w:cstheme="minorHAnsi"/>
              </w:rPr>
            </w:pPr>
            <w:r w:rsidRPr="00017F8C">
              <w:rPr>
                <w:rFonts w:cstheme="minorHAnsi"/>
              </w:rPr>
              <w:t>Meter Operator</w:t>
            </w:r>
          </w:p>
          <w:p w14:paraId="69956845" w14:textId="77777777" w:rsidR="0017609B" w:rsidRPr="00017F8C" w:rsidRDefault="0017609B" w:rsidP="0017609B">
            <w:pPr>
              <w:pStyle w:val="ListParagraph"/>
              <w:keepNext/>
              <w:keepLines/>
              <w:numPr>
                <w:ilvl w:val="0"/>
                <w:numId w:val="23"/>
              </w:numPr>
              <w:spacing w:after="200"/>
              <w:contextualSpacing/>
              <w:rPr>
                <w:rFonts w:cstheme="minorHAnsi"/>
              </w:rPr>
            </w:pPr>
            <w:r w:rsidRPr="00017F8C">
              <w:rPr>
                <w:rFonts w:cstheme="minorHAnsi"/>
              </w:rPr>
              <w:t>Metered Data Collector</w:t>
            </w:r>
          </w:p>
          <w:p w14:paraId="23CE044C" w14:textId="77777777" w:rsidR="0017609B" w:rsidRPr="00017F8C" w:rsidRDefault="0017609B" w:rsidP="0017609B">
            <w:pPr>
              <w:pStyle w:val="ListParagraph"/>
              <w:keepNext/>
              <w:keepLines/>
              <w:numPr>
                <w:ilvl w:val="0"/>
                <w:numId w:val="23"/>
              </w:numPr>
              <w:spacing w:after="60"/>
              <w:ind w:left="714" w:hanging="357"/>
              <w:contextualSpacing/>
              <w:rPr>
                <w:rFonts w:cstheme="minorHAnsi"/>
              </w:rPr>
            </w:pPr>
            <w:r w:rsidRPr="00017F8C">
              <w:rPr>
                <w:rFonts w:cstheme="minorHAnsi"/>
              </w:rPr>
              <w:t>Metered Data Responsible</w:t>
            </w:r>
          </w:p>
        </w:tc>
      </w:tr>
      <w:tr w:rsidR="0017609B" w:rsidRPr="00017F8C" w14:paraId="583D7DA3" w14:textId="77777777" w:rsidTr="0090091B">
        <w:trPr>
          <w:cantSplit/>
        </w:trPr>
        <w:tc>
          <w:tcPr>
            <w:tcW w:w="2694" w:type="dxa"/>
            <w:shd w:val="clear" w:color="auto" w:fill="auto"/>
          </w:tcPr>
          <w:p w14:paraId="3A372269" w14:textId="77777777" w:rsidR="0017609B" w:rsidRPr="00017F8C" w:rsidRDefault="0017609B" w:rsidP="00A15F9F">
            <w:pPr>
              <w:keepNext/>
              <w:keepLines/>
              <w:spacing w:before="60" w:after="60"/>
              <w:ind w:left="720"/>
            </w:pPr>
            <w:r w:rsidRPr="00017F8C">
              <w:t>Validity start date</w:t>
            </w:r>
          </w:p>
        </w:tc>
        <w:tc>
          <w:tcPr>
            <w:tcW w:w="867" w:type="dxa"/>
          </w:tcPr>
          <w:p w14:paraId="702FF6F3" w14:textId="77777777" w:rsidR="0017609B" w:rsidRPr="00017F8C" w:rsidRDefault="0017609B" w:rsidP="00A15F9F">
            <w:pPr>
              <w:keepNext/>
              <w:keepLines/>
              <w:tabs>
                <w:tab w:val="left" w:pos="3615"/>
              </w:tabs>
              <w:spacing w:after="0"/>
              <w:rPr>
                <w:snapToGrid w:val="0"/>
                <w:color w:val="000000"/>
              </w:rPr>
            </w:pPr>
          </w:p>
        </w:tc>
        <w:tc>
          <w:tcPr>
            <w:tcW w:w="7354" w:type="dxa"/>
            <w:shd w:val="clear" w:color="auto" w:fill="auto"/>
          </w:tcPr>
          <w:p w14:paraId="7B21BC30" w14:textId="77777777" w:rsidR="0017609B" w:rsidRPr="00017F8C" w:rsidRDefault="0017609B" w:rsidP="00A15F9F">
            <w:pPr>
              <w:keepNext/>
              <w:keepLines/>
              <w:tabs>
                <w:tab w:val="left" w:pos="3615"/>
              </w:tabs>
              <w:spacing w:before="60" w:after="60"/>
            </w:pPr>
            <w:r w:rsidRPr="00017F8C">
              <w:rPr>
                <w:snapToGrid w:val="0"/>
                <w:color w:val="000000"/>
              </w:rPr>
              <w:t>The date when the</w:t>
            </w:r>
            <w:r w:rsidRPr="00017F8C">
              <w:t xml:space="preserve"> set of metering configuration characteristics for this Metering Point </w:t>
            </w:r>
            <w:r w:rsidRPr="00017F8C">
              <w:rPr>
                <w:snapToGrid w:val="0"/>
                <w:color w:val="000000"/>
              </w:rPr>
              <w:t>in this business document becomes or became valid.</w:t>
            </w:r>
          </w:p>
        </w:tc>
      </w:tr>
      <w:tr w:rsidR="0017609B" w:rsidRPr="00017F8C" w14:paraId="51E12DDE" w14:textId="77777777" w:rsidTr="0090091B">
        <w:trPr>
          <w:cantSplit/>
        </w:trPr>
        <w:tc>
          <w:tcPr>
            <w:tcW w:w="2694" w:type="dxa"/>
            <w:shd w:val="clear" w:color="auto" w:fill="auto"/>
          </w:tcPr>
          <w:p w14:paraId="4A09CE53" w14:textId="77777777" w:rsidR="0017609B" w:rsidRPr="00017F8C" w:rsidRDefault="0017609B" w:rsidP="00A15F9F">
            <w:pPr>
              <w:keepNext/>
              <w:keepLines/>
              <w:spacing w:before="60" w:after="60"/>
              <w:ind w:left="720"/>
            </w:pPr>
            <w:r w:rsidRPr="00017F8C">
              <w:t>Snapshot date</w:t>
            </w:r>
          </w:p>
        </w:tc>
        <w:tc>
          <w:tcPr>
            <w:tcW w:w="867" w:type="dxa"/>
          </w:tcPr>
          <w:p w14:paraId="753D2682" w14:textId="77777777" w:rsidR="0017609B" w:rsidRPr="00017F8C" w:rsidRDefault="0017609B" w:rsidP="00A15F9F">
            <w:pPr>
              <w:keepNext/>
              <w:keepLines/>
              <w:tabs>
                <w:tab w:val="left" w:pos="3615"/>
              </w:tabs>
              <w:spacing w:after="0"/>
            </w:pPr>
          </w:p>
        </w:tc>
        <w:tc>
          <w:tcPr>
            <w:tcW w:w="7354" w:type="dxa"/>
            <w:shd w:val="clear" w:color="auto" w:fill="auto"/>
          </w:tcPr>
          <w:p w14:paraId="45FB39B2" w14:textId="77777777" w:rsidR="0017609B" w:rsidRPr="00017F8C" w:rsidRDefault="0017609B" w:rsidP="00A15F9F">
            <w:pPr>
              <w:keepNext/>
              <w:keepLines/>
              <w:tabs>
                <w:tab w:val="left" w:pos="3615"/>
              </w:tabs>
              <w:spacing w:before="60" w:after="60"/>
            </w:pPr>
            <w:r w:rsidRPr="00017F8C">
              <w:rPr>
                <w:snapToGrid w:val="0"/>
                <w:color w:val="000000"/>
              </w:rPr>
              <w:t>The</w:t>
            </w:r>
            <w:r w:rsidRPr="00017F8C">
              <w:t xml:space="preserve"> date and time when the set of information was extracted from the Meter administration.</w:t>
            </w:r>
          </w:p>
        </w:tc>
      </w:tr>
      <w:tr w:rsidR="0017609B" w:rsidRPr="00017F8C" w14:paraId="2A6DAD02" w14:textId="77777777" w:rsidTr="0090091B">
        <w:trPr>
          <w:cantSplit/>
        </w:trPr>
        <w:tc>
          <w:tcPr>
            <w:tcW w:w="2694" w:type="dxa"/>
            <w:shd w:val="clear" w:color="auto" w:fill="auto"/>
          </w:tcPr>
          <w:p w14:paraId="46A96D13" w14:textId="77777777" w:rsidR="0017609B" w:rsidRPr="00017F8C" w:rsidRDefault="0017609B" w:rsidP="00A15F9F">
            <w:pPr>
              <w:keepNext/>
              <w:keepLines/>
              <w:spacing w:before="60" w:after="60"/>
              <w:ind w:left="720"/>
            </w:pPr>
            <w:r w:rsidRPr="00017F8C">
              <w:t>Metering Point ID</w:t>
            </w:r>
          </w:p>
        </w:tc>
        <w:tc>
          <w:tcPr>
            <w:tcW w:w="867" w:type="dxa"/>
          </w:tcPr>
          <w:p w14:paraId="6CCA3A0E" w14:textId="77777777" w:rsidR="0017609B" w:rsidRPr="00017F8C" w:rsidRDefault="0017609B" w:rsidP="00A15F9F">
            <w:pPr>
              <w:keepNext/>
              <w:keepLines/>
              <w:tabs>
                <w:tab w:val="left" w:pos="3615"/>
              </w:tabs>
              <w:spacing w:after="0"/>
            </w:pPr>
          </w:p>
        </w:tc>
        <w:tc>
          <w:tcPr>
            <w:tcW w:w="7354" w:type="dxa"/>
            <w:shd w:val="clear" w:color="auto" w:fill="auto"/>
          </w:tcPr>
          <w:p w14:paraId="25222838" w14:textId="77777777" w:rsidR="0017609B" w:rsidRPr="00017F8C" w:rsidRDefault="0017609B" w:rsidP="00A15F9F">
            <w:pPr>
              <w:keepNext/>
              <w:keepLines/>
              <w:tabs>
                <w:tab w:val="left" w:pos="3615"/>
              </w:tabs>
              <w:spacing w:before="60" w:after="60"/>
              <w:rPr>
                <w:snapToGrid w:val="0"/>
                <w:color w:val="000000"/>
              </w:rPr>
            </w:pPr>
            <w:r w:rsidRPr="00017F8C">
              <w:rPr>
                <w:snapToGrid w:val="0"/>
                <w:color w:val="000000"/>
              </w:rPr>
              <w:t>The unique identification of the Metering Point of this metering configuration.</w:t>
            </w:r>
          </w:p>
        </w:tc>
      </w:tr>
      <w:tr w:rsidR="0017609B" w:rsidRPr="00017F8C" w14:paraId="00F55817"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4C92F633" w14:textId="77777777" w:rsidR="0017609B" w:rsidRPr="00017F8C" w:rsidRDefault="0017609B" w:rsidP="00A15F9F">
            <w:pPr>
              <w:spacing w:before="60" w:after="60"/>
              <w:ind w:left="720"/>
            </w:pPr>
            <w:r w:rsidRPr="00017F8C">
              <w:t>Meter Operator ID</w:t>
            </w:r>
          </w:p>
        </w:tc>
        <w:tc>
          <w:tcPr>
            <w:tcW w:w="867" w:type="dxa"/>
            <w:tcBorders>
              <w:top w:val="single" w:sz="4" w:space="0" w:color="auto"/>
              <w:left w:val="single" w:sz="4" w:space="0" w:color="auto"/>
              <w:bottom w:val="single" w:sz="4" w:space="0" w:color="auto"/>
              <w:right w:val="single" w:sz="4" w:space="0" w:color="auto"/>
            </w:tcBorders>
          </w:tcPr>
          <w:p w14:paraId="3CFBDF84"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5BA8E64" w14:textId="77777777" w:rsidR="0017609B" w:rsidRPr="00017F8C" w:rsidRDefault="0017609B" w:rsidP="00A15F9F">
            <w:pPr>
              <w:tabs>
                <w:tab w:val="left" w:pos="3615"/>
              </w:tabs>
              <w:spacing w:before="60" w:after="60"/>
            </w:pPr>
            <w:r w:rsidRPr="00017F8C">
              <w:rPr>
                <w:snapToGrid w:val="0"/>
                <w:color w:val="000000"/>
              </w:rPr>
              <w:t xml:space="preserve">The identification of the Meter Operator for this Meter at this Metering Point, which is the party responsible for installing, maintaining, testing, certifying and physically decommissioning </w:t>
            </w:r>
            <w:proofErr w:type="gramStart"/>
            <w:r w:rsidRPr="00017F8C">
              <w:rPr>
                <w:snapToGrid w:val="0"/>
                <w:color w:val="000000"/>
              </w:rPr>
              <w:t>this</w:t>
            </w:r>
            <w:proofErr w:type="gramEnd"/>
            <w:r w:rsidRPr="00017F8C">
              <w:rPr>
                <w:snapToGrid w:val="0"/>
                <w:color w:val="000000"/>
              </w:rPr>
              <w:t xml:space="preserve"> Meter.</w:t>
            </w:r>
          </w:p>
        </w:tc>
      </w:tr>
      <w:tr w:rsidR="0017609B" w:rsidRPr="00017F8C" w14:paraId="0941EB2A"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pct5" w:color="auto" w:fill="auto"/>
          </w:tcPr>
          <w:p w14:paraId="5F4121F3" w14:textId="77777777" w:rsidR="0017609B" w:rsidRPr="00017F8C" w:rsidRDefault="0017609B" w:rsidP="00A15F9F">
            <w:pPr>
              <w:keepNext/>
              <w:keepLines/>
              <w:spacing w:before="60" w:after="0"/>
              <w:jc w:val="center"/>
              <w:rPr>
                <w:b/>
              </w:rPr>
            </w:pPr>
            <w:r w:rsidRPr="00017F8C">
              <w:rPr>
                <w:b/>
              </w:rPr>
              <w:t>«Business entity»</w:t>
            </w:r>
          </w:p>
          <w:p w14:paraId="60C05EF0" w14:textId="77777777" w:rsidR="0017609B" w:rsidRPr="00017F8C" w:rsidRDefault="0017609B" w:rsidP="00A15F9F">
            <w:r w:rsidRPr="00017F8C">
              <w:t>Meter</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4F070590"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5B6D4020" w14:textId="77777777" w:rsidR="0017609B" w:rsidRPr="00017F8C" w:rsidRDefault="0017609B" w:rsidP="00A15F9F">
            <w:pPr>
              <w:tabs>
                <w:tab w:val="left" w:pos="3615"/>
              </w:tabs>
              <w:spacing w:before="60" w:after="60"/>
            </w:pPr>
            <w:r w:rsidRPr="00017F8C">
              <w:t>A physical device containing one or more registers.</w:t>
            </w:r>
          </w:p>
        </w:tc>
      </w:tr>
      <w:tr w:rsidR="0017609B" w:rsidRPr="00017F8C" w14:paraId="3C9375E5"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40E74E13" w14:textId="77777777" w:rsidR="0017609B" w:rsidRPr="00017F8C" w:rsidRDefault="0017609B" w:rsidP="00A15F9F">
            <w:pPr>
              <w:spacing w:before="60" w:after="60"/>
              <w:ind w:left="720"/>
            </w:pPr>
            <w:r w:rsidRPr="00017F8C">
              <w:t>Meter ID</w:t>
            </w:r>
          </w:p>
        </w:tc>
        <w:tc>
          <w:tcPr>
            <w:tcW w:w="867" w:type="dxa"/>
            <w:tcBorders>
              <w:top w:val="single" w:sz="4" w:space="0" w:color="auto"/>
              <w:left w:val="single" w:sz="4" w:space="0" w:color="auto"/>
              <w:bottom w:val="single" w:sz="4" w:space="0" w:color="auto"/>
              <w:right w:val="single" w:sz="4" w:space="0" w:color="auto"/>
            </w:tcBorders>
          </w:tcPr>
          <w:p w14:paraId="04AB0200"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F787E56" w14:textId="77777777" w:rsidR="0017609B" w:rsidRPr="00017F8C" w:rsidRDefault="0017609B" w:rsidP="00A15F9F">
            <w:pPr>
              <w:tabs>
                <w:tab w:val="left" w:pos="3615"/>
              </w:tabs>
              <w:spacing w:before="60" w:after="60"/>
            </w:pPr>
            <w:r w:rsidRPr="00017F8C">
              <w:rPr>
                <w:snapToGrid w:val="0"/>
                <w:color w:val="000000"/>
              </w:rPr>
              <w:t>The unique identification of the Meter.</w:t>
            </w:r>
          </w:p>
        </w:tc>
      </w:tr>
      <w:tr w:rsidR="0017609B" w:rsidRPr="00017F8C" w14:paraId="450BC349"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001EA511" w14:textId="77777777" w:rsidR="0017609B" w:rsidRPr="00017F8C" w:rsidRDefault="0017609B" w:rsidP="00A15F9F">
            <w:pPr>
              <w:spacing w:before="60" w:after="60"/>
              <w:ind w:left="720"/>
            </w:pPr>
            <w:r w:rsidRPr="00017F8C">
              <w:t>Type</w:t>
            </w:r>
          </w:p>
        </w:tc>
        <w:tc>
          <w:tcPr>
            <w:tcW w:w="867" w:type="dxa"/>
            <w:tcBorders>
              <w:top w:val="single" w:sz="4" w:space="0" w:color="auto"/>
              <w:left w:val="single" w:sz="4" w:space="0" w:color="auto"/>
              <w:bottom w:val="single" w:sz="4" w:space="0" w:color="auto"/>
              <w:right w:val="single" w:sz="4" w:space="0" w:color="auto"/>
            </w:tcBorders>
          </w:tcPr>
          <w:p w14:paraId="32AF2C9B"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684D146A" w14:textId="684FF38B" w:rsidR="00B3608E" w:rsidRPr="00017F8C" w:rsidRDefault="0017609B" w:rsidP="00A15F9F">
            <w:pPr>
              <w:tabs>
                <w:tab w:val="left" w:pos="3615"/>
              </w:tabs>
              <w:spacing w:before="60" w:after="60"/>
              <w:rPr>
                <w:snapToGrid w:val="0"/>
                <w:color w:val="000000"/>
              </w:rPr>
            </w:pPr>
            <w:r w:rsidRPr="00017F8C">
              <w:rPr>
                <w:snapToGrid w:val="0"/>
                <w:color w:val="000000"/>
              </w:rPr>
              <w:t>A code representing the type of the Meter.</w:t>
            </w:r>
          </w:p>
          <w:p w14:paraId="58170D46" w14:textId="77777777" w:rsidR="00B3608E" w:rsidRPr="00017F8C" w:rsidRDefault="00B3608E" w:rsidP="00B3608E">
            <w:pPr>
              <w:tabs>
                <w:tab w:val="left" w:pos="3615"/>
              </w:tabs>
              <w:spacing w:before="60" w:after="60"/>
              <w:ind w:left="1158" w:hanging="579"/>
            </w:pPr>
            <w:r w:rsidRPr="00017F8C">
              <w:rPr>
                <w:b/>
                <w:bCs/>
              </w:rPr>
              <w:t>E01</w:t>
            </w:r>
            <w:r w:rsidRPr="00017F8C">
              <w:tab/>
              <w:t>Electronic</w:t>
            </w:r>
          </w:p>
          <w:p w14:paraId="07652660" w14:textId="77777777" w:rsidR="00B3608E" w:rsidRPr="00017F8C" w:rsidRDefault="00B3608E" w:rsidP="00B3608E">
            <w:pPr>
              <w:tabs>
                <w:tab w:val="left" w:pos="3615"/>
              </w:tabs>
              <w:spacing w:before="60" w:after="60"/>
              <w:ind w:left="1158" w:hanging="579"/>
            </w:pPr>
            <w:r w:rsidRPr="00017F8C">
              <w:rPr>
                <w:b/>
                <w:bCs/>
              </w:rPr>
              <w:t>E02</w:t>
            </w:r>
            <w:r w:rsidRPr="00017F8C">
              <w:tab/>
              <w:t>Analog</w:t>
            </w:r>
          </w:p>
          <w:p w14:paraId="054F0F54" w14:textId="4E7DF296" w:rsidR="00B3608E" w:rsidRPr="00017F8C" w:rsidRDefault="00B3608E" w:rsidP="00B3608E">
            <w:pPr>
              <w:tabs>
                <w:tab w:val="left" w:pos="3615"/>
              </w:tabs>
              <w:spacing w:before="60" w:after="60"/>
              <w:ind w:left="1158" w:hanging="579"/>
            </w:pPr>
            <w:r w:rsidRPr="00017F8C">
              <w:rPr>
                <w:b/>
                <w:bCs/>
              </w:rPr>
              <w:t>E03</w:t>
            </w:r>
            <w:r w:rsidRPr="00017F8C">
              <w:tab/>
              <w:t>Advanced - Smart</w:t>
            </w:r>
          </w:p>
        </w:tc>
      </w:tr>
      <w:tr w:rsidR="0017609B" w:rsidRPr="00017F8C" w14:paraId="71983A3A"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6F4FA314" w14:textId="77777777" w:rsidR="0017609B" w:rsidRPr="00017F8C" w:rsidRDefault="0017609B" w:rsidP="00A15F9F">
            <w:pPr>
              <w:spacing w:before="60" w:after="60"/>
              <w:ind w:left="720"/>
            </w:pPr>
            <w:r w:rsidRPr="00017F8C">
              <w:t>Pressure level</w:t>
            </w:r>
          </w:p>
        </w:tc>
        <w:tc>
          <w:tcPr>
            <w:tcW w:w="867" w:type="dxa"/>
            <w:tcBorders>
              <w:top w:val="single" w:sz="4" w:space="0" w:color="auto"/>
              <w:left w:val="single" w:sz="4" w:space="0" w:color="auto"/>
              <w:bottom w:val="single" w:sz="4" w:space="0" w:color="auto"/>
              <w:right w:val="single" w:sz="4" w:space="0" w:color="auto"/>
            </w:tcBorders>
          </w:tcPr>
          <w:p w14:paraId="5D30351E" w14:textId="77777777" w:rsidR="0017609B" w:rsidRPr="00017F8C" w:rsidRDefault="0017609B" w:rsidP="00A15F9F">
            <w:pPr>
              <w:spacing w:after="0"/>
              <w:rPr>
                <w:snapToGrid w:val="0"/>
                <w:color w:val="000000"/>
              </w:rPr>
            </w:pPr>
            <w:r w:rsidRPr="00017F8C">
              <w:rPr>
                <w:snapToGrid w:val="0"/>
                <w:color w:val="000000"/>
              </w:rPr>
              <w:t>Gas</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1D72ADAC" w14:textId="77777777" w:rsidR="0017609B" w:rsidRPr="00017F8C" w:rsidRDefault="0017609B" w:rsidP="00A15F9F">
            <w:pPr>
              <w:spacing w:before="60" w:after="60"/>
              <w:rPr>
                <w:snapToGrid w:val="0"/>
                <w:color w:val="000000"/>
              </w:rPr>
            </w:pPr>
            <w:r w:rsidRPr="00017F8C">
              <w:rPr>
                <w:snapToGrid w:val="0"/>
                <w:color w:val="000000"/>
              </w:rPr>
              <w:t>The Pressure level at which the Meter operates at this Metering Point.</w:t>
            </w:r>
          </w:p>
          <w:p w14:paraId="537D56EE" w14:textId="77777777" w:rsidR="0017609B" w:rsidRPr="00017F8C" w:rsidRDefault="0017609B" w:rsidP="00A15F9F">
            <w:pPr>
              <w:tabs>
                <w:tab w:val="left" w:pos="3615"/>
              </w:tabs>
              <w:spacing w:after="0"/>
            </w:pPr>
            <w:r w:rsidRPr="00017F8C">
              <w:rPr>
                <w:b/>
              </w:rPr>
              <w:t>Dependency</w:t>
            </w:r>
            <w:r w:rsidRPr="00017F8C">
              <w:t>:</w:t>
            </w:r>
          </w:p>
          <w:p w14:paraId="0A7CD230"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snapToGrid w:val="0"/>
                <w:color w:val="000000"/>
              </w:rPr>
            </w:pPr>
            <w:r w:rsidRPr="00017F8C">
              <w:rPr>
                <w:rFonts w:cstheme="minorHAnsi"/>
                <w:snapToGrid w:val="0"/>
                <w:color w:val="000000"/>
              </w:rPr>
              <w:t>Required if different from “standard low national distribution pressure”.</w:t>
            </w:r>
          </w:p>
        </w:tc>
      </w:tr>
      <w:tr w:rsidR="0017609B" w:rsidRPr="00017F8C" w14:paraId="52D0A5E2"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77FEA526" w14:textId="77777777" w:rsidR="0017609B" w:rsidRPr="00017F8C" w:rsidRDefault="0017609B" w:rsidP="00A15F9F">
            <w:pPr>
              <w:spacing w:before="60" w:after="60"/>
              <w:ind w:left="720"/>
            </w:pPr>
            <w:r w:rsidRPr="00017F8C">
              <w:t>Voltage level</w:t>
            </w:r>
          </w:p>
        </w:tc>
        <w:tc>
          <w:tcPr>
            <w:tcW w:w="867" w:type="dxa"/>
            <w:tcBorders>
              <w:top w:val="single" w:sz="4" w:space="0" w:color="auto"/>
              <w:left w:val="single" w:sz="4" w:space="0" w:color="auto"/>
              <w:bottom w:val="single" w:sz="4" w:space="0" w:color="auto"/>
              <w:right w:val="single" w:sz="4" w:space="0" w:color="auto"/>
            </w:tcBorders>
          </w:tcPr>
          <w:p w14:paraId="7F129A29" w14:textId="77777777" w:rsidR="0017609B" w:rsidRPr="00017F8C" w:rsidRDefault="0017609B" w:rsidP="00A15F9F">
            <w:pPr>
              <w:tabs>
                <w:tab w:val="left" w:pos="3615"/>
              </w:tabs>
              <w:spacing w:after="0"/>
              <w:rPr>
                <w:snapToGrid w:val="0"/>
                <w:color w:val="000000"/>
              </w:rPr>
            </w:pPr>
            <w:r w:rsidRPr="00017F8C">
              <w:rPr>
                <w:snapToGrid w:val="0"/>
                <w:color w:val="000000"/>
              </w:rPr>
              <w:t>Elec.</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07B124BD" w14:textId="77777777" w:rsidR="0017609B" w:rsidRPr="00017F8C" w:rsidRDefault="0017609B" w:rsidP="00A15F9F">
            <w:pPr>
              <w:spacing w:before="60" w:after="60"/>
              <w:rPr>
                <w:snapToGrid w:val="0"/>
                <w:color w:val="000000"/>
              </w:rPr>
            </w:pPr>
            <w:r w:rsidRPr="00017F8C">
              <w:rPr>
                <w:snapToGrid w:val="0"/>
                <w:color w:val="000000"/>
              </w:rPr>
              <w:t>The Voltage level at which the Meter operates at this Metering Point.</w:t>
            </w:r>
          </w:p>
          <w:p w14:paraId="31DB144B" w14:textId="77777777" w:rsidR="0017609B" w:rsidRPr="00017F8C" w:rsidRDefault="0017609B" w:rsidP="00A15F9F">
            <w:pPr>
              <w:tabs>
                <w:tab w:val="left" w:pos="3615"/>
              </w:tabs>
              <w:spacing w:after="0"/>
            </w:pPr>
            <w:r w:rsidRPr="00017F8C">
              <w:rPr>
                <w:b/>
              </w:rPr>
              <w:t>Dependency</w:t>
            </w:r>
            <w:r w:rsidRPr="00017F8C">
              <w:t>:</w:t>
            </w:r>
          </w:p>
          <w:p w14:paraId="3CA64C7A"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snapToGrid w:val="0"/>
                <w:color w:val="000000"/>
              </w:rPr>
              <w:t>Required if different from “standard low distribution voltage (230V/400V)”</w:t>
            </w:r>
          </w:p>
        </w:tc>
      </w:tr>
      <w:tr w:rsidR="0017609B" w:rsidRPr="00017F8C" w14:paraId="356792AF"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978A678" w14:textId="77777777" w:rsidR="0017609B" w:rsidRPr="00017F8C" w:rsidRDefault="0017609B" w:rsidP="00A15F9F">
            <w:pPr>
              <w:spacing w:before="60" w:after="60"/>
              <w:ind w:left="720"/>
            </w:pPr>
            <w:r w:rsidRPr="00017F8C">
              <w:lastRenderedPageBreak/>
              <w:t>Field ID</w:t>
            </w:r>
          </w:p>
        </w:tc>
        <w:tc>
          <w:tcPr>
            <w:tcW w:w="867" w:type="dxa"/>
            <w:tcBorders>
              <w:top w:val="single" w:sz="4" w:space="0" w:color="auto"/>
              <w:left w:val="single" w:sz="4" w:space="0" w:color="auto"/>
              <w:bottom w:val="single" w:sz="4" w:space="0" w:color="auto"/>
              <w:right w:val="single" w:sz="4" w:space="0" w:color="auto"/>
            </w:tcBorders>
          </w:tcPr>
          <w:p w14:paraId="14971B7E"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040678B5" w14:textId="77777777" w:rsidR="0017609B" w:rsidRPr="00017F8C" w:rsidRDefault="0017609B" w:rsidP="00A15F9F">
            <w:pPr>
              <w:spacing w:before="60" w:after="60"/>
            </w:pPr>
            <w:r w:rsidRPr="00017F8C">
              <w:rPr>
                <w:snapToGrid w:val="0"/>
                <w:color w:val="000000"/>
              </w:rPr>
              <w:t xml:space="preserve">The unique identification of the Field (as part of the physical Connection of this Metering Point) where this Meter is installed. </w:t>
            </w:r>
            <w:r w:rsidRPr="00017F8C">
              <w:t>A Field is a physical entity connecting a Grid to the Installation belonging to a Party Connected to Grid. The Field may contain active objects, such as Transformers, Meters and Fuses.</w:t>
            </w:r>
          </w:p>
          <w:p w14:paraId="0751799F" w14:textId="77777777" w:rsidR="0017609B" w:rsidRPr="00017F8C" w:rsidRDefault="0017609B" w:rsidP="00A15F9F">
            <w:pPr>
              <w:spacing w:before="60" w:after="60"/>
            </w:pPr>
            <w:r w:rsidRPr="00017F8C">
              <w:t>The Field is sometimes referred to as (measure) street in Gas sector, or bay in the electricity sector.</w:t>
            </w:r>
          </w:p>
          <w:p w14:paraId="5BB36F46" w14:textId="77777777" w:rsidR="0017609B" w:rsidRPr="00017F8C" w:rsidRDefault="0017609B" w:rsidP="00A15F9F">
            <w:pPr>
              <w:tabs>
                <w:tab w:val="left" w:pos="3615"/>
              </w:tabs>
              <w:spacing w:after="0"/>
            </w:pPr>
            <w:r w:rsidRPr="00017F8C">
              <w:rPr>
                <w:b/>
              </w:rPr>
              <w:t>Dependency</w:t>
            </w:r>
            <w:r w:rsidRPr="00017F8C">
              <w:t>:</w:t>
            </w:r>
          </w:p>
          <w:p w14:paraId="0DC0B835"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snapToGrid w:val="0"/>
                <w:color w:val="000000"/>
              </w:rPr>
              <w:t>Only used for complex installations.</w:t>
            </w:r>
          </w:p>
        </w:tc>
      </w:tr>
      <w:tr w:rsidR="0017609B" w:rsidRPr="00017F8C" w14:paraId="282D13D7"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61731DB6" w14:textId="77777777" w:rsidR="0017609B" w:rsidRPr="00017F8C" w:rsidRDefault="0017609B" w:rsidP="00A15F9F">
            <w:pPr>
              <w:spacing w:before="60" w:after="60"/>
              <w:ind w:left="720"/>
            </w:pPr>
            <w:r w:rsidRPr="00017F8C">
              <w:t>Meter read collection method</w:t>
            </w:r>
          </w:p>
        </w:tc>
        <w:tc>
          <w:tcPr>
            <w:tcW w:w="867" w:type="dxa"/>
            <w:tcBorders>
              <w:top w:val="single" w:sz="4" w:space="0" w:color="auto"/>
              <w:left w:val="single" w:sz="4" w:space="0" w:color="auto"/>
              <w:bottom w:val="single" w:sz="4" w:space="0" w:color="auto"/>
              <w:right w:val="single" w:sz="4" w:space="0" w:color="auto"/>
            </w:tcBorders>
          </w:tcPr>
          <w:p w14:paraId="1847BCAA"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131D8EAB" w14:textId="77777777" w:rsidR="0017609B" w:rsidRPr="00017F8C" w:rsidRDefault="0017609B" w:rsidP="00A15F9F">
            <w:pPr>
              <w:spacing w:before="60" w:after="60"/>
              <w:rPr>
                <w:snapToGrid w:val="0"/>
                <w:color w:val="000000"/>
              </w:rPr>
            </w:pPr>
            <w:r w:rsidRPr="00017F8C">
              <w:rPr>
                <w:snapToGrid w:val="0"/>
                <w:color w:val="000000"/>
              </w:rPr>
              <w:t>Indication of the way the Meter is read and thereby indicating the corresponding functionality to access reads.</w:t>
            </w:r>
          </w:p>
          <w:p w14:paraId="6FF6DF7B" w14:textId="77777777" w:rsidR="0017609B" w:rsidRPr="00017F8C" w:rsidRDefault="0017609B" w:rsidP="00A15F9F">
            <w:pPr>
              <w:tabs>
                <w:tab w:val="left" w:pos="3615"/>
              </w:tabs>
              <w:spacing w:after="0"/>
            </w:pPr>
            <w:r w:rsidRPr="00017F8C">
              <w:rPr>
                <w:b/>
              </w:rPr>
              <w:t>Dependency</w:t>
            </w:r>
            <w:r w:rsidRPr="00017F8C">
              <w:t>:</w:t>
            </w:r>
          </w:p>
          <w:p w14:paraId="6CE855B6"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snapToGrid w:val="0"/>
                <w:color w:val="000000"/>
              </w:rPr>
            </w:pPr>
            <w:r w:rsidRPr="00017F8C">
              <w:rPr>
                <w:rFonts w:cstheme="minorHAnsi"/>
                <w:snapToGrid w:val="0"/>
                <w:color w:val="000000"/>
              </w:rPr>
              <w:t>Dependent on national rules.</w:t>
            </w:r>
          </w:p>
        </w:tc>
      </w:tr>
      <w:tr w:rsidR="0017609B" w:rsidRPr="00017F8C" w14:paraId="551B9A00"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645EE829" w14:textId="77777777" w:rsidR="0017609B" w:rsidRPr="00017F8C" w:rsidRDefault="0017609B" w:rsidP="00A15F9F">
            <w:pPr>
              <w:spacing w:before="60" w:after="60"/>
              <w:ind w:left="720"/>
            </w:pPr>
            <w:r w:rsidRPr="00017F8C">
              <w:t>Measurement granularity</w:t>
            </w:r>
          </w:p>
        </w:tc>
        <w:tc>
          <w:tcPr>
            <w:tcW w:w="867" w:type="dxa"/>
            <w:tcBorders>
              <w:top w:val="single" w:sz="4" w:space="0" w:color="auto"/>
              <w:left w:val="single" w:sz="4" w:space="0" w:color="auto"/>
              <w:bottom w:val="single" w:sz="4" w:space="0" w:color="auto"/>
              <w:right w:val="single" w:sz="4" w:space="0" w:color="auto"/>
            </w:tcBorders>
          </w:tcPr>
          <w:p w14:paraId="27FD4A8F"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B220560" w14:textId="77777777" w:rsidR="0017609B" w:rsidRPr="00017F8C" w:rsidRDefault="0017609B" w:rsidP="00A15F9F">
            <w:pPr>
              <w:spacing w:before="60" w:after="60"/>
            </w:pPr>
            <w:r w:rsidRPr="00017F8C">
              <w:t xml:space="preserve">The </w:t>
            </w:r>
            <w:r w:rsidRPr="00017F8C">
              <w:rPr>
                <w:snapToGrid w:val="0"/>
                <w:color w:val="000000"/>
              </w:rPr>
              <w:t>actual</w:t>
            </w:r>
            <w:r w:rsidRPr="00017F8C">
              <w:t xml:space="preserve"> measurement intervals of the Meter, such as 15 minutes or monthly.</w:t>
            </w:r>
          </w:p>
          <w:p w14:paraId="2334FAE9" w14:textId="77777777" w:rsidR="0017609B" w:rsidRPr="00017F8C" w:rsidRDefault="0017609B" w:rsidP="00A15F9F">
            <w:pPr>
              <w:tabs>
                <w:tab w:val="left" w:pos="3615"/>
              </w:tabs>
              <w:spacing w:after="0"/>
            </w:pPr>
            <w:r w:rsidRPr="00017F8C">
              <w:rPr>
                <w:b/>
              </w:rPr>
              <w:t>Dependency</w:t>
            </w:r>
            <w:r w:rsidRPr="00017F8C">
              <w:t>:</w:t>
            </w:r>
          </w:p>
          <w:p w14:paraId="428A779D"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snapToGrid w:val="0"/>
                <w:color w:val="000000"/>
              </w:rPr>
            </w:pPr>
            <w:r w:rsidRPr="00017F8C">
              <w:rPr>
                <w:rFonts w:cstheme="minorHAnsi"/>
                <w:snapToGrid w:val="0"/>
                <w:color w:val="000000"/>
              </w:rPr>
              <w:t>Dependent on national rules.</w:t>
            </w:r>
          </w:p>
        </w:tc>
      </w:tr>
      <w:tr w:rsidR="0017609B" w:rsidRPr="00017F8C" w14:paraId="4ECAE74D"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1EEFD548" w14:textId="77777777" w:rsidR="0017609B" w:rsidRPr="00017F8C" w:rsidRDefault="0017609B" w:rsidP="00A15F9F">
            <w:pPr>
              <w:spacing w:before="60" w:after="60"/>
              <w:ind w:left="720"/>
            </w:pPr>
            <w:r w:rsidRPr="00017F8C">
              <w:t xml:space="preserve">Registers remotely switchable </w:t>
            </w:r>
          </w:p>
        </w:tc>
        <w:tc>
          <w:tcPr>
            <w:tcW w:w="867" w:type="dxa"/>
            <w:tcBorders>
              <w:top w:val="single" w:sz="4" w:space="0" w:color="auto"/>
              <w:left w:val="single" w:sz="4" w:space="0" w:color="auto"/>
              <w:bottom w:val="single" w:sz="4" w:space="0" w:color="auto"/>
              <w:right w:val="single" w:sz="4" w:space="0" w:color="auto"/>
            </w:tcBorders>
          </w:tcPr>
          <w:p w14:paraId="71D5F87B" w14:textId="77777777" w:rsidR="0017609B" w:rsidRPr="00017F8C" w:rsidRDefault="0017609B" w:rsidP="00A15F9F">
            <w:pPr>
              <w:tabs>
                <w:tab w:val="left" w:pos="3615"/>
              </w:tabs>
              <w:spacing w:after="0"/>
              <w:rPr>
                <w:snapToGrid w:val="0"/>
                <w:color w:val="000000"/>
              </w:rPr>
            </w:pPr>
            <w:r w:rsidRPr="00017F8C">
              <w:rPr>
                <w:snapToGrid w:val="0"/>
                <w:color w:val="000000"/>
              </w:rPr>
              <w:t>Elec</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8AA71E8" w14:textId="77777777" w:rsidR="0017609B" w:rsidRPr="00017F8C" w:rsidRDefault="0017609B" w:rsidP="00A15F9F">
            <w:pPr>
              <w:spacing w:before="60" w:after="60"/>
            </w:pPr>
            <w:r w:rsidRPr="00017F8C">
              <w:t xml:space="preserve">Indication that the Meter is remotely switchable between the </w:t>
            </w:r>
            <w:r w:rsidRPr="00017F8C">
              <w:rPr>
                <w:snapToGrid w:val="0"/>
                <w:color w:val="000000"/>
              </w:rPr>
              <w:t>registers</w:t>
            </w:r>
            <w:r w:rsidRPr="00017F8C">
              <w:t>, for example by a tone frequency receiver.</w:t>
            </w:r>
          </w:p>
          <w:p w14:paraId="7DE0A86B" w14:textId="77777777" w:rsidR="0017609B" w:rsidRPr="00017F8C" w:rsidRDefault="0017609B" w:rsidP="00A15F9F">
            <w:pPr>
              <w:tabs>
                <w:tab w:val="left" w:pos="3615"/>
              </w:tabs>
              <w:spacing w:after="0"/>
            </w:pPr>
            <w:r w:rsidRPr="00017F8C">
              <w:rPr>
                <w:b/>
              </w:rPr>
              <w:t>Dependency</w:t>
            </w:r>
            <w:r w:rsidRPr="00017F8C">
              <w:t>:</w:t>
            </w:r>
          </w:p>
          <w:p w14:paraId="2EAA1A97"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snapToGrid w:val="0"/>
                <w:color w:val="000000"/>
              </w:rPr>
              <w:t>Dependent on national rules.</w:t>
            </w:r>
          </w:p>
        </w:tc>
      </w:tr>
      <w:tr w:rsidR="0017609B" w:rsidRPr="00017F8C" w14:paraId="7098BA81"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591843A5" w14:textId="77777777" w:rsidR="0017609B" w:rsidRPr="00017F8C" w:rsidRDefault="0017609B" w:rsidP="00A15F9F">
            <w:pPr>
              <w:spacing w:before="60" w:after="60"/>
              <w:ind w:left="720"/>
            </w:pPr>
            <w:r w:rsidRPr="00017F8C">
              <w:t>Meter technique</w:t>
            </w:r>
          </w:p>
        </w:tc>
        <w:tc>
          <w:tcPr>
            <w:tcW w:w="867" w:type="dxa"/>
            <w:tcBorders>
              <w:top w:val="single" w:sz="4" w:space="0" w:color="auto"/>
              <w:left w:val="single" w:sz="4" w:space="0" w:color="auto"/>
              <w:bottom w:val="single" w:sz="4" w:space="0" w:color="auto"/>
              <w:right w:val="single" w:sz="4" w:space="0" w:color="auto"/>
            </w:tcBorders>
          </w:tcPr>
          <w:p w14:paraId="12E80682"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6A4E5C7A" w14:textId="77777777" w:rsidR="0017609B" w:rsidRPr="00017F8C" w:rsidRDefault="0017609B" w:rsidP="00A15F9F">
            <w:pPr>
              <w:spacing w:before="60" w:after="60"/>
              <w:rPr>
                <w:lang w:eastAsia="de-DE"/>
              </w:rPr>
            </w:pPr>
            <w:r w:rsidRPr="00017F8C">
              <w:rPr>
                <w:lang w:eastAsia="de-DE"/>
              </w:rPr>
              <w:t>A code indicating what kind of technique is used in the Meter.</w:t>
            </w:r>
          </w:p>
          <w:p w14:paraId="5B3E9773" w14:textId="77777777" w:rsidR="0017609B" w:rsidRPr="00017F8C" w:rsidRDefault="0017609B" w:rsidP="00A15F9F">
            <w:pPr>
              <w:tabs>
                <w:tab w:val="left" w:pos="3615"/>
              </w:tabs>
              <w:spacing w:after="0"/>
            </w:pPr>
            <w:r w:rsidRPr="00017F8C">
              <w:rPr>
                <w:b/>
              </w:rPr>
              <w:t>Dependency</w:t>
            </w:r>
            <w:r w:rsidRPr="00017F8C">
              <w:t>:</w:t>
            </w:r>
          </w:p>
          <w:p w14:paraId="0B44FC89"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snapToGrid w:val="0"/>
                <w:color w:val="000000"/>
              </w:rPr>
              <w:t>Dependent on national rules.</w:t>
            </w:r>
          </w:p>
        </w:tc>
      </w:tr>
      <w:tr w:rsidR="0017609B" w:rsidRPr="00017F8C" w14:paraId="0DCA4D68"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E37E38C" w14:textId="77777777" w:rsidR="0017609B" w:rsidRPr="00017F8C" w:rsidRDefault="0017609B" w:rsidP="00A15F9F">
            <w:pPr>
              <w:spacing w:before="60" w:after="60"/>
              <w:ind w:left="720"/>
            </w:pPr>
            <w:r w:rsidRPr="00017F8C">
              <w:t xml:space="preserve">Number of Registers </w:t>
            </w:r>
          </w:p>
        </w:tc>
        <w:tc>
          <w:tcPr>
            <w:tcW w:w="867" w:type="dxa"/>
            <w:tcBorders>
              <w:top w:val="single" w:sz="4" w:space="0" w:color="auto"/>
              <w:left w:val="single" w:sz="4" w:space="0" w:color="auto"/>
              <w:bottom w:val="single" w:sz="4" w:space="0" w:color="auto"/>
              <w:right w:val="single" w:sz="4" w:space="0" w:color="auto"/>
            </w:tcBorders>
          </w:tcPr>
          <w:p w14:paraId="31212EED"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6112155C" w14:textId="77777777" w:rsidR="0017609B" w:rsidRPr="00017F8C" w:rsidRDefault="0017609B" w:rsidP="00A15F9F">
            <w:pPr>
              <w:tabs>
                <w:tab w:val="left" w:pos="3615"/>
              </w:tabs>
              <w:spacing w:before="60" w:after="60"/>
              <w:rPr>
                <w:lang w:eastAsia="de-DE"/>
              </w:rPr>
            </w:pPr>
            <w:r w:rsidRPr="00017F8C">
              <w:rPr>
                <w:snapToGrid w:val="0"/>
                <w:color w:val="000000"/>
              </w:rPr>
              <w:t>Number</w:t>
            </w:r>
            <w:r w:rsidRPr="00017F8C">
              <w:rPr>
                <w:lang w:eastAsia="de-DE"/>
              </w:rPr>
              <w:t xml:space="preserve"> of Registers available in the Meter.</w:t>
            </w:r>
          </w:p>
        </w:tc>
      </w:tr>
      <w:tr w:rsidR="0017609B" w:rsidRPr="00017F8C" w14:paraId="5EBCB5A1"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508403C" w14:textId="77777777" w:rsidR="0017609B" w:rsidRPr="00017F8C" w:rsidRDefault="0017609B" w:rsidP="00A15F9F">
            <w:pPr>
              <w:spacing w:before="60" w:after="60"/>
              <w:ind w:left="720"/>
            </w:pPr>
            <w:r w:rsidRPr="00017F8C">
              <w:t>Pressure correction</w:t>
            </w:r>
          </w:p>
        </w:tc>
        <w:tc>
          <w:tcPr>
            <w:tcW w:w="867" w:type="dxa"/>
            <w:tcBorders>
              <w:top w:val="single" w:sz="4" w:space="0" w:color="auto"/>
              <w:left w:val="single" w:sz="4" w:space="0" w:color="auto"/>
              <w:bottom w:val="single" w:sz="4" w:space="0" w:color="auto"/>
              <w:right w:val="single" w:sz="4" w:space="0" w:color="auto"/>
            </w:tcBorders>
          </w:tcPr>
          <w:p w14:paraId="48951324" w14:textId="77777777" w:rsidR="0017609B" w:rsidRPr="00017F8C" w:rsidRDefault="0017609B" w:rsidP="00A15F9F">
            <w:pPr>
              <w:tabs>
                <w:tab w:val="left" w:pos="3615"/>
              </w:tabs>
              <w:spacing w:after="0"/>
              <w:rPr>
                <w:snapToGrid w:val="0"/>
                <w:color w:val="000000"/>
              </w:rPr>
            </w:pPr>
            <w:r w:rsidRPr="00017F8C">
              <w:rPr>
                <w:snapToGrid w:val="0"/>
                <w:color w:val="000000"/>
              </w:rPr>
              <w:t>Gas</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1A0C21A6" w14:textId="77777777" w:rsidR="0017609B" w:rsidRPr="00017F8C" w:rsidRDefault="0017609B" w:rsidP="00A15F9F">
            <w:pPr>
              <w:spacing w:before="60" w:after="60"/>
              <w:rPr>
                <w:lang w:eastAsia="de-DE"/>
              </w:rPr>
            </w:pPr>
            <w:r w:rsidRPr="00017F8C">
              <w:rPr>
                <w:snapToGrid w:val="0"/>
                <w:color w:val="000000"/>
              </w:rPr>
              <w:t>Indication</w:t>
            </w:r>
            <w:r w:rsidRPr="00017F8C">
              <w:rPr>
                <w:lang w:eastAsia="de-DE"/>
              </w:rPr>
              <w:t xml:space="preserve"> whether the Meter corrects measured values for pressure or not.</w:t>
            </w:r>
          </w:p>
          <w:p w14:paraId="5E73A16A" w14:textId="77777777" w:rsidR="0017609B" w:rsidRPr="00017F8C" w:rsidRDefault="0017609B" w:rsidP="00A15F9F">
            <w:pPr>
              <w:tabs>
                <w:tab w:val="left" w:pos="3615"/>
              </w:tabs>
              <w:spacing w:after="0"/>
            </w:pPr>
            <w:r w:rsidRPr="00017F8C">
              <w:rPr>
                <w:b/>
              </w:rPr>
              <w:t>Dependency</w:t>
            </w:r>
            <w:r w:rsidRPr="00017F8C">
              <w:t>:</w:t>
            </w:r>
          </w:p>
          <w:p w14:paraId="15043D9F"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lang w:eastAsia="de-DE"/>
              </w:rPr>
            </w:pPr>
            <w:r w:rsidRPr="00017F8C">
              <w:rPr>
                <w:rFonts w:cstheme="minorHAnsi"/>
                <w:snapToGrid w:val="0"/>
                <w:color w:val="000000"/>
              </w:rPr>
              <w:t>Dependent on national rules.</w:t>
            </w:r>
          </w:p>
        </w:tc>
      </w:tr>
      <w:tr w:rsidR="0017609B" w:rsidRPr="00017F8C" w14:paraId="04F8D954"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0890DC86" w14:textId="77777777" w:rsidR="0017609B" w:rsidRPr="00017F8C" w:rsidRDefault="0017609B" w:rsidP="00A15F9F">
            <w:pPr>
              <w:spacing w:before="60" w:after="60"/>
              <w:ind w:left="720"/>
              <w:rPr>
                <w:lang w:eastAsia="de-DE"/>
              </w:rPr>
            </w:pPr>
            <w:r w:rsidRPr="00017F8C">
              <w:rPr>
                <w:lang w:eastAsia="de-DE"/>
              </w:rPr>
              <w:t xml:space="preserve">Temperature </w:t>
            </w:r>
            <w:r w:rsidRPr="00017F8C">
              <w:t>correction</w:t>
            </w:r>
          </w:p>
        </w:tc>
        <w:tc>
          <w:tcPr>
            <w:tcW w:w="867" w:type="dxa"/>
            <w:tcBorders>
              <w:top w:val="single" w:sz="4" w:space="0" w:color="auto"/>
              <w:left w:val="single" w:sz="4" w:space="0" w:color="auto"/>
              <w:bottom w:val="single" w:sz="4" w:space="0" w:color="auto"/>
              <w:right w:val="single" w:sz="4" w:space="0" w:color="auto"/>
            </w:tcBorders>
          </w:tcPr>
          <w:p w14:paraId="3868BDE6" w14:textId="77777777" w:rsidR="0017609B" w:rsidRPr="00017F8C" w:rsidRDefault="0017609B" w:rsidP="00A15F9F">
            <w:pPr>
              <w:tabs>
                <w:tab w:val="left" w:pos="3615"/>
              </w:tabs>
              <w:spacing w:after="0"/>
              <w:rPr>
                <w:snapToGrid w:val="0"/>
                <w:color w:val="000000"/>
              </w:rPr>
            </w:pPr>
            <w:r w:rsidRPr="00017F8C">
              <w:rPr>
                <w:snapToGrid w:val="0"/>
                <w:color w:val="000000"/>
              </w:rPr>
              <w:t>Gas</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549E365" w14:textId="77777777" w:rsidR="0017609B" w:rsidRPr="00017F8C" w:rsidRDefault="0017609B" w:rsidP="00A15F9F">
            <w:pPr>
              <w:spacing w:before="60" w:after="60"/>
              <w:rPr>
                <w:lang w:eastAsia="de-DE"/>
              </w:rPr>
            </w:pPr>
            <w:r w:rsidRPr="00017F8C">
              <w:rPr>
                <w:lang w:eastAsia="de-DE"/>
              </w:rPr>
              <w:t xml:space="preserve">Indication whether the Meter corrects measured values for the </w:t>
            </w:r>
            <w:r w:rsidRPr="00017F8C">
              <w:rPr>
                <w:snapToGrid w:val="0"/>
                <w:color w:val="000000"/>
              </w:rPr>
              <w:t>temperature</w:t>
            </w:r>
            <w:r w:rsidRPr="00017F8C">
              <w:rPr>
                <w:lang w:eastAsia="de-DE"/>
              </w:rPr>
              <w:t xml:space="preserve"> or not.</w:t>
            </w:r>
          </w:p>
          <w:p w14:paraId="1EA54E12" w14:textId="77777777" w:rsidR="0017609B" w:rsidRPr="00017F8C" w:rsidRDefault="0017609B" w:rsidP="00A15F9F">
            <w:pPr>
              <w:tabs>
                <w:tab w:val="left" w:pos="3615"/>
              </w:tabs>
              <w:spacing w:after="0"/>
              <w:rPr>
                <w:lang w:eastAsia="de-DE"/>
              </w:rPr>
            </w:pPr>
            <w:r w:rsidRPr="00017F8C">
              <w:rPr>
                <w:b/>
                <w:lang w:eastAsia="de-DE"/>
              </w:rPr>
              <w:t>Dependency</w:t>
            </w:r>
            <w:r w:rsidRPr="00017F8C">
              <w:rPr>
                <w:lang w:eastAsia="de-DE"/>
              </w:rPr>
              <w:t>:</w:t>
            </w:r>
          </w:p>
          <w:p w14:paraId="46B0BABE"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lang w:eastAsia="de-DE"/>
              </w:rPr>
            </w:pPr>
            <w:r w:rsidRPr="00017F8C">
              <w:rPr>
                <w:rFonts w:cstheme="minorHAnsi"/>
                <w:snapToGrid w:val="0"/>
                <w:color w:val="000000"/>
              </w:rPr>
              <w:t>Dependent</w:t>
            </w:r>
            <w:r w:rsidRPr="00017F8C">
              <w:rPr>
                <w:rFonts w:cstheme="minorHAnsi"/>
                <w:lang w:eastAsia="de-DE"/>
              </w:rPr>
              <w:t xml:space="preserve"> on national rules.</w:t>
            </w:r>
          </w:p>
        </w:tc>
      </w:tr>
      <w:tr w:rsidR="0017609B" w:rsidRPr="00017F8C" w14:paraId="5A6A5A0A"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59B617DF" w14:textId="77777777" w:rsidR="0017609B" w:rsidRPr="00017F8C" w:rsidRDefault="0017609B" w:rsidP="00A15F9F">
            <w:pPr>
              <w:spacing w:before="60" w:after="60"/>
              <w:ind w:left="720"/>
              <w:rPr>
                <w:lang w:eastAsia="de-DE"/>
              </w:rPr>
            </w:pPr>
            <w:r w:rsidRPr="00017F8C">
              <w:rPr>
                <w:lang w:eastAsia="de-DE"/>
              </w:rPr>
              <w:t xml:space="preserve">Altitude </w:t>
            </w:r>
            <w:r w:rsidRPr="00017F8C">
              <w:t>correction</w:t>
            </w:r>
          </w:p>
        </w:tc>
        <w:tc>
          <w:tcPr>
            <w:tcW w:w="867" w:type="dxa"/>
            <w:tcBorders>
              <w:top w:val="single" w:sz="4" w:space="0" w:color="auto"/>
              <w:left w:val="single" w:sz="4" w:space="0" w:color="auto"/>
              <w:bottom w:val="single" w:sz="4" w:space="0" w:color="auto"/>
              <w:right w:val="single" w:sz="4" w:space="0" w:color="auto"/>
            </w:tcBorders>
          </w:tcPr>
          <w:p w14:paraId="39BEB43B" w14:textId="77777777" w:rsidR="0017609B" w:rsidRPr="00017F8C" w:rsidRDefault="0017609B" w:rsidP="00A15F9F">
            <w:pPr>
              <w:tabs>
                <w:tab w:val="left" w:pos="3615"/>
              </w:tabs>
              <w:spacing w:after="0"/>
              <w:rPr>
                <w:snapToGrid w:val="0"/>
                <w:color w:val="000000"/>
              </w:rPr>
            </w:pPr>
            <w:r w:rsidRPr="00017F8C">
              <w:rPr>
                <w:snapToGrid w:val="0"/>
                <w:color w:val="000000"/>
              </w:rPr>
              <w:t>Gas</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64151CB0" w14:textId="77777777" w:rsidR="0017609B" w:rsidRPr="00017F8C" w:rsidRDefault="0017609B" w:rsidP="00A15F9F">
            <w:pPr>
              <w:spacing w:before="60" w:after="60"/>
              <w:rPr>
                <w:lang w:eastAsia="de-DE"/>
              </w:rPr>
            </w:pPr>
            <w:r w:rsidRPr="00017F8C">
              <w:rPr>
                <w:lang w:eastAsia="de-DE"/>
              </w:rPr>
              <w:t xml:space="preserve">Indication whether the Meter corrects the measured </w:t>
            </w:r>
            <w:r w:rsidRPr="00017F8C">
              <w:rPr>
                <w:snapToGrid w:val="0"/>
                <w:color w:val="000000"/>
              </w:rPr>
              <w:t>values</w:t>
            </w:r>
            <w:r w:rsidRPr="00017F8C">
              <w:rPr>
                <w:lang w:eastAsia="de-DE"/>
              </w:rPr>
              <w:t xml:space="preserve"> for altitude or not.</w:t>
            </w:r>
          </w:p>
          <w:p w14:paraId="18FA834D" w14:textId="77777777" w:rsidR="0017609B" w:rsidRPr="00017F8C" w:rsidRDefault="0017609B" w:rsidP="00A15F9F">
            <w:pPr>
              <w:tabs>
                <w:tab w:val="left" w:pos="3615"/>
              </w:tabs>
              <w:spacing w:after="0"/>
            </w:pPr>
            <w:r w:rsidRPr="00017F8C">
              <w:rPr>
                <w:b/>
              </w:rPr>
              <w:t>Dependency</w:t>
            </w:r>
            <w:r w:rsidRPr="00017F8C">
              <w:t>:</w:t>
            </w:r>
          </w:p>
          <w:p w14:paraId="5D8BE202"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lang w:eastAsia="de-DE"/>
              </w:rPr>
            </w:pPr>
            <w:r w:rsidRPr="00017F8C">
              <w:rPr>
                <w:rFonts w:cstheme="minorHAnsi"/>
                <w:snapToGrid w:val="0"/>
                <w:color w:val="000000"/>
              </w:rPr>
              <w:t>Dependent on national rules.</w:t>
            </w:r>
          </w:p>
        </w:tc>
      </w:tr>
      <w:tr w:rsidR="0017609B" w:rsidRPr="00017F8C" w14:paraId="714B6588" w14:textId="77777777" w:rsidTr="0090091B">
        <w:trPr>
          <w:cantSplit/>
        </w:trPr>
        <w:tc>
          <w:tcPr>
            <w:tcW w:w="2694" w:type="dxa"/>
            <w:shd w:val="pct5" w:color="auto" w:fill="auto"/>
          </w:tcPr>
          <w:p w14:paraId="3D0D2061" w14:textId="77777777" w:rsidR="0017609B" w:rsidRPr="00017F8C" w:rsidRDefault="0017609B" w:rsidP="00A15F9F">
            <w:pPr>
              <w:tabs>
                <w:tab w:val="left" w:pos="3615"/>
              </w:tabs>
              <w:spacing w:before="60" w:after="60"/>
            </w:pPr>
            <w:r w:rsidRPr="00017F8C">
              <w:rPr>
                <w:snapToGrid w:val="0"/>
                <w:color w:val="000000"/>
              </w:rPr>
              <w:t>Conversion</w:t>
            </w:r>
            <w:r w:rsidRPr="00017F8C">
              <w:t xml:space="preserve"> factor</w:t>
            </w:r>
          </w:p>
        </w:tc>
        <w:tc>
          <w:tcPr>
            <w:tcW w:w="867" w:type="dxa"/>
            <w:shd w:val="pct5" w:color="auto" w:fill="auto"/>
          </w:tcPr>
          <w:p w14:paraId="3B9FEE8C" w14:textId="77777777" w:rsidR="0017609B" w:rsidRPr="00017F8C" w:rsidRDefault="0017609B" w:rsidP="00A15F9F">
            <w:pPr>
              <w:tabs>
                <w:tab w:val="left" w:pos="3615"/>
              </w:tabs>
              <w:spacing w:after="0"/>
            </w:pPr>
          </w:p>
        </w:tc>
        <w:tc>
          <w:tcPr>
            <w:tcW w:w="7354" w:type="dxa"/>
            <w:shd w:val="pct5" w:color="auto" w:fill="auto"/>
          </w:tcPr>
          <w:p w14:paraId="018F4B60" w14:textId="77777777" w:rsidR="0017609B" w:rsidRPr="00017F8C" w:rsidRDefault="0017609B" w:rsidP="00A15F9F">
            <w:pPr>
              <w:spacing w:before="60" w:after="60"/>
            </w:pPr>
            <w:r w:rsidRPr="00017F8C">
              <w:t xml:space="preserve">A value that specifies a conversion factor for this specific </w:t>
            </w:r>
            <w:r w:rsidRPr="00017F8C">
              <w:rPr>
                <w:snapToGrid w:val="0"/>
                <w:color w:val="000000"/>
              </w:rPr>
              <w:t>Metering</w:t>
            </w:r>
            <w:r w:rsidRPr="00017F8C">
              <w:t xml:space="preserve"> configuration, such as for voltage, current, pressure, temperature. There can be more than one </w:t>
            </w:r>
            <w:r w:rsidRPr="00017F8C">
              <w:rPr>
                <w:snapToGrid w:val="0"/>
                <w:color w:val="000000"/>
              </w:rPr>
              <w:t>Factor</w:t>
            </w:r>
            <w:r w:rsidRPr="00017F8C">
              <w:t xml:space="preserve"> of each Type for a Meter, but only one of each Type. </w:t>
            </w:r>
          </w:p>
        </w:tc>
      </w:tr>
      <w:tr w:rsidR="0017609B" w:rsidRPr="00017F8C" w14:paraId="24807DEA" w14:textId="77777777" w:rsidTr="0090091B">
        <w:trPr>
          <w:cantSplit/>
        </w:trPr>
        <w:tc>
          <w:tcPr>
            <w:tcW w:w="2694" w:type="dxa"/>
            <w:shd w:val="clear" w:color="auto" w:fill="auto"/>
          </w:tcPr>
          <w:p w14:paraId="7483136E" w14:textId="77777777" w:rsidR="0017609B" w:rsidRPr="00017F8C" w:rsidRDefault="0017609B" w:rsidP="00A15F9F">
            <w:pPr>
              <w:spacing w:before="60" w:after="60"/>
              <w:ind w:left="720"/>
            </w:pPr>
            <w:r w:rsidRPr="00017F8C">
              <w:t>Type</w:t>
            </w:r>
          </w:p>
        </w:tc>
        <w:tc>
          <w:tcPr>
            <w:tcW w:w="867" w:type="dxa"/>
          </w:tcPr>
          <w:p w14:paraId="638D6675" w14:textId="77777777" w:rsidR="0017609B" w:rsidRPr="00017F8C" w:rsidRDefault="0017609B" w:rsidP="00A15F9F">
            <w:pPr>
              <w:tabs>
                <w:tab w:val="left" w:pos="3615"/>
              </w:tabs>
              <w:spacing w:after="0"/>
            </w:pPr>
          </w:p>
        </w:tc>
        <w:tc>
          <w:tcPr>
            <w:tcW w:w="7354" w:type="dxa"/>
            <w:shd w:val="clear" w:color="auto" w:fill="auto"/>
          </w:tcPr>
          <w:p w14:paraId="42A08E50" w14:textId="77777777" w:rsidR="0017609B" w:rsidRPr="00017F8C" w:rsidRDefault="0017609B" w:rsidP="00A15F9F">
            <w:pPr>
              <w:tabs>
                <w:tab w:val="left" w:pos="3615"/>
              </w:tabs>
              <w:spacing w:before="60" w:after="60"/>
            </w:pPr>
            <w:r w:rsidRPr="00017F8C">
              <w:t xml:space="preserve">A code representing the type of Conversion Factor. </w:t>
            </w:r>
          </w:p>
        </w:tc>
      </w:tr>
      <w:tr w:rsidR="0017609B" w:rsidRPr="00017F8C" w14:paraId="31FD210D" w14:textId="77777777" w:rsidTr="0090091B">
        <w:trPr>
          <w:cantSplit/>
        </w:trPr>
        <w:tc>
          <w:tcPr>
            <w:tcW w:w="2694" w:type="dxa"/>
            <w:shd w:val="clear" w:color="auto" w:fill="auto"/>
          </w:tcPr>
          <w:p w14:paraId="706B2E3B" w14:textId="77777777" w:rsidR="0017609B" w:rsidRPr="00017F8C" w:rsidRDefault="0017609B" w:rsidP="00A15F9F">
            <w:pPr>
              <w:spacing w:before="60" w:after="60"/>
              <w:ind w:left="720"/>
            </w:pPr>
            <w:r w:rsidRPr="00017F8C">
              <w:t>Factor</w:t>
            </w:r>
          </w:p>
        </w:tc>
        <w:tc>
          <w:tcPr>
            <w:tcW w:w="867" w:type="dxa"/>
          </w:tcPr>
          <w:p w14:paraId="5AD97E6D" w14:textId="77777777" w:rsidR="0017609B" w:rsidRPr="00017F8C" w:rsidRDefault="0017609B" w:rsidP="00A15F9F">
            <w:pPr>
              <w:tabs>
                <w:tab w:val="left" w:pos="3615"/>
              </w:tabs>
              <w:spacing w:after="0"/>
            </w:pPr>
          </w:p>
        </w:tc>
        <w:tc>
          <w:tcPr>
            <w:tcW w:w="7354" w:type="dxa"/>
            <w:shd w:val="clear" w:color="auto" w:fill="auto"/>
          </w:tcPr>
          <w:p w14:paraId="64D3F223" w14:textId="77777777" w:rsidR="0017609B" w:rsidRPr="00017F8C" w:rsidRDefault="0017609B" w:rsidP="00A15F9F">
            <w:pPr>
              <w:tabs>
                <w:tab w:val="left" w:pos="3615"/>
              </w:tabs>
              <w:spacing w:before="60" w:after="60"/>
            </w:pPr>
            <w:r w:rsidRPr="00017F8C">
              <w:rPr>
                <w:snapToGrid w:val="0"/>
                <w:color w:val="000000"/>
              </w:rPr>
              <w:t>The</w:t>
            </w:r>
            <w:r w:rsidRPr="00017F8C">
              <w:t xml:space="preserve"> conversion factor used in the calculation of a volume from the reading of register(s) of this Meter.</w:t>
            </w:r>
          </w:p>
        </w:tc>
      </w:tr>
      <w:tr w:rsidR="0017609B" w:rsidRPr="00017F8C" w14:paraId="2FF927DA" w14:textId="77777777" w:rsidTr="0090091B">
        <w:trPr>
          <w:cantSplit/>
        </w:trPr>
        <w:tc>
          <w:tcPr>
            <w:tcW w:w="2694" w:type="dxa"/>
            <w:shd w:val="pct5" w:color="auto" w:fill="auto"/>
          </w:tcPr>
          <w:p w14:paraId="56E9BE9F" w14:textId="3DD4C738" w:rsidR="0017609B" w:rsidRPr="00017F8C" w:rsidRDefault="0017609B" w:rsidP="00A15F9F">
            <w:pPr>
              <w:tabs>
                <w:tab w:val="left" w:pos="3615"/>
              </w:tabs>
              <w:spacing w:before="60" w:after="60"/>
            </w:pPr>
            <w:r w:rsidRPr="00017F8C">
              <w:rPr>
                <w:snapToGrid w:val="0"/>
                <w:color w:val="000000"/>
              </w:rPr>
              <w:lastRenderedPageBreak/>
              <w:t>G</w:t>
            </w:r>
            <w:r w:rsidRPr="00017F8C">
              <w:rPr>
                <w:lang w:eastAsia="de-DE"/>
              </w:rPr>
              <w:t>ateway</w:t>
            </w:r>
            <w:r w:rsidRPr="00017F8C">
              <w:rPr>
                <w:rStyle w:val="FootnoteReference"/>
                <w:lang w:eastAsia="de-DE"/>
              </w:rPr>
              <w:footnoteReference w:id="4"/>
            </w:r>
          </w:p>
        </w:tc>
        <w:tc>
          <w:tcPr>
            <w:tcW w:w="867" w:type="dxa"/>
            <w:shd w:val="pct5" w:color="auto" w:fill="auto"/>
          </w:tcPr>
          <w:p w14:paraId="6042BDDD" w14:textId="77777777" w:rsidR="0017609B" w:rsidRPr="00017F8C" w:rsidRDefault="0017609B" w:rsidP="00A15F9F">
            <w:pPr>
              <w:tabs>
                <w:tab w:val="left" w:pos="3615"/>
              </w:tabs>
              <w:spacing w:after="0"/>
            </w:pPr>
          </w:p>
        </w:tc>
        <w:tc>
          <w:tcPr>
            <w:tcW w:w="7354" w:type="dxa"/>
            <w:shd w:val="pct5" w:color="auto" w:fill="auto"/>
          </w:tcPr>
          <w:p w14:paraId="7B7ABAE5" w14:textId="77777777" w:rsidR="0017609B" w:rsidRPr="00017F8C" w:rsidRDefault="0017609B" w:rsidP="00A15F9F">
            <w:pPr>
              <w:spacing w:before="60" w:after="60"/>
              <w:rPr>
                <w:bCs/>
                <w:lang w:eastAsia="zh-CN"/>
              </w:rPr>
            </w:pPr>
            <w:r w:rsidRPr="00017F8C">
              <w:rPr>
                <w:bCs/>
                <w:lang w:eastAsia="zh-CN"/>
              </w:rPr>
              <w:t xml:space="preserve">A </w:t>
            </w:r>
            <w:r w:rsidRPr="00017F8C">
              <w:rPr>
                <w:snapToGrid w:val="0"/>
                <w:color w:val="000000"/>
              </w:rPr>
              <w:t>communication</w:t>
            </w:r>
            <w:r w:rsidRPr="00017F8C">
              <w:rPr>
                <w:bCs/>
                <w:lang w:eastAsia="zh-CN"/>
              </w:rPr>
              <w:t xml:space="preserve"> device or service to exchange data between one or more physical equipment, and relevant market parties. It may have additional intelligent functions related to the exchange and/or the data.</w:t>
            </w:r>
          </w:p>
          <w:p w14:paraId="2E60EDCF" w14:textId="77777777" w:rsidR="0017609B" w:rsidRPr="00017F8C" w:rsidRDefault="0017609B" w:rsidP="00A15F9F">
            <w:pPr>
              <w:pStyle w:val="BodyText"/>
              <w:spacing w:before="60"/>
              <w:rPr>
                <w:rFonts w:asciiTheme="minorHAnsi" w:hAnsiTheme="minorHAnsi" w:cstheme="minorHAnsi"/>
                <w:bCs/>
                <w:i/>
                <w:sz w:val="22"/>
                <w:szCs w:val="22"/>
                <w:lang w:eastAsia="zh-CN"/>
              </w:rPr>
            </w:pPr>
            <w:r w:rsidRPr="00017F8C">
              <w:rPr>
                <w:rFonts w:asciiTheme="minorHAnsi" w:hAnsiTheme="minorHAnsi" w:cstheme="minorHAnsi"/>
                <w:bCs/>
                <w:sz w:val="22"/>
                <w:szCs w:val="22"/>
                <w:lang w:eastAsia="zh-CN"/>
              </w:rPr>
              <w:t>Examples of intelligent functions:</w:t>
            </w:r>
          </w:p>
          <w:p w14:paraId="578FF989" w14:textId="77777777" w:rsidR="0017609B" w:rsidRPr="00017F8C" w:rsidRDefault="0017609B" w:rsidP="00A15F9F">
            <w:pPr>
              <w:pStyle w:val="BodyText"/>
              <w:spacing w:before="60"/>
              <w:ind w:left="720"/>
              <w:rPr>
                <w:rFonts w:asciiTheme="minorHAnsi" w:hAnsiTheme="minorHAnsi" w:cstheme="minorHAnsi"/>
                <w:bCs/>
                <w:i/>
                <w:sz w:val="22"/>
                <w:szCs w:val="22"/>
                <w:lang w:eastAsia="zh-CN"/>
              </w:rPr>
            </w:pPr>
            <w:r w:rsidRPr="00017F8C">
              <w:rPr>
                <w:rFonts w:asciiTheme="minorHAnsi" w:hAnsiTheme="minorHAnsi" w:cstheme="minorHAnsi"/>
                <w:bCs/>
                <w:sz w:val="22"/>
                <w:szCs w:val="22"/>
                <w:lang w:eastAsia="zh-CN"/>
              </w:rPr>
              <w:t>Connection/disconnection, changing resolutions, handling time of use, multiplication of correction factors and other algorithms.</w:t>
            </w:r>
          </w:p>
          <w:p w14:paraId="4964E6B8" w14:textId="77777777" w:rsidR="0017609B" w:rsidRPr="00017F8C" w:rsidRDefault="0017609B" w:rsidP="00A15F9F">
            <w:pPr>
              <w:pStyle w:val="BodyText"/>
              <w:spacing w:before="60"/>
              <w:rPr>
                <w:rFonts w:asciiTheme="minorHAnsi" w:hAnsiTheme="minorHAnsi" w:cstheme="minorHAnsi"/>
                <w:bCs/>
                <w:i/>
                <w:sz w:val="22"/>
                <w:szCs w:val="22"/>
                <w:lang w:eastAsia="zh-CN"/>
              </w:rPr>
            </w:pPr>
            <w:r w:rsidRPr="00017F8C">
              <w:rPr>
                <w:rFonts w:asciiTheme="minorHAnsi" w:hAnsiTheme="minorHAnsi" w:cstheme="minorHAnsi"/>
                <w:bCs/>
                <w:sz w:val="22"/>
                <w:szCs w:val="22"/>
                <w:lang w:eastAsia="zh-CN"/>
              </w:rPr>
              <w:t xml:space="preserve">Examples of </w:t>
            </w:r>
            <w:proofErr w:type="gramStart"/>
            <w:r w:rsidRPr="00017F8C">
              <w:rPr>
                <w:rFonts w:asciiTheme="minorHAnsi" w:hAnsiTheme="minorHAnsi" w:cstheme="minorHAnsi"/>
                <w:bCs/>
                <w:sz w:val="22"/>
                <w:szCs w:val="22"/>
                <w:lang w:eastAsia="zh-CN"/>
              </w:rPr>
              <w:t>equipment;</w:t>
            </w:r>
            <w:proofErr w:type="gramEnd"/>
          </w:p>
          <w:p w14:paraId="3EF3F48A" w14:textId="77777777" w:rsidR="0017609B" w:rsidRPr="00017F8C" w:rsidRDefault="0017609B" w:rsidP="00A15F9F">
            <w:pPr>
              <w:tabs>
                <w:tab w:val="left" w:pos="3615"/>
              </w:tabs>
              <w:spacing w:after="60"/>
              <w:ind w:left="720"/>
            </w:pPr>
            <w:r w:rsidRPr="00017F8C">
              <w:rPr>
                <w:bCs/>
                <w:lang w:eastAsia="zh-CN"/>
              </w:rPr>
              <w:t>Meters and Disconnector Switch.</w:t>
            </w:r>
          </w:p>
        </w:tc>
      </w:tr>
      <w:tr w:rsidR="0017609B" w:rsidRPr="00017F8C" w14:paraId="72841EC3" w14:textId="77777777" w:rsidTr="0090091B">
        <w:trPr>
          <w:cantSplit/>
        </w:trPr>
        <w:tc>
          <w:tcPr>
            <w:tcW w:w="2694" w:type="dxa"/>
            <w:shd w:val="clear" w:color="auto" w:fill="auto"/>
          </w:tcPr>
          <w:p w14:paraId="047AA83F" w14:textId="77777777" w:rsidR="0017609B" w:rsidRPr="00017F8C" w:rsidRDefault="0017609B" w:rsidP="00A15F9F">
            <w:pPr>
              <w:spacing w:before="60" w:after="60"/>
              <w:ind w:left="720"/>
            </w:pPr>
            <w:r w:rsidRPr="00017F8C">
              <w:t>Gateway ID</w:t>
            </w:r>
          </w:p>
        </w:tc>
        <w:tc>
          <w:tcPr>
            <w:tcW w:w="867" w:type="dxa"/>
          </w:tcPr>
          <w:p w14:paraId="70952863" w14:textId="77777777" w:rsidR="0017609B" w:rsidRPr="00017F8C" w:rsidRDefault="0017609B" w:rsidP="00A15F9F">
            <w:pPr>
              <w:tabs>
                <w:tab w:val="left" w:pos="3615"/>
              </w:tabs>
              <w:spacing w:before="60" w:after="60"/>
            </w:pPr>
          </w:p>
        </w:tc>
        <w:tc>
          <w:tcPr>
            <w:tcW w:w="7354" w:type="dxa"/>
            <w:shd w:val="clear" w:color="auto" w:fill="auto"/>
          </w:tcPr>
          <w:p w14:paraId="253B6450" w14:textId="77777777" w:rsidR="0017609B" w:rsidRPr="00017F8C" w:rsidRDefault="0017609B" w:rsidP="00A15F9F">
            <w:pPr>
              <w:tabs>
                <w:tab w:val="left" w:pos="3615"/>
              </w:tabs>
              <w:spacing w:before="60" w:after="60"/>
            </w:pPr>
            <w:r w:rsidRPr="00017F8C">
              <w:t xml:space="preserve">The unique identification of the </w:t>
            </w:r>
            <w:r w:rsidRPr="00017F8C">
              <w:rPr>
                <w:lang w:eastAsia="de-DE"/>
              </w:rPr>
              <w:t>Communication Gateway the metering configuration at this Metering Point is communicating through</w:t>
            </w:r>
            <w:r w:rsidRPr="00017F8C">
              <w:t>.</w:t>
            </w:r>
          </w:p>
        </w:tc>
      </w:tr>
      <w:tr w:rsidR="0017609B" w:rsidRPr="00017F8C" w14:paraId="1215FC83" w14:textId="77777777" w:rsidTr="0090091B">
        <w:trPr>
          <w:cantSplit/>
        </w:trPr>
        <w:tc>
          <w:tcPr>
            <w:tcW w:w="2694" w:type="dxa"/>
            <w:shd w:val="clear" w:color="auto" w:fill="auto"/>
          </w:tcPr>
          <w:p w14:paraId="519D068A" w14:textId="77777777" w:rsidR="0017609B" w:rsidRPr="00017F8C" w:rsidRDefault="0017609B" w:rsidP="00A15F9F">
            <w:pPr>
              <w:spacing w:before="60" w:after="60"/>
              <w:ind w:left="720"/>
            </w:pPr>
            <w:r w:rsidRPr="00017F8C">
              <w:t>Communication carrier</w:t>
            </w:r>
          </w:p>
        </w:tc>
        <w:tc>
          <w:tcPr>
            <w:tcW w:w="867" w:type="dxa"/>
          </w:tcPr>
          <w:p w14:paraId="1010C4F6" w14:textId="77777777" w:rsidR="0017609B" w:rsidRPr="00017F8C" w:rsidRDefault="0017609B" w:rsidP="00A15F9F">
            <w:pPr>
              <w:tabs>
                <w:tab w:val="left" w:pos="3615"/>
              </w:tabs>
              <w:spacing w:before="60" w:after="60"/>
            </w:pPr>
          </w:p>
        </w:tc>
        <w:tc>
          <w:tcPr>
            <w:tcW w:w="7354" w:type="dxa"/>
            <w:shd w:val="clear" w:color="auto" w:fill="auto"/>
          </w:tcPr>
          <w:p w14:paraId="6E60C943" w14:textId="77777777" w:rsidR="0017609B" w:rsidRPr="00017F8C" w:rsidRDefault="0017609B" w:rsidP="00A15F9F">
            <w:pPr>
              <w:tabs>
                <w:tab w:val="left" w:pos="3615"/>
              </w:tabs>
              <w:spacing w:before="60" w:after="60"/>
            </w:pPr>
            <w:r w:rsidRPr="00017F8C">
              <w:t>The Type of carrier, such as PLC, wired or wireless, used to contact the Communication Gateway.</w:t>
            </w:r>
          </w:p>
        </w:tc>
      </w:tr>
      <w:tr w:rsidR="0017609B" w:rsidRPr="00017F8C" w14:paraId="732E8CA7" w14:textId="77777777" w:rsidTr="0090091B">
        <w:trPr>
          <w:cantSplit/>
        </w:trPr>
        <w:tc>
          <w:tcPr>
            <w:tcW w:w="2694" w:type="dxa"/>
            <w:shd w:val="clear" w:color="auto" w:fill="auto"/>
          </w:tcPr>
          <w:p w14:paraId="7084FA17" w14:textId="77777777" w:rsidR="0017609B" w:rsidRPr="00017F8C" w:rsidRDefault="0017609B" w:rsidP="00A15F9F">
            <w:pPr>
              <w:spacing w:before="60" w:after="60"/>
              <w:ind w:left="720"/>
            </w:pPr>
            <w:r w:rsidRPr="00017F8C">
              <w:t>Communication protocol</w:t>
            </w:r>
            <w:r w:rsidRPr="00017F8C">
              <w:rPr>
                <w:rStyle w:val="FootnoteReference"/>
              </w:rPr>
              <w:footnoteReference w:id="5"/>
            </w:r>
          </w:p>
        </w:tc>
        <w:tc>
          <w:tcPr>
            <w:tcW w:w="867" w:type="dxa"/>
          </w:tcPr>
          <w:p w14:paraId="387B2FA7" w14:textId="77777777" w:rsidR="0017609B" w:rsidRPr="00017F8C" w:rsidRDefault="0017609B" w:rsidP="00A15F9F">
            <w:pPr>
              <w:tabs>
                <w:tab w:val="left" w:pos="3615"/>
              </w:tabs>
              <w:spacing w:before="60" w:after="60"/>
            </w:pPr>
          </w:p>
        </w:tc>
        <w:tc>
          <w:tcPr>
            <w:tcW w:w="7354" w:type="dxa"/>
            <w:shd w:val="clear" w:color="auto" w:fill="auto"/>
          </w:tcPr>
          <w:p w14:paraId="68DFF7B3" w14:textId="77777777" w:rsidR="0017609B" w:rsidRPr="00017F8C" w:rsidRDefault="0017609B" w:rsidP="00A15F9F">
            <w:pPr>
              <w:tabs>
                <w:tab w:val="left" w:pos="3615"/>
              </w:tabs>
              <w:spacing w:before="60" w:after="60"/>
            </w:pPr>
            <w:r w:rsidRPr="00017F8C">
              <w:t>The Type of communication protocol used by this Communication Gateway.</w:t>
            </w:r>
          </w:p>
        </w:tc>
      </w:tr>
      <w:tr w:rsidR="0017609B" w:rsidRPr="00017F8C" w14:paraId="3484E902"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5BD6E1D2" w14:textId="77777777" w:rsidR="0017609B" w:rsidRPr="00017F8C" w:rsidRDefault="0017609B" w:rsidP="00A15F9F">
            <w:pPr>
              <w:spacing w:before="60" w:after="60"/>
              <w:ind w:left="720"/>
            </w:pPr>
            <w:r w:rsidRPr="00017F8C">
              <w:lastRenderedPageBreak/>
              <w:t>Gateway</w:t>
            </w:r>
            <w:r w:rsidRPr="00017F8C">
              <w:rPr>
                <w:snapToGrid w:val="0"/>
                <w:color w:val="000000"/>
              </w:rPr>
              <w:t xml:space="preserve"> Operator ID</w:t>
            </w:r>
          </w:p>
        </w:tc>
        <w:tc>
          <w:tcPr>
            <w:tcW w:w="867" w:type="dxa"/>
            <w:tcBorders>
              <w:top w:val="single" w:sz="4" w:space="0" w:color="auto"/>
              <w:left w:val="single" w:sz="4" w:space="0" w:color="auto"/>
              <w:bottom w:val="single" w:sz="4" w:space="0" w:color="auto"/>
              <w:right w:val="single" w:sz="4" w:space="0" w:color="auto"/>
            </w:tcBorders>
          </w:tcPr>
          <w:p w14:paraId="5DA21891"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E95665E" w14:textId="77777777" w:rsidR="0017609B" w:rsidRPr="00017F8C" w:rsidRDefault="0017609B" w:rsidP="00A15F9F">
            <w:pPr>
              <w:tabs>
                <w:tab w:val="left" w:pos="3615"/>
              </w:tabs>
              <w:spacing w:before="60" w:after="60"/>
            </w:pPr>
            <w:r w:rsidRPr="00017F8C">
              <w:rPr>
                <w:snapToGrid w:val="0"/>
                <w:color w:val="000000"/>
              </w:rPr>
              <w:t xml:space="preserve">The </w:t>
            </w:r>
            <w:r w:rsidRPr="00017F8C">
              <w:t>identification</w:t>
            </w:r>
            <w:r w:rsidRPr="00017F8C">
              <w:rPr>
                <w:snapToGrid w:val="0"/>
                <w:color w:val="000000"/>
              </w:rPr>
              <w:t xml:space="preserve"> of the Gateway Operator responsible for this Communication Gateway.</w:t>
            </w:r>
          </w:p>
        </w:tc>
      </w:tr>
      <w:tr w:rsidR="0017609B" w:rsidRPr="00017F8C" w14:paraId="4CEC3AB4" w14:textId="77777777" w:rsidTr="0090091B">
        <w:trPr>
          <w:cantSplit/>
        </w:trPr>
        <w:tc>
          <w:tcPr>
            <w:tcW w:w="2694" w:type="dxa"/>
            <w:shd w:val="pct5" w:color="auto" w:fill="auto"/>
          </w:tcPr>
          <w:p w14:paraId="69EBC8CA" w14:textId="77777777" w:rsidR="0017609B" w:rsidRPr="00017F8C" w:rsidRDefault="0017609B" w:rsidP="00A15F9F">
            <w:pPr>
              <w:tabs>
                <w:tab w:val="left" w:pos="3615"/>
              </w:tabs>
              <w:spacing w:before="60" w:after="60"/>
            </w:pPr>
            <w:r w:rsidRPr="00017F8C">
              <w:t>Meter address</w:t>
            </w:r>
          </w:p>
        </w:tc>
        <w:tc>
          <w:tcPr>
            <w:tcW w:w="867" w:type="dxa"/>
            <w:shd w:val="pct5" w:color="auto" w:fill="auto"/>
          </w:tcPr>
          <w:p w14:paraId="1582F023" w14:textId="77777777" w:rsidR="0017609B" w:rsidRPr="00017F8C" w:rsidRDefault="0017609B" w:rsidP="00A15F9F">
            <w:pPr>
              <w:tabs>
                <w:tab w:val="left" w:pos="3615"/>
              </w:tabs>
              <w:spacing w:after="0"/>
            </w:pPr>
          </w:p>
        </w:tc>
        <w:tc>
          <w:tcPr>
            <w:tcW w:w="7354" w:type="dxa"/>
            <w:shd w:val="pct5" w:color="auto" w:fill="auto"/>
          </w:tcPr>
          <w:p w14:paraId="5B4320C4" w14:textId="77777777" w:rsidR="0017609B" w:rsidRPr="00017F8C" w:rsidRDefault="0017609B" w:rsidP="00A15F9F">
            <w:pPr>
              <w:tabs>
                <w:tab w:val="left" w:pos="3615"/>
              </w:tabs>
              <w:spacing w:before="60" w:after="60"/>
            </w:pPr>
            <w:r w:rsidRPr="00017F8C">
              <w:t>The physical address where this Meter is located.</w:t>
            </w:r>
          </w:p>
          <w:p w14:paraId="394CE5EE" w14:textId="77777777" w:rsidR="0017609B" w:rsidRPr="00017F8C" w:rsidRDefault="0017609B" w:rsidP="00A15F9F">
            <w:pPr>
              <w:tabs>
                <w:tab w:val="left" w:pos="3615"/>
              </w:tabs>
              <w:spacing w:after="0"/>
              <w:rPr>
                <w:b/>
              </w:rPr>
            </w:pPr>
            <w:r w:rsidRPr="00017F8C">
              <w:rPr>
                <w:b/>
              </w:rPr>
              <w:t>Dependency:</w:t>
            </w:r>
          </w:p>
          <w:p w14:paraId="561DB66C"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snapToGrid w:val="0"/>
                <w:color w:val="000000"/>
              </w:rPr>
              <w:t>Dependent on national rules.</w:t>
            </w:r>
          </w:p>
        </w:tc>
      </w:tr>
      <w:tr w:rsidR="0017609B" w:rsidRPr="00017F8C" w14:paraId="6D554509" w14:textId="77777777" w:rsidTr="0090091B">
        <w:trPr>
          <w:cantSplit/>
        </w:trPr>
        <w:tc>
          <w:tcPr>
            <w:tcW w:w="2694" w:type="dxa"/>
            <w:shd w:val="clear" w:color="auto" w:fill="auto"/>
          </w:tcPr>
          <w:p w14:paraId="1D94F3B1" w14:textId="77777777" w:rsidR="0017609B" w:rsidRPr="00017F8C" w:rsidRDefault="0017609B" w:rsidP="00A15F9F">
            <w:pPr>
              <w:spacing w:before="60" w:after="60"/>
              <w:ind w:left="720"/>
            </w:pPr>
            <w:r w:rsidRPr="00017F8C">
              <w:t>City Name</w:t>
            </w:r>
          </w:p>
        </w:tc>
        <w:tc>
          <w:tcPr>
            <w:tcW w:w="867" w:type="dxa"/>
          </w:tcPr>
          <w:p w14:paraId="7655A124" w14:textId="77777777" w:rsidR="0017609B" w:rsidRPr="00017F8C" w:rsidRDefault="0017609B" w:rsidP="00A15F9F">
            <w:pPr>
              <w:tabs>
                <w:tab w:val="left" w:pos="3615"/>
              </w:tabs>
              <w:spacing w:after="0"/>
            </w:pPr>
          </w:p>
        </w:tc>
        <w:tc>
          <w:tcPr>
            <w:tcW w:w="7354" w:type="dxa"/>
            <w:shd w:val="clear" w:color="auto" w:fill="auto"/>
          </w:tcPr>
          <w:p w14:paraId="4E13EC18" w14:textId="77777777" w:rsidR="0017609B" w:rsidRPr="00017F8C" w:rsidRDefault="0017609B" w:rsidP="00A15F9F">
            <w:pPr>
              <w:tabs>
                <w:tab w:val="left" w:pos="3615"/>
              </w:tabs>
              <w:spacing w:before="60" w:after="60"/>
            </w:pPr>
            <w:r w:rsidRPr="00017F8C">
              <w:t>The name, expressed as text, of the city, town or village of this address.</w:t>
            </w:r>
          </w:p>
        </w:tc>
      </w:tr>
      <w:tr w:rsidR="0017609B" w:rsidRPr="00017F8C" w14:paraId="4B06F0CB" w14:textId="77777777" w:rsidTr="0090091B">
        <w:trPr>
          <w:cantSplit/>
        </w:trPr>
        <w:tc>
          <w:tcPr>
            <w:tcW w:w="2694" w:type="dxa"/>
            <w:shd w:val="clear" w:color="auto" w:fill="auto"/>
          </w:tcPr>
          <w:p w14:paraId="7B464ED2" w14:textId="77777777" w:rsidR="0017609B" w:rsidRPr="00017F8C" w:rsidRDefault="0017609B" w:rsidP="00A15F9F">
            <w:pPr>
              <w:spacing w:before="60" w:after="60"/>
              <w:ind w:left="720"/>
            </w:pPr>
            <w:r w:rsidRPr="00017F8C">
              <w:t>Street Name</w:t>
            </w:r>
          </w:p>
        </w:tc>
        <w:tc>
          <w:tcPr>
            <w:tcW w:w="867" w:type="dxa"/>
          </w:tcPr>
          <w:p w14:paraId="534AC580" w14:textId="77777777" w:rsidR="0017609B" w:rsidRPr="00017F8C" w:rsidRDefault="0017609B" w:rsidP="00A15F9F">
            <w:pPr>
              <w:tabs>
                <w:tab w:val="left" w:pos="3615"/>
              </w:tabs>
              <w:spacing w:after="0"/>
            </w:pPr>
          </w:p>
        </w:tc>
        <w:tc>
          <w:tcPr>
            <w:tcW w:w="7354" w:type="dxa"/>
            <w:shd w:val="clear" w:color="auto" w:fill="auto"/>
          </w:tcPr>
          <w:p w14:paraId="76879909" w14:textId="77777777" w:rsidR="0017609B" w:rsidRPr="00017F8C" w:rsidRDefault="0017609B" w:rsidP="00A15F9F">
            <w:pPr>
              <w:tabs>
                <w:tab w:val="left" w:pos="3615"/>
              </w:tabs>
              <w:spacing w:before="60" w:after="60"/>
            </w:pPr>
            <w:r w:rsidRPr="00017F8C">
              <w:t>The name, expressed as text, of this street or thoroughfare of this address.</w:t>
            </w:r>
          </w:p>
        </w:tc>
      </w:tr>
      <w:tr w:rsidR="0017609B" w:rsidRPr="00017F8C" w14:paraId="62A26354"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645085C5" w14:textId="77777777" w:rsidR="0017609B" w:rsidRPr="00017F8C" w:rsidRDefault="0017609B" w:rsidP="00A15F9F">
            <w:pPr>
              <w:spacing w:before="60" w:after="60"/>
              <w:ind w:left="720"/>
            </w:pPr>
            <w:r w:rsidRPr="00017F8C">
              <w:t>Building Number</w:t>
            </w:r>
          </w:p>
        </w:tc>
        <w:tc>
          <w:tcPr>
            <w:tcW w:w="867" w:type="dxa"/>
            <w:tcBorders>
              <w:top w:val="single" w:sz="4" w:space="0" w:color="auto"/>
              <w:left w:val="single" w:sz="4" w:space="0" w:color="auto"/>
              <w:bottom w:val="single" w:sz="4" w:space="0" w:color="auto"/>
              <w:right w:val="single" w:sz="4" w:space="0" w:color="auto"/>
            </w:tcBorders>
          </w:tcPr>
          <w:p w14:paraId="0028B13C"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423F608" w14:textId="77777777" w:rsidR="0017609B" w:rsidRPr="00017F8C" w:rsidRDefault="0017609B" w:rsidP="00A15F9F">
            <w:pPr>
              <w:tabs>
                <w:tab w:val="left" w:pos="3615"/>
              </w:tabs>
              <w:spacing w:before="60" w:after="60"/>
            </w:pPr>
            <w:r w:rsidRPr="00017F8C">
              <w:t>The number, expressed as text, of the building or house on this street at this address.</w:t>
            </w:r>
            <w:r w:rsidRPr="00017F8C">
              <w:rPr>
                <w:vertAlign w:val="superscript"/>
              </w:rPr>
              <w:footnoteReference w:id="6"/>
            </w:r>
          </w:p>
        </w:tc>
      </w:tr>
      <w:tr w:rsidR="0017609B" w:rsidRPr="00017F8C" w14:paraId="08492B1C" w14:textId="77777777" w:rsidTr="0090091B">
        <w:trPr>
          <w:cantSplit/>
        </w:trPr>
        <w:tc>
          <w:tcPr>
            <w:tcW w:w="2694" w:type="dxa"/>
            <w:shd w:val="clear" w:color="auto" w:fill="auto"/>
          </w:tcPr>
          <w:p w14:paraId="0AC96E40" w14:textId="77777777" w:rsidR="0017609B" w:rsidRPr="00017F8C" w:rsidRDefault="0017609B" w:rsidP="00A15F9F">
            <w:pPr>
              <w:spacing w:before="60" w:after="60"/>
              <w:ind w:left="720"/>
            </w:pPr>
            <w:r w:rsidRPr="00017F8C">
              <w:t>Postcode</w:t>
            </w:r>
          </w:p>
        </w:tc>
        <w:tc>
          <w:tcPr>
            <w:tcW w:w="867" w:type="dxa"/>
          </w:tcPr>
          <w:p w14:paraId="6C9753D4" w14:textId="77777777" w:rsidR="0017609B" w:rsidRPr="00017F8C" w:rsidRDefault="0017609B" w:rsidP="00A15F9F">
            <w:pPr>
              <w:tabs>
                <w:tab w:val="left" w:pos="3615"/>
              </w:tabs>
              <w:spacing w:after="0"/>
            </w:pPr>
          </w:p>
        </w:tc>
        <w:tc>
          <w:tcPr>
            <w:tcW w:w="7354" w:type="dxa"/>
            <w:shd w:val="clear" w:color="auto" w:fill="auto"/>
          </w:tcPr>
          <w:p w14:paraId="0477F045" w14:textId="77777777" w:rsidR="0017609B" w:rsidRPr="00017F8C" w:rsidRDefault="0017609B" w:rsidP="00A15F9F">
            <w:pPr>
              <w:tabs>
                <w:tab w:val="left" w:pos="3615"/>
              </w:tabs>
              <w:spacing w:before="60" w:after="60"/>
            </w:pPr>
            <w:r w:rsidRPr="00017F8C">
              <w:t>The code specifying the postcode of this address.</w:t>
            </w:r>
          </w:p>
        </w:tc>
      </w:tr>
      <w:tr w:rsidR="0017609B" w:rsidRPr="00017F8C" w14:paraId="2420990A" w14:textId="77777777" w:rsidTr="0090091B">
        <w:trPr>
          <w:cantSplit/>
        </w:trPr>
        <w:tc>
          <w:tcPr>
            <w:tcW w:w="2694" w:type="dxa"/>
            <w:shd w:val="clear" w:color="auto" w:fill="auto"/>
          </w:tcPr>
          <w:p w14:paraId="7A0792CE" w14:textId="77777777" w:rsidR="0017609B" w:rsidRPr="00017F8C" w:rsidRDefault="0017609B" w:rsidP="00A15F9F">
            <w:pPr>
              <w:spacing w:before="60" w:after="60"/>
              <w:ind w:left="720"/>
            </w:pPr>
            <w:r w:rsidRPr="00017F8C">
              <w:t>Room Identification</w:t>
            </w:r>
          </w:p>
        </w:tc>
        <w:tc>
          <w:tcPr>
            <w:tcW w:w="867" w:type="dxa"/>
          </w:tcPr>
          <w:p w14:paraId="0F97ED8A" w14:textId="77777777" w:rsidR="0017609B" w:rsidRPr="00017F8C" w:rsidRDefault="0017609B" w:rsidP="00A15F9F">
            <w:pPr>
              <w:tabs>
                <w:tab w:val="left" w:pos="3615"/>
              </w:tabs>
              <w:spacing w:after="0"/>
            </w:pPr>
          </w:p>
        </w:tc>
        <w:tc>
          <w:tcPr>
            <w:tcW w:w="7354" w:type="dxa"/>
            <w:shd w:val="clear" w:color="auto" w:fill="auto"/>
          </w:tcPr>
          <w:p w14:paraId="52806E9F" w14:textId="77777777" w:rsidR="0017609B" w:rsidRPr="00017F8C" w:rsidRDefault="0017609B" w:rsidP="00A15F9F">
            <w:pPr>
              <w:tabs>
                <w:tab w:val="left" w:pos="3615"/>
              </w:tabs>
              <w:spacing w:before="60" w:after="60"/>
            </w:pPr>
            <w:r w:rsidRPr="00017F8C">
              <w:t>The identification, expressed as text, of the room, suite, office or apartment as part of this address.</w:t>
            </w:r>
          </w:p>
        </w:tc>
      </w:tr>
      <w:tr w:rsidR="0017609B" w:rsidRPr="00017F8C" w14:paraId="4A763665" w14:textId="77777777" w:rsidTr="0090091B">
        <w:trPr>
          <w:cantSplit/>
        </w:trPr>
        <w:tc>
          <w:tcPr>
            <w:tcW w:w="2694" w:type="dxa"/>
            <w:shd w:val="clear" w:color="auto" w:fill="auto"/>
          </w:tcPr>
          <w:p w14:paraId="119BCEDB" w14:textId="77777777" w:rsidR="0017609B" w:rsidRPr="00017F8C" w:rsidRDefault="0017609B" w:rsidP="00A15F9F">
            <w:pPr>
              <w:spacing w:before="60" w:after="60"/>
              <w:ind w:left="720"/>
            </w:pPr>
            <w:r w:rsidRPr="00017F8C">
              <w:t>Floor Identification</w:t>
            </w:r>
          </w:p>
        </w:tc>
        <w:tc>
          <w:tcPr>
            <w:tcW w:w="867" w:type="dxa"/>
          </w:tcPr>
          <w:p w14:paraId="215B6035" w14:textId="77777777" w:rsidR="0017609B" w:rsidRPr="00017F8C" w:rsidRDefault="0017609B" w:rsidP="00A15F9F">
            <w:pPr>
              <w:tabs>
                <w:tab w:val="left" w:pos="3615"/>
              </w:tabs>
              <w:spacing w:after="0"/>
            </w:pPr>
          </w:p>
        </w:tc>
        <w:tc>
          <w:tcPr>
            <w:tcW w:w="7354" w:type="dxa"/>
            <w:shd w:val="clear" w:color="auto" w:fill="auto"/>
          </w:tcPr>
          <w:p w14:paraId="49869105" w14:textId="77777777" w:rsidR="0017609B" w:rsidRPr="00017F8C" w:rsidRDefault="0017609B" w:rsidP="00A15F9F">
            <w:pPr>
              <w:tabs>
                <w:tab w:val="left" w:pos="3615"/>
              </w:tabs>
              <w:spacing w:before="60" w:after="60"/>
            </w:pPr>
            <w:r w:rsidRPr="00017F8C">
              <w:t>The identification by name or number, expressed as text, of the floor in the building as part of this address.</w:t>
            </w:r>
          </w:p>
        </w:tc>
      </w:tr>
      <w:tr w:rsidR="0017609B" w:rsidRPr="00017F8C" w14:paraId="4BFB06C8"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3411A8C5" w14:textId="77777777" w:rsidR="0017609B" w:rsidRPr="00017F8C" w:rsidRDefault="0017609B" w:rsidP="00A15F9F">
            <w:pPr>
              <w:spacing w:before="60" w:after="60"/>
              <w:ind w:left="720"/>
            </w:pPr>
            <w:r w:rsidRPr="00017F8C">
              <w:t>Country</w:t>
            </w:r>
          </w:p>
        </w:tc>
        <w:tc>
          <w:tcPr>
            <w:tcW w:w="867" w:type="dxa"/>
            <w:tcBorders>
              <w:top w:val="single" w:sz="4" w:space="0" w:color="auto"/>
              <w:left w:val="single" w:sz="4" w:space="0" w:color="auto"/>
              <w:bottom w:val="single" w:sz="4" w:space="0" w:color="auto"/>
              <w:right w:val="single" w:sz="4" w:space="0" w:color="auto"/>
            </w:tcBorders>
          </w:tcPr>
          <w:p w14:paraId="24844C82"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0277E0E3" w14:textId="77777777" w:rsidR="0017609B" w:rsidRPr="00017F8C" w:rsidRDefault="0017609B" w:rsidP="00A15F9F">
            <w:pPr>
              <w:tabs>
                <w:tab w:val="left" w:pos="3615"/>
              </w:tabs>
              <w:spacing w:before="60" w:after="60"/>
            </w:pPr>
            <w:r w:rsidRPr="00017F8C">
              <w:t>The unique identifier of the country for this address (Reference ISO 3166 and UN/ECE Rec 3).</w:t>
            </w:r>
          </w:p>
        </w:tc>
      </w:tr>
      <w:tr w:rsidR="0017609B" w:rsidRPr="00017F8C" w14:paraId="739FE1E4"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pct5" w:color="auto" w:fill="auto"/>
          </w:tcPr>
          <w:p w14:paraId="784007D6" w14:textId="77777777" w:rsidR="0017609B" w:rsidRPr="00017F8C" w:rsidRDefault="0017609B" w:rsidP="00A15F9F">
            <w:pPr>
              <w:tabs>
                <w:tab w:val="left" w:pos="3615"/>
              </w:tabs>
              <w:spacing w:before="60" w:after="60"/>
            </w:pPr>
            <w:r w:rsidRPr="00017F8C">
              <w:t>Geographical Coordinates</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4B79A423"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149AB540" w14:textId="77777777" w:rsidR="0017609B" w:rsidRPr="00017F8C" w:rsidRDefault="0017609B" w:rsidP="00A15F9F">
            <w:pPr>
              <w:tabs>
                <w:tab w:val="left" w:pos="3615"/>
              </w:tabs>
              <w:spacing w:before="60" w:after="60"/>
              <w:rPr>
                <w:snapToGrid w:val="0"/>
                <w:color w:val="000000"/>
              </w:rPr>
            </w:pPr>
            <w:r w:rsidRPr="00017F8C">
              <w:t>The set of geographical coordinates of the exact location of this Meter.</w:t>
            </w:r>
            <w:r w:rsidRPr="00017F8C">
              <w:rPr>
                <w:snapToGrid w:val="0"/>
                <w:color w:val="000000"/>
              </w:rPr>
              <w:t xml:space="preserve"> </w:t>
            </w:r>
          </w:p>
          <w:p w14:paraId="0E280642" w14:textId="77777777" w:rsidR="0017609B" w:rsidRPr="00017F8C" w:rsidRDefault="0017609B" w:rsidP="00A15F9F">
            <w:pPr>
              <w:tabs>
                <w:tab w:val="left" w:pos="3615"/>
              </w:tabs>
              <w:spacing w:after="0"/>
            </w:pPr>
            <w:r w:rsidRPr="00017F8C">
              <w:rPr>
                <w:b/>
              </w:rPr>
              <w:t>Dependency</w:t>
            </w:r>
            <w:r w:rsidRPr="00017F8C">
              <w:t>:</w:t>
            </w:r>
          </w:p>
          <w:p w14:paraId="3084D9AF"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snapToGrid w:val="0"/>
                <w:color w:val="000000"/>
              </w:rPr>
              <w:t>Dependent on national rules</w:t>
            </w:r>
          </w:p>
        </w:tc>
      </w:tr>
      <w:tr w:rsidR="0017609B" w:rsidRPr="00017F8C" w14:paraId="4CEF4466"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57A9E76E" w14:textId="77777777" w:rsidR="0017609B" w:rsidRPr="00017F8C" w:rsidRDefault="0017609B" w:rsidP="00A15F9F">
            <w:pPr>
              <w:spacing w:before="60" w:after="60"/>
              <w:ind w:left="720"/>
            </w:pPr>
            <w:r w:rsidRPr="00017F8C">
              <w:t>Latitude</w:t>
            </w:r>
          </w:p>
        </w:tc>
        <w:tc>
          <w:tcPr>
            <w:tcW w:w="867" w:type="dxa"/>
            <w:tcBorders>
              <w:top w:val="single" w:sz="4" w:space="0" w:color="auto"/>
              <w:left w:val="single" w:sz="4" w:space="0" w:color="auto"/>
              <w:bottom w:val="single" w:sz="4" w:space="0" w:color="auto"/>
              <w:right w:val="single" w:sz="4" w:space="0" w:color="auto"/>
            </w:tcBorders>
          </w:tcPr>
          <w:p w14:paraId="2C204DB0"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6E5133E6" w14:textId="77777777" w:rsidR="0017609B" w:rsidRPr="00017F8C" w:rsidRDefault="0017609B" w:rsidP="00A15F9F">
            <w:pPr>
              <w:tabs>
                <w:tab w:val="left" w:pos="3615"/>
              </w:tabs>
              <w:spacing w:before="60" w:after="60"/>
            </w:pPr>
            <w:r w:rsidRPr="00017F8C">
              <w:t>The measure of the latitude as an angular distance north or south from the Equator meridian to the meridian of the location of this Meter for its geographical coordinate. (Reference ISO 6709).</w:t>
            </w:r>
          </w:p>
          <w:p w14:paraId="3C40EC07" w14:textId="77777777" w:rsidR="0017609B" w:rsidRPr="00017F8C" w:rsidRDefault="0017609B" w:rsidP="00A15F9F">
            <w:pPr>
              <w:tabs>
                <w:tab w:val="left" w:pos="3615"/>
              </w:tabs>
              <w:spacing w:after="0"/>
            </w:pPr>
            <w:r w:rsidRPr="00017F8C">
              <w:rPr>
                <w:b/>
              </w:rPr>
              <w:t>Dependency</w:t>
            </w:r>
            <w:r w:rsidRPr="00017F8C">
              <w:t>:</w:t>
            </w:r>
          </w:p>
          <w:p w14:paraId="21AB8A8F"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snapToGrid w:val="0"/>
                <w:color w:val="000000"/>
              </w:rPr>
              <w:t>Must be used together with Longitude</w:t>
            </w:r>
          </w:p>
        </w:tc>
      </w:tr>
      <w:tr w:rsidR="0017609B" w:rsidRPr="00017F8C" w14:paraId="27EE59CA"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121FDC97" w14:textId="77777777" w:rsidR="0017609B" w:rsidRPr="00017F8C" w:rsidRDefault="0017609B" w:rsidP="00A15F9F">
            <w:pPr>
              <w:spacing w:before="60" w:after="60"/>
              <w:ind w:left="720"/>
            </w:pPr>
            <w:r w:rsidRPr="00017F8C">
              <w:t>Longitude</w:t>
            </w:r>
          </w:p>
        </w:tc>
        <w:tc>
          <w:tcPr>
            <w:tcW w:w="867" w:type="dxa"/>
            <w:tcBorders>
              <w:top w:val="single" w:sz="4" w:space="0" w:color="auto"/>
              <w:left w:val="single" w:sz="4" w:space="0" w:color="auto"/>
              <w:bottom w:val="single" w:sz="4" w:space="0" w:color="auto"/>
              <w:right w:val="single" w:sz="4" w:space="0" w:color="auto"/>
            </w:tcBorders>
          </w:tcPr>
          <w:p w14:paraId="6B5E5708"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1D3DC75E" w14:textId="77777777" w:rsidR="0017609B" w:rsidRPr="00017F8C" w:rsidRDefault="0017609B" w:rsidP="00A15F9F">
            <w:pPr>
              <w:tabs>
                <w:tab w:val="left" w:pos="3615"/>
              </w:tabs>
              <w:spacing w:before="60" w:after="60"/>
            </w:pPr>
            <w:r w:rsidRPr="00017F8C">
              <w:t xml:space="preserve">The measure of the longitude as an angular distance east or west from the Greenwich meridian to the meridian of the location of this Meter (Reference ISO 6709). </w:t>
            </w:r>
          </w:p>
          <w:p w14:paraId="6616258E" w14:textId="77777777" w:rsidR="0017609B" w:rsidRPr="00017F8C" w:rsidRDefault="0017609B" w:rsidP="00A15F9F">
            <w:pPr>
              <w:tabs>
                <w:tab w:val="left" w:pos="3615"/>
              </w:tabs>
              <w:spacing w:after="0"/>
            </w:pPr>
            <w:r w:rsidRPr="00017F8C">
              <w:rPr>
                <w:b/>
              </w:rPr>
              <w:t>Dependency</w:t>
            </w:r>
            <w:r w:rsidRPr="00017F8C">
              <w:t>:</w:t>
            </w:r>
          </w:p>
          <w:p w14:paraId="7AABB291"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snapToGrid w:val="0"/>
                <w:color w:val="000000"/>
              </w:rPr>
              <w:t>Must be used together with Latitude</w:t>
            </w:r>
          </w:p>
        </w:tc>
      </w:tr>
      <w:tr w:rsidR="0017609B" w:rsidRPr="00017F8C" w14:paraId="7780BEB8"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7DF7709F" w14:textId="77777777" w:rsidR="0017609B" w:rsidRPr="00017F8C" w:rsidRDefault="0017609B" w:rsidP="00A15F9F">
            <w:pPr>
              <w:spacing w:before="60" w:after="60"/>
              <w:ind w:left="720"/>
            </w:pPr>
            <w:r w:rsidRPr="00017F8C">
              <w:t>Altitude</w:t>
            </w:r>
          </w:p>
        </w:tc>
        <w:tc>
          <w:tcPr>
            <w:tcW w:w="867" w:type="dxa"/>
            <w:tcBorders>
              <w:top w:val="single" w:sz="4" w:space="0" w:color="auto"/>
              <w:left w:val="single" w:sz="4" w:space="0" w:color="auto"/>
              <w:bottom w:val="single" w:sz="4" w:space="0" w:color="auto"/>
              <w:right w:val="single" w:sz="4" w:space="0" w:color="auto"/>
            </w:tcBorders>
          </w:tcPr>
          <w:p w14:paraId="18A88697" w14:textId="77777777" w:rsidR="0017609B" w:rsidRPr="00017F8C" w:rsidRDefault="0017609B" w:rsidP="00A15F9F">
            <w:pPr>
              <w:tabs>
                <w:tab w:val="left" w:pos="3615"/>
              </w:tabs>
              <w:spacing w:after="0"/>
            </w:pPr>
            <w:r w:rsidRPr="00017F8C">
              <w:t>Gas</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14400807" w14:textId="77777777" w:rsidR="0017609B" w:rsidRPr="00017F8C" w:rsidRDefault="0017609B" w:rsidP="00A15F9F">
            <w:pPr>
              <w:tabs>
                <w:tab w:val="left" w:pos="3615"/>
              </w:tabs>
              <w:spacing w:before="60" w:after="60"/>
            </w:pPr>
            <w:r w:rsidRPr="00017F8C">
              <w:t>The measure of the altitude that reflects the vertical elevation of this Meter above a surface for the geographical coordinate of the location of this Meter (Reference ISO 6709).</w:t>
            </w:r>
          </w:p>
        </w:tc>
      </w:tr>
      <w:tr w:rsidR="0017609B" w:rsidRPr="00017F8C" w14:paraId="35BCD07A"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121924E" w14:textId="77777777" w:rsidR="0017609B" w:rsidRPr="00017F8C" w:rsidRDefault="0017609B" w:rsidP="00A15F9F">
            <w:pPr>
              <w:spacing w:before="60" w:after="60"/>
              <w:ind w:left="720"/>
            </w:pPr>
            <w:r w:rsidRPr="00017F8C">
              <w:t>System</w:t>
            </w:r>
          </w:p>
        </w:tc>
        <w:tc>
          <w:tcPr>
            <w:tcW w:w="867" w:type="dxa"/>
            <w:tcBorders>
              <w:top w:val="single" w:sz="4" w:space="0" w:color="auto"/>
              <w:left w:val="single" w:sz="4" w:space="0" w:color="auto"/>
              <w:bottom w:val="single" w:sz="4" w:space="0" w:color="auto"/>
              <w:right w:val="single" w:sz="4" w:space="0" w:color="auto"/>
            </w:tcBorders>
          </w:tcPr>
          <w:p w14:paraId="1FF67EBF"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4E693902" w14:textId="77777777" w:rsidR="0017609B" w:rsidRPr="00017F8C" w:rsidRDefault="0017609B" w:rsidP="00A15F9F">
            <w:pPr>
              <w:tabs>
                <w:tab w:val="left" w:pos="3615"/>
              </w:tabs>
              <w:spacing w:before="60" w:after="60"/>
            </w:pPr>
            <w:r w:rsidRPr="00017F8C">
              <w:t>The unique identifier of the reference system used for measuring these geographical coordinates.</w:t>
            </w:r>
          </w:p>
        </w:tc>
      </w:tr>
      <w:tr w:rsidR="0017609B" w:rsidRPr="00017F8C" w14:paraId="797E6476"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pct5" w:color="auto" w:fill="auto"/>
          </w:tcPr>
          <w:p w14:paraId="2796AE7D" w14:textId="77777777" w:rsidR="0017609B" w:rsidRPr="00017F8C" w:rsidRDefault="0017609B" w:rsidP="00A15F9F">
            <w:pPr>
              <w:tabs>
                <w:tab w:val="left" w:pos="3615"/>
              </w:tabs>
              <w:spacing w:before="60" w:after="60"/>
            </w:pPr>
            <w:r w:rsidRPr="00017F8C">
              <w:t>Placement Information</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5AB0C6E7"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4ACB6F6C" w14:textId="77777777" w:rsidR="0017609B" w:rsidRPr="00017F8C" w:rsidRDefault="0017609B" w:rsidP="00A15F9F">
            <w:pPr>
              <w:tabs>
                <w:tab w:val="left" w:pos="3615"/>
              </w:tabs>
              <w:spacing w:before="60" w:after="60"/>
            </w:pPr>
            <w:r w:rsidRPr="00017F8C">
              <w:t>Information on how to physically get to the location of the installation where this Meter is installed.</w:t>
            </w:r>
          </w:p>
        </w:tc>
      </w:tr>
      <w:tr w:rsidR="0017609B" w:rsidRPr="00017F8C" w14:paraId="3E5437C8"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00E10818" w14:textId="77777777" w:rsidR="0017609B" w:rsidRPr="00017F8C" w:rsidRDefault="0017609B" w:rsidP="00A15F9F">
            <w:pPr>
              <w:spacing w:before="60" w:after="60"/>
              <w:ind w:left="720"/>
            </w:pPr>
            <w:r w:rsidRPr="00017F8C">
              <w:t>Placement description</w:t>
            </w:r>
          </w:p>
        </w:tc>
        <w:tc>
          <w:tcPr>
            <w:tcW w:w="867" w:type="dxa"/>
            <w:tcBorders>
              <w:top w:val="single" w:sz="4" w:space="0" w:color="auto"/>
              <w:left w:val="single" w:sz="4" w:space="0" w:color="auto"/>
              <w:bottom w:val="single" w:sz="4" w:space="0" w:color="auto"/>
              <w:right w:val="single" w:sz="4" w:space="0" w:color="auto"/>
            </w:tcBorders>
          </w:tcPr>
          <w:p w14:paraId="540032B2"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6A5B66D" w14:textId="77777777" w:rsidR="0017609B" w:rsidRPr="00017F8C" w:rsidRDefault="0017609B" w:rsidP="00A15F9F">
            <w:pPr>
              <w:tabs>
                <w:tab w:val="left" w:pos="3615"/>
              </w:tabs>
              <w:spacing w:before="60" w:after="60"/>
            </w:pPr>
            <w:r w:rsidRPr="00017F8C">
              <w:t>Textual description of the placement (where and how) of this Meter.</w:t>
            </w:r>
          </w:p>
        </w:tc>
      </w:tr>
      <w:tr w:rsidR="0017609B" w:rsidRPr="00017F8C" w14:paraId="58BC7592"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3FECD8BC" w14:textId="77777777" w:rsidR="0017609B" w:rsidRPr="00017F8C" w:rsidRDefault="0017609B" w:rsidP="00A15F9F">
            <w:pPr>
              <w:spacing w:before="60" w:after="60"/>
              <w:ind w:left="720"/>
            </w:pPr>
            <w:r w:rsidRPr="00017F8C">
              <w:lastRenderedPageBreak/>
              <w:t>Key information</w:t>
            </w:r>
          </w:p>
        </w:tc>
        <w:tc>
          <w:tcPr>
            <w:tcW w:w="867" w:type="dxa"/>
            <w:tcBorders>
              <w:top w:val="single" w:sz="4" w:space="0" w:color="auto"/>
              <w:left w:val="single" w:sz="4" w:space="0" w:color="auto"/>
              <w:bottom w:val="single" w:sz="4" w:space="0" w:color="auto"/>
              <w:right w:val="single" w:sz="4" w:space="0" w:color="auto"/>
            </w:tcBorders>
          </w:tcPr>
          <w:p w14:paraId="7C437F68"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447BB430" w14:textId="77777777" w:rsidR="0017609B" w:rsidRPr="00017F8C" w:rsidRDefault="0017609B" w:rsidP="00A15F9F">
            <w:pPr>
              <w:tabs>
                <w:tab w:val="left" w:pos="3615"/>
              </w:tabs>
              <w:spacing w:before="60" w:after="60"/>
            </w:pPr>
            <w:r w:rsidRPr="00017F8C">
              <w:t>Textual description of how to get hold of key(s) to get access to this Meter.</w:t>
            </w:r>
          </w:p>
        </w:tc>
      </w:tr>
      <w:tr w:rsidR="0017609B" w:rsidRPr="00017F8C" w14:paraId="019B0F19"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pct5" w:color="auto" w:fill="auto"/>
          </w:tcPr>
          <w:p w14:paraId="50F73D9A" w14:textId="77777777" w:rsidR="0017609B" w:rsidRPr="00017F8C" w:rsidRDefault="0017609B" w:rsidP="00A15F9F">
            <w:pPr>
              <w:spacing w:before="60" w:after="60"/>
              <w:jc w:val="center"/>
              <w:rPr>
                <w:b/>
                <w:snapToGrid w:val="0"/>
                <w:color w:val="000000"/>
              </w:rPr>
            </w:pPr>
            <w:r w:rsidRPr="00017F8C">
              <w:rPr>
                <w:b/>
                <w:snapToGrid w:val="0"/>
                <w:color w:val="000000"/>
              </w:rPr>
              <w:t>&lt;&lt;Business Entity&gt;&gt;</w:t>
            </w:r>
          </w:p>
          <w:p w14:paraId="38031570" w14:textId="77777777" w:rsidR="0017609B" w:rsidRPr="00017F8C" w:rsidRDefault="0017609B" w:rsidP="00A15F9F">
            <w:pPr>
              <w:spacing w:after="0"/>
            </w:pPr>
            <w:r w:rsidRPr="00017F8C">
              <w:rPr>
                <w:snapToGrid w:val="0"/>
                <w:color w:val="000000"/>
              </w:rPr>
              <w:t>Register</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695A3104"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441763A9" w14:textId="77777777" w:rsidR="0017609B" w:rsidRPr="00017F8C" w:rsidRDefault="0017609B" w:rsidP="00A15F9F">
            <w:pPr>
              <w:tabs>
                <w:tab w:val="left" w:pos="3615"/>
              </w:tabs>
              <w:spacing w:before="60" w:after="60"/>
            </w:pPr>
            <w:r w:rsidRPr="00017F8C">
              <w:t>A physical or logical counter on this Meter, measuring energy products.</w:t>
            </w:r>
          </w:p>
          <w:p w14:paraId="505711E0" w14:textId="77777777" w:rsidR="0017609B" w:rsidRPr="00017F8C" w:rsidRDefault="0017609B" w:rsidP="00A15F9F">
            <w:pPr>
              <w:tabs>
                <w:tab w:val="left" w:pos="3615"/>
              </w:tabs>
              <w:spacing w:after="0"/>
            </w:pPr>
            <w:r w:rsidRPr="00017F8C">
              <w:rPr>
                <w:b/>
              </w:rPr>
              <w:t>Dependency</w:t>
            </w:r>
            <w:r w:rsidRPr="00017F8C">
              <w:t>:</w:t>
            </w:r>
          </w:p>
          <w:p w14:paraId="3755A328" w14:textId="77777777" w:rsidR="0017609B" w:rsidRPr="00017F8C" w:rsidRDefault="0017609B" w:rsidP="0017609B">
            <w:pPr>
              <w:pStyle w:val="ListParagraph"/>
              <w:numPr>
                <w:ilvl w:val="0"/>
                <w:numId w:val="24"/>
              </w:numPr>
              <w:tabs>
                <w:tab w:val="left" w:pos="3615"/>
              </w:tabs>
              <w:spacing w:after="0"/>
              <w:contextualSpacing/>
              <w:rPr>
                <w:rFonts w:cstheme="minorHAnsi"/>
              </w:rPr>
            </w:pPr>
            <w:r w:rsidRPr="00017F8C">
              <w:rPr>
                <w:rFonts w:cstheme="minorHAnsi"/>
              </w:rPr>
              <w:t>At least one of Identification, OBIS Code, Meter Time Frame and/or Product must be present</w:t>
            </w:r>
          </w:p>
          <w:p w14:paraId="6B60F4C5"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rPr>
              <w:t>If no OBIS Code, the Product, Direction and Measure Unit are required</w:t>
            </w:r>
          </w:p>
        </w:tc>
      </w:tr>
      <w:tr w:rsidR="0017609B" w:rsidRPr="00017F8C" w14:paraId="3E49B88E"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349EEA5B" w14:textId="77777777" w:rsidR="0017609B" w:rsidRPr="00017F8C" w:rsidRDefault="0017609B" w:rsidP="00A15F9F">
            <w:pPr>
              <w:spacing w:before="60" w:after="60"/>
              <w:ind w:left="720"/>
            </w:pPr>
            <w:r w:rsidRPr="00017F8C">
              <w:t>Register ID</w:t>
            </w:r>
          </w:p>
        </w:tc>
        <w:tc>
          <w:tcPr>
            <w:tcW w:w="867" w:type="dxa"/>
            <w:tcBorders>
              <w:top w:val="single" w:sz="4" w:space="0" w:color="auto"/>
              <w:left w:val="single" w:sz="4" w:space="0" w:color="auto"/>
              <w:bottom w:val="single" w:sz="4" w:space="0" w:color="auto"/>
              <w:right w:val="single" w:sz="4" w:space="0" w:color="auto"/>
            </w:tcBorders>
          </w:tcPr>
          <w:p w14:paraId="4F916858"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185CE1A8" w14:textId="77777777" w:rsidR="0017609B" w:rsidRPr="00017F8C" w:rsidRDefault="0017609B" w:rsidP="00A15F9F">
            <w:pPr>
              <w:tabs>
                <w:tab w:val="left" w:pos="3615"/>
              </w:tabs>
              <w:spacing w:before="60" w:after="60"/>
            </w:pPr>
            <w:r w:rsidRPr="00017F8C">
              <w:rPr>
                <w:snapToGrid w:val="0"/>
                <w:color w:val="000000"/>
              </w:rPr>
              <w:t xml:space="preserve">The unique </w:t>
            </w:r>
            <w:r w:rsidRPr="00017F8C">
              <w:t>identification</w:t>
            </w:r>
            <w:r w:rsidRPr="00017F8C">
              <w:rPr>
                <w:snapToGrid w:val="0"/>
                <w:color w:val="000000"/>
              </w:rPr>
              <w:t xml:space="preserve"> of the Register (at least unique within this Meter).</w:t>
            </w:r>
          </w:p>
        </w:tc>
      </w:tr>
      <w:tr w:rsidR="0017609B" w:rsidRPr="00017F8C" w14:paraId="0DCA01B4"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D3A0737" w14:textId="77777777" w:rsidR="0017609B" w:rsidRPr="00017F8C" w:rsidRDefault="0017609B" w:rsidP="00A15F9F">
            <w:pPr>
              <w:spacing w:before="60" w:after="60"/>
              <w:ind w:left="720"/>
            </w:pPr>
            <w:r w:rsidRPr="00017F8C">
              <w:t>OBIS code</w:t>
            </w:r>
          </w:p>
        </w:tc>
        <w:tc>
          <w:tcPr>
            <w:tcW w:w="867" w:type="dxa"/>
            <w:tcBorders>
              <w:top w:val="single" w:sz="4" w:space="0" w:color="auto"/>
              <w:left w:val="single" w:sz="4" w:space="0" w:color="auto"/>
              <w:bottom w:val="single" w:sz="4" w:space="0" w:color="auto"/>
              <w:right w:val="single" w:sz="4" w:space="0" w:color="auto"/>
            </w:tcBorders>
          </w:tcPr>
          <w:p w14:paraId="2633847A" w14:textId="77777777" w:rsidR="0017609B" w:rsidRPr="00017F8C" w:rsidRDefault="0017609B" w:rsidP="00A15F9F">
            <w:pPr>
              <w:spacing w:after="0"/>
              <w:ind w:left="72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16DF857" w14:textId="77777777" w:rsidR="0017609B" w:rsidRPr="00017F8C" w:rsidRDefault="0017609B" w:rsidP="00A15F9F">
            <w:pPr>
              <w:tabs>
                <w:tab w:val="left" w:pos="3615"/>
              </w:tabs>
              <w:spacing w:before="60" w:after="60"/>
              <w:rPr>
                <w:snapToGrid w:val="0"/>
                <w:color w:val="000000"/>
              </w:rPr>
            </w:pPr>
            <w:r w:rsidRPr="00017F8C">
              <w:rPr>
                <w:snapToGrid w:val="0"/>
                <w:color w:val="000000"/>
              </w:rPr>
              <w:t>A coded string to indicate the function of this Register.</w:t>
            </w:r>
          </w:p>
          <w:p w14:paraId="12DCE80B" w14:textId="77777777" w:rsidR="0017609B" w:rsidRPr="00017F8C" w:rsidRDefault="0017609B" w:rsidP="00A15F9F">
            <w:pPr>
              <w:tabs>
                <w:tab w:val="left" w:pos="3615"/>
              </w:tabs>
              <w:spacing w:after="0"/>
            </w:pPr>
            <w:r w:rsidRPr="00017F8C">
              <w:rPr>
                <w:b/>
              </w:rPr>
              <w:t>Dependency</w:t>
            </w:r>
            <w:r w:rsidRPr="00017F8C">
              <w:t>:</w:t>
            </w:r>
          </w:p>
          <w:p w14:paraId="3FBE9795" w14:textId="77777777" w:rsidR="0017609B" w:rsidRPr="00017F8C" w:rsidRDefault="0017609B" w:rsidP="0017609B">
            <w:pPr>
              <w:pStyle w:val="ListParagraph"/>
              <w:numPr>
                <w:ilvl w:val="0"/>
                <w:numId w:val="26"/>
              </w:numPr>
              <w:spacing w:after="0"/>
              <w:contextualSpacing/>
              <w:rPr>
                <w:rFonts w:cstheme="minorHAnsi"/>
                <w:snapToGrid w:val="0"/>
                <w:color w:val="000000"/>
              </w:rPr>
            </w:pPr>
            <w:r w:rsidRPr="00017F8C">
              <w:rPr>
                <w:rFonts w:cstheme="minorHAnsi"/>
                <w:snapToGrid w:val="0"/>
                <w:color w:val="000000"/>
              </w:rPr>
              <w:t>Dependent on national rules</w:t>
            </w:r>
          </w:p>
        </w:tc>
      </w:tr>
      <w:tr w:rsidR="0017609B" w:rsidRPr="00017F8C" w14:paraId="03EFCE61"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19B01050" w14:textId="77777777" w:rsidR="0017609B" w:rsidRPr="00017F8C" w:rsidRDefault="0017609B" w:rsidP="00A15F9F">
            <w:pPr>
              <w:spacing w:before="60" w:after="60"/>
              <w:ind w:left="720"/>
            </w:pPr>
            <w:r w:rsidRPr="00017F8C">
              <w:t>Meter time frame</w:t>
            </w:r>
          </w:p>
        </w:tc>
        <w:tc>
          <w:tcPr>
            <w:tcW w:w="867" w:type="dxa"/>
            <w:tcBorders>
              <w:top w:val="single" w:sz="4" w:space="0" w:color="auto"/>
              <w:left w:val="single" w:sz="4" w:space="0" w:color="auto"/>
              <w:bottom w:val="single" w:sz="4" w:space="0" w:color="auto"/>
              <w:right w:val="single" w:sz="4" w:space="0" w:color="auto"/>
            </w:tcBorders>
          </w:tcPr>
          <w:p w14:paraId="126E9034" w14:textId="77777777" w:rsidR="0017609B" w:rsidRPr="00017F8C" w:rsidRDefault="0017609B" w:rsidP="00A15F9F">
            <w:pPr>
              <w:tabs>
                <w:tab w:val="left" w:pos="3615"/>
              </w:tabs>
              <w:spacing w:after="0"/>
              <w:rPr>
                <w:snapToGrid w:val="0"/>
                <w:color w:val="000000"/>
              </w:rPr>
            </w:pPr>
            <w:r w:rsidRPr="00017F8C">
              <w:rPr>
                <w:snapToGrid w:val="0"/>
                <w:color w:val="000000"/>
              </w:rPr>
              <w:t>Elec.</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69EC4C7" w14:textId="77777777" w:rsidR="0017609B" w:rsidRPr="00017F8C" w:rsidRDefault="0017609B" w:rsidP="00A15F9F">
            <w:pPr>
              <w:tabs>
                <w:tab w:val="left" w:pos="3615"/>
              </w:tabs>
              <w:spacing w:before="60" w:after="60"/>
            </w:pPr>
            <w:r w:rsidRPr="00017F8C">
              <w:t>A code specifying the tariff time frame for this Register.</w:t>
            </w:r>
          </w:p>
        </w:tc>
      </w:tr>
      <w:tr w:rsidR="0017609B" w:rsidRPr="00017F8C" w14:paraId="7CB09600"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1CD08AD" w14:textId="77777777" w:rsidR="0017609B" w:rsidRPr="00017F8C" w:rsidRDefault="0017609B" w:rsidP="00A15F9F">
            <w:pPr>
              <w:spacing w:before="60" w:after="60"/>
              <w:ind w:left="720"/>
            </w:pPr>
            <w:r w:rsidRPr="00017F8C">
              <w:t>Product</w:t>
            </w:r>
          </w:p>
        </w:tc>
        <w:tc>
          <w:tcPr>
            <w:tcW w:w="867" w:type="dxa"/>
            <w:tcBorders>
              <w:top w:val="single" w:sz="4" w:space="0" w:color="auto"/>
              <w:left w:val="single" w:sz="4" w:space="0" w:color="auto"/>
              <w:bottom w:val="single" w:sz="4" w:space="0" w:color="auto"/>
              <w:right w:val="single" w:sz="4" w:space="0" w:color="auto"/>
            </w:tcBorders>
          </w:tcPr>
          <w:p w14:paraId="51D2997B"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1756EC36" w14:textId="77777777" w:rsidR="0017609B" w:rsidRPr="00017F8C" w:rsidRDefault="0017609B" w:rsidP="00A15F9F">
            <w:pPr>
              <w:tabs>
                <w:tab w:val="left" w:pos="3615"/>
              </w:tabs>
              <w:spacing w:before="60" w:after="60"/>
            </w:pPr>
            <w:r w:rsidRPr="00017F8C">
              <w:t>A code specifying a type of product for the quantity measured by this register.</w:t>
            </w:r>
          </w:p>
        </w:tc>
      </w:tr>
      <w:tr w:rsidR="0017609B" w:rsidRPr="00017F8C" w14:paraId="371B159D"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1D777BA8" w14:textId="77777777" w:rsidR="0017609B" w:rsidRPr="00017F8C" w:rsidRDefault="0017609B" w:rsidP="00A15F9F">
            <w:pPr>
              <w:spacing w:before="60" w:after="60"/>
              <w:ind w:left="720"/>
            </w:pPr>
            <w:r w:rsidRPr="00017F8C">
              <w:t>Direction</w:t>
            </w:r>
          </w:p>
        </w:tc>
        <w:tc>
          <w:tcPr>
            <w:tcW w:w="867" w:type="dxa"/>
            <w:tcBorders>
              <w:top w:val="single" w:sz="4" w:space="0" w:color="auto"/>
              <w:left w:val="single" w:sz="4" w:space="0" w:color="auto"/>
              <w:bottom w:val="single" w:sz="4" w:space="0" w:color="auto"/>
              <w:right w:val="single" w:sz="4" w:space="0" w:color="auto"/>
            </w:tcBorders>
          </w:tcPr>
          <w:p w14:paraId="0BCFA70A"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847D74A" w14:textId="77777777" w:rsidR="0017609B" w:rsidRPr="00017F8C" w:rsidRDefault="0017609B" w:rsidP="00A15F9F">
            <w:pPr>
              <w:tabs>
                <w:tab w:val="left" w:pos="3615"/>
              </w:tabs>
              <w:spacing w:before="60" w:after="60"/>
            </w:pPr>
            <w:r w:rsidRPr="00017F8C">
              <w:t>The direction of the measured energy flow, such as production, consumption or combined.</w:t>
            </w:r>
          </w:p>
        </w:tc>
      </w:tr>
      <w:tr w:rsidR="0017609B" w:rsidRPr="00017F8C" w14:paraId="15AF5C71"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518F8CF" w14:textId="77777777" w:rsidR="0017609B" w:rsidRPr="00017F8C" w:rsidRDefault="0017609B" w:rsidP="00A15F9F">
            <w:pPr>
              <w:spacing w:before="60" w:after="60"/>
              <w:ind w:left="720"/>
            </w:pPr>
            <w:r w:rsidRPr="00017F8C">
              <w:t>Number of integer digits</w:t>
            </w:r>
          </w:p>
        </w:tc>
        <w:tc>
          <w:tcPr>
            <w:tcW w:w="867" w:type="dxa"/>
            <w:tcBorders>
              <w:top w:val="single" w:sz="4" w:space="0" w:color="auto"/>
              <w:left w:val="single" w:sz="4" w:space="0" w:color="auto"/>
              <w:bottom w:val="single" w:sz="4" w:space="0" w:color="auto"/>
              <w:right w:val="single" w:sz="4" w:space="0" w:color="auto"/>
            </w:tcBorders>
          </w:tcPr>
          <w:p w14:paraId="4A0DEFB2"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13B158FB" w14:textId="77777777" w:rsidR="0017609B" w:rsidRPr="00017F8C" w:rsidRDefault="0017609B" w:rsidP="00A15F9F">
            <w:pPr>
              <w:tabs>
                <w:tab w:val="left" w:pos="3615"/>
              </w:tabs>
              <w:spacing w:before="60" w:after="60"/>
            </w:pPr>
            <w:r w:rsidRPr="00017F8C">
              <w:t>The number of digits in the log of this Register, without decimals.</w:t>
            </w:r>
          </w:p>
        </w:tc>
      </w:tr>
      <w:tr w:rsidR="0017609B" w:rsidRPr="00017F8C" w14:paraId="7228B915"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037A2AEE" w14:textId="77777777" w:rsidR="0017609B" w:rsidRPr="00017F8C" w:rsidRDefault="0017609B" w:rsidP="00A15F9F">
            <w:pPr>
              <w:spacing w:before="60" w:after="60"/>
              <w:ind w:left="720"/>
            </w:pPr>
            <w:r w:rsidRPr="00017F8C">
              <w:t>Number of decimal digits</w:t>
            </w:r>
          </w:p>
        </w:tc>
        <w:tc>
          <w:tcPr>
            <w:tcW w:w="867" w:type="dxa"/>
            <w:tcBorders>
              <w:top w:val="single" w:sz="4" w:space="0" w:color="auto"/>
              <w:left w:val="single" w:sz="4" w:space="0" w:color="auto"/>
              <w:bottom w:val="single" w:sz="4" w:space="0" w:color="auto"/>
              <w:right w:val="single" w:sz="4" w:space="0" w:color="auto"/>
            </w:tcBorders>
          </w:tcPr>
          <w:p w14:paraId="00CD91B4"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695B646E" w14:textId="77777777" w:rsidR="0017609B" w:rsidRPr="00017F8C" w:rsidRDefault="0017609B" w:rsidP="00A15F9F">
            <w:pPr>
              <w:tabs>
                <w:tab w:val="left" w:pos="3615"/>
              </w:tabs>
              <w:spacing w:before="60" w:after="60"/>
            </w:pPr>
            <w:r w:rsidRPr="00017F8C">
              <w:t>The number of decimals in the log of this Register.</w:t>
            </w:r>
          </w:p>
        </w:tc>
      </w:tr>
      <w:tr w:rsidR="0017609B" w:rsidRPr="00017F8C" w14:paraId="4F8E00B3"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1F51603A" w14:textId="77777777" w:rsidR="0017609B" w:rsidRPr="00017F8C" w:rsidRDefault="0017609B" w:rsidP="00A15F9F">
            <w:pPr>
              <w:spacing w:before="60" w:after="60"/>
              <w:ind w:left="720"/>
            </w:pPr>
            <w:r w:rsidRPr="00017F8C">
              <w:t>Constant</w:t>
            </w:r>
          </w:p>
        </w:tc>
        <w:tc>
          <w:tcPr>
            <w:tcW w:w="867" w:type="dxa"/>
            <w:tcBorders>
              <w:top w:val="single" w:sz="4" w:space="0" w:color="auto"/>
              <w:left w:val="single" w:sz="4" w:space="0" w:color="auto"/>
              <w:bottom w:val="single" w:sz="4" w:space="0" w:color="auto"/>
              <w:right w:val="single" w:sz="4" w:space="0" w:color="auto"/>
            </w:tcBorders>
          </w:tcPr>
          <w:p w14:paraId="0FE565D1" w14:textId="77777777" w:rsidR="0017609B" w:rsidRPr="00017F8C" w:rsidRDefault="0017609B" w:rsidP="00A15F9F">
            <w:pPr>
              <w:tabs>
                <w:tab w:val="left" w:pos="3615"/>
              </w:tabs>
              <w:spacing w:after="0"/>
              <w:rPr>
                <w:snapToGrid w:val="0"/>
                <w:color w:val="000000"/>
              </w:rPr>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6E7FC71C" w14:textId="77777777" w:rsidR="0017609B" w:rsidRPr="00017F8C" w:rsidRDefault="0017609B" w:rsidP="00A15F9F">
            <w:pPr>
              <w:tabs>
                <w:tab w:val="left" w:pos="3615"/>
              </w:tabs>
              <w:spacing w:before="60" w:after="60"/>
              <w:rPr>
                <w:snapToGrid w:val="0"/>
                <w:color w:val="000000"/>
              </w:rPr>
            </w:pPr>
            <w:r w:rsidRPr="00017F8C">
              <w:rPr>
                <w:snapToGrid w:val="0"/>
                <w:color w:val="000000"/>
              </w:rPr>
              <w:t xml:space="preserve">The </w:t>
            </w:r>
            <w:r w:rsidRPr="00017F8C">
              <w:t>multiplication</w:t>
            </w:r>
            <w:r w:rsidRPr="00017F8C">
              <w:rPr>
                <w:snapToGrid w:val="0"/>
                <w:color w:val="000000"/>
              </w:rPr>
              <w:t xml:space="preserve"> factor for this Register, used to calculate a metric volume or meter read for a meter reading.</w:t>
            </w:r>
          </w:p>
          <w:p w14:paraId="37066240" w14:textId="77777777" w:rsidR="0017609B" w:rsidRPr="00017F8C" w:rsidRDefault="0017609B" w:rsidP="00A15F9F">
            <w:pPr>
              <w:tabs>
                <w:tab w:val="left" w:pos="3615"/>
              </w:tabs>
              <w:spacing w:after="0"/>
            </w:pPr>
            <w:r w:rsidRPr="00017F8C">
              <w:rPr>
                <w:b/>
              </w:rPr>
              <w:t>Dependency</w:t>
            </w:r>
            <w:r w:rsidRPr="00017F8C">
              <w:t>:</w:t>
            </w:r>
          </w:p>
          <w:p w14:paraId="0AF40C71"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snapToGrid w:val="0"/>
                <w:color w:val="000000"/>
              </w:rPr>
              <w:t>The constant is required if different from 1.</w:t>
            </w:r>
          </w:p>
        </w:tc>
      </w:tr>
      <w:tr w:rsidR="0017609B" w:rsidRPr="00017F8C" w14:paraId="3141D19D" w14:textId="77777777" w:rsidTr="0090091B">
        <w:trPr>
          <w:cantSplit/>
        </w:trPr>
        <w:tc>
          <w:tcPr>
            <w:tcW w:w="2694" w:type="dxa"/>
            <w:shd w:val="clear" w:color="auto" w:fill="auto"/>
          </w:tcPr>
          <w:p w14:paraId="15BDAEF8" w14:textId="77777777" w:rsidR="0017609B" w:rsidRPr="00017F8C" w:rsidRDefault="0017609B" w:rsidP="00A15F9F">
            <w:pPr>
              <w:spacing w:before="60" w:after="60"/>
              <w:ind w:left="720"/>
            </w:pPr>
            <w:r w:rsidRPr="00017F8C">
              <w:t>Measure unit</w:t>
            </w:r>
          </w:p>
        </w:tc>
        <w:tc>
          <w:tcPr>
            <w:tcW w:w="867" w:type="dxa"/>
          </w:tcPr>
          <w:p w14:paraId="28EE0EB3" w14:textId="77777777" w:rsidR="0017609B" w:rsidRPr="00017F8C" w:rsidRDefault="0017609B" w:rsidP="00A15F9F">
            <w:pPr>
              <w:spacing w:after="0"/>
            </w:pPr>
          </w:p>
        </w:tc>
        <w:tc>
          <w:tcPr>
            <w:tcW w:w="7354" w:type="dxa"/>
            <w:shd w:val="clear" w:color="auto" w:fill="auto"/>
          </w:tcPr>
          <w:p w14:paraId="4FB6C21E" w14:textId="77777777" w:rsidR="0017609B" w:rsidRPr="00017F8C" w:rsidRDefault="0017609B" w:rsidP="00A15F9F">
            <w:pPr>
              <w:tabs>
                <w:tab w:val="left" w:pos="3615"/>
              </w:tabs>
              <w:spacing w:before="60" w:after="60"/>
            </w:pPr>
            <w:r w:rsidRPr="00017F8C">
              <w:t>The unit of measure for this Register.</w:t>
            </w:r>
          </w:p>
        </w:tc>
      </w:tr>
      <w:tr w:rsidR="0017609B" w:rsidRPr="00017F8C" w14:paraId="71F3A80F" w14:textId="77777777" w:rsidTr="0090091B">
        <w:trPr>
          <w:cantSplit/>
        </w:trPr>
        <w:tc>
          <w:tcPr>
            <w:tcW w:w="2694" w:type="dxa"/>
            <w:tcBorders>
              <w:bottom w:val="single" w:sz="4" w:space="0" w:color="auto"/>
            </w:tcBorders>
            <w:shd w:val="clear" w:color="auto" w:fill="auto"/>
          </w:tcPr>
          <w:p w14:paraId="45135046" w14:textId="77777777" w:rsidR="0017609B" w:rsidRPr="00017F8C" w:rsidRDefault="0017609B" w:rsidP="00A15F9F">
            <w:pPr>
              <w:spacing w:before="60" w:after="60"/>
              <w:ind w:left="720"/>
            </w:pPr>
            <w:r w:rsidRPr="00017F8C">
              <w:t>Sustainable energy</w:t>
            </w:r>
          </w:p>
        </w:tc>
        <w:tc>
          <w:tcPr>
            <w:tcW w:w="867" w:type="dxa"/>
            <w:tcBorders>
              <w:bottom w:val="single" w:sz="4" w:space="0" w:color="auto"/>
            </w:tcBorders>
          </w:tcPr>
          <w:p w14:paraId="10FB57E9" w14:textId="77777777" w:rsidR="0017609B" w:rsidRPr="00017F8C" w:rsidRDefault="0017609B" w:rsidP="00A15F9F">
            <w:pPr>
              <w:tabs>
                <w:tab w:val="left" w:pos="3615"/>
              </w:tabs>
              <w:spacing w:after="0"/>
            </w:pPr>
          </w:p>
        </w:tc>
        <w:tc>
          <w:tcPr>
            <w:tcW w:w="7354" w:type="dxa"/>
            <w:tcBorders>
              <w:bottom w:val="single" w:sz="4" w:space="0" w:color="auto"/>
            </w:tcBorders>
            <w:shd w:val="clear" w:color="auto" w:fill="auto"/>
          </w:tcPr>
          <w:p w14:paraId="15684E41" w14:textId="77777777" w:rsidR="0017609B" w:rsidRPr="00017F8C" w:rsidRDefault="0017609B" w:rsidP="00A15F9F">
            <w:pPr>
              <w:tabs>
                <w:tab w:val="left" w:pos="3615"/>
              </w:tabs>
              <w:spacing w:before="60" w:after="60"/>
            </w:pPr>
            <w:r w:rsidRPr="00017F8C">
              <w:t xml:space="preserve">An indication of what kind of sustainable energy (in case of production at this Metering Pointy) is </w:t>
            </w:r>
            <w:r w:rsidRPr="00017F8C">
              <w:rPr>
                <w:snapToGrid w:val="0"/>
                <w:color w:val="000000"/>
              </w:rPr>
              <w:t>measured</w:t>
            </w:r>
            <w:r w:rsidRPr="00017F8C">
              <w:t xml:space="preserve"> in this Register.</w:t>
            </w:r>
          </w:p>
          <w:p w14:paraId="5D8EC776" w14:textId="77777777" w:rsidR="0017609B" w:rsidRPr="00017F8C" w:rsidRDefault="0017609B" w:rsidP="00A15F9F">
            <w:pPr>
              <w:tabs>
                <w:tab w:val="left" w:pos="3615"/>
              </w:tabs>
              <w:spacing w:after="0"/>
            </w:pPr>
            <w:r w:rsidRPr="00017F8C">
              <w:rPr>
                <w:b/>
              </w:rPr>
              <w:t>Dependency</w:t>
            </w:r>
            <w:r w:rsidRPr="00017F8C">
              <w:t>:</w:t>
            </w:r>
          </w:p>
          <w:p w14:paraId="4986EE61" w14:textId="77777777" w:rsidR="0017609B" w:rsidRPr="00017F8C" w:rsidRDefault="0017609B" w:rsidP="0017609B">
            <w:pPr>
              <w:pStyle w:val="ListParagraph"/>
              <w:numPr>
                <w:ilvl w:val="0"/>
                <w:numId w:val="25"/>
              </w:numPr>
              <w:tabs>
                <w:tab w:val="left" w:pos="3615"/>
              </w:tabs>
              <w:spacing w:after="0"/>
              <w:contextualSpacing/>
              <w:rPr>
                <w:rFonts w:cstheme="minorHAnsi"/>
              </w:rPr>
            </w:pPr>
            <w:r w:rsidRPr="00017F8C">
              <w:rPr>
                <w:rFonts w:cstheme="minorHAnsi"/>
                <w:snapToGrid w:val="0"/>
                <w:color w:val="000000"/>
              </w:rPr>
              <w:t>Only used for Direction equal to production (E18) or combined (E19)</w:t>
            </w:r>
          </w:p>
          <w:p w14:paraId="5873EA62"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snapToGrid w:val="0"/>
                <w:color w:val="000000"/>
              </w:rPr>
              <w:t>Dependent on national rules.</w:t>
            </w:r>
          </w:p>
        </w:tc>
      </w:tr>
      <w:tr w:rsidR="0017609B" w:rsidRPr="00017F8C" w14:paraId="36A0DEF4" w14:textId="77777777" w:rsidTr="0090091B">
        <w:trPr>
          <w:cantSplit/>
        </w:trPr>
        <w:tc>
          <w:tcPr>
            <w:tcW w:w="2694" w:type="dxa"/>
            <w:tcBorders>
              <w:bottom w:val="single" w:sz="4" w:space="0" w:color="auto"/>
            </w:tcBorders>
            <w:shd w:val="clear" w:color="auto" w:fill="auto"/>
          </w:tcPr>
          <w:p w14:paraId="2B834E52" w14:textId="77777777" w:rsidR="0017609B" w:rsidRPr="00017F8C" w:rsidRDefault="0017609B" w:rsidP="00A15F9F">
            <w:pPr>
              <w:spacing w:before="60" w:after="60"/>
              <w:ind w:left="720"/>
            </w:pPr>
            <w:r w:rsidRPr="00017F8C">
              <w:t>Incrementation type</w:t>
            </w:r>
          </w:p>
        </w:tc>
        <w:tc>
          <w:tcPr>
            <w:tcW w:w="867" w:type="dxa"/>
            <w:tcBorders>
              <w:bottom w:val="single" w:sz="4" w:space="0" w:color="auto"/>
            </w:tcBorders>
          </w:tcPr>
          <w:p w14:paraId="676077D4" w14:textId="77777777" w:rsidR="0017609B" w:rsidRPr="00017F8C" w:rsidRDefault="0017609B" w:rsidP="00A15F9F">
            <w:pPr>
              <w:tabs>
                <w:tab w:val="left" w:pos="3615"/>
              </w:tabs>
              <w:spacing w:after="0"/>
            </w:pPr>
          </w:p>
        </w:tc>
        <w:tc>
          <w:tcPr>
            <w:tcW w:w="7354" w:type="dxa"/>
            <w:tcBorders>
              <w:bottom w:val="single" w:sz="4" w:space="0" w:color="auto"/>
            </w:tcBorders>
            <w:shd w:val="clear" w:color="auto" w:fill="auto"/>
          </w:tcPr>
          <w:p w14:paraId="7AE1EA43" w14:textId="77777777" w:rsidR="0017609B" w:rsidRPr="00017F8C" w:rsidRDefault="0017609B" w:rsidP="00A15F9F">
            <w:pPr>
              <w:tabs>
                <w:tab w:val="left" w:pos="3615"/>
              </w:tabs>
              <w:spacing w:before="60" w:after="60"/>
            </w:pPr>
            <w:r w:rsidRPr="00017F8C">
              <w:t xml:space="preserve">A code showing if this Register provides cumulative readings or volumes between two points in time. </w:t>
            </w:r>
            <w:r w:rsidRPr="00017F8C">
              <w:rPr>
                <w:b/>
              </w:rPr>
              <w:t>Dependency</w:t>
            </w:r>
            <w:r w:rsidRPr="00017F8C">
              <w:t>:</w:t>
            </w:r>
          </w:p>
          <w:p w14:paraId="47E4FBE8"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snapToGrid w:val="0"/>
                <w:color w:val="000000"/>
              </w:rPr>
              <w:t>Dependent on national rules.</w:t>
            </w:r>
          </w:p>
        </w:tc>
      </w:tr>
      <w:tr w:rsidR="0017609B" w:rsidRPr="00017F8C" w14:paraId="310B77D4" w14:textId="77777777" w:rsidTr="0090091B">
        <w:trPr>
          <w:cantSplit/>
        </w:trPr>
        <w:tc>
          <w:tcPr>
            <w:tcW w:w="2694" w:type="dxa"/>
            <w:shd w:val="pct5" w:color="auto" w:fill="auto"/>
          </w:tcPr>
          <w:p w14:paraId="54961127" w14:textId="77777777" w:rsidR="0017609B" w:rsidRPr="00017F8C" w:rsidRDefault="0017609B" w:rsidP="00A15F9F">
            <w:pPr>
              <w:tabs>
                <w:tab w:val="left" w:pos="3615"/>
              </w:tabs>
              <w:spacing w:before="60" w:after="60"/>
            </w:pPr>
            <w:r w:rsidRPr="00017F8C">
              <w:t>Metering configuration characteristics Additions</w:t>
            </w:r>
          </w:p>
        </w:tc>
        <w:tc>
          <w:tcPr>
            <w:tcW w:w="867" w:type="dxa"/>
            <w:shd w:val="pct5" w:color="auto" w:fill="auto"/>
          </w:tcPr>
          <w:p w14:paraId="1C1CEF32" w14:textId="77777777" w:rsidR="0017609B" w:rsidRPr="00017F8C" w:rsidRDefault="0017609B" w:rsidP="00A15F9F">
            <w:pPr>
              <w:tabs>
                <w:tab w:val="left" w:pos="3615"/>
              </w:tabs>
              <w:spacing w:after="0"/>
            </w:pPr>
          </w:p>
        </w:tc>
        <w:tc>
          <w:tcPr>
            <w:tcW w:w="7354" w:type="dxa"/>
            <w:shd w:val="pct5" w:color="auto" w:fill="auto"/>
          </w:tcPr>
          <w:p w14:paraId="1D110577" w14:textId="77777777" w:rsidR="0017609B" w:rsidRPr="00017F8C" w:rsidRDefault="0017609B" w:rsidP="00A15F9F">
            <w:pPr>
              <w:tabs>
                <w:tab w:val="left" w:pos="3615"/>
              </w:tabs>
              <w:spacing w:before="60" w:after="60"/>
            </w:pPr>
            <w:r w:rsidRPr="00017F8C">
              <w:t>Additional information related to these metering configuration characteristics, to be agreed on a national level.</w:t>
            </w:r>
          </w:p>
        </w:tc>
      </w:tr>
      <w:tr w:rsidR="0017609B" w:rsidRPr="00017F8C" w14:paraId="2D6290CE" w14:textId="77777777" w:rsidTr="0090091B">
        <w:trPr>
          <w:cantSplit/>
        </w:trPr>
        <w:tc>
          <w:tcPr>
            <w:tcW w:w="2694" w:type="dxa"/>
            <w:shd w:val="clear" w:color="auto" w:fill="auto"/>
          </w:tcPr>
          <w:p w14:paraId="2000D270" w14:textId="77777777" w:rsidR="0017609B" w:rsidRPr="00017F8C" w:rsidRDefault="0017609B" w:rsidP="00A15F9F">
            <w:pPr>
              <w:spacing w:before="60" w:after="60"/>
              <w:ind w:left="720"/>
            </w:pPr>
            <w:r w:rsidRPr="00017F8C">
              <w:t>Transaction ID</w:t>
            </w:r>
          </w:p>
        </w:tc>
        <w:tc>
          <w:tcPr>
            <w:tcW w:w="867" w:type="dxa"/>
          </w:tcPr>
          <w:p w14:paraId="5A95E508" w14:textId="77777777" w:rsidR="0017609B" w:rsidRPr="00017F8C" w:rsidRDefault="0017609B" w:rsidP="00A15F9F">
            <w:pPr>
              <w:tabs>
                <w:tab w:val="left" w:pos="3615"/>
              </w:tabs>
              <w:spacing w:after="0"/>
            </w:pPr>
          </w:p>
        </w:tc>
        <w:tc>
          <w:tcPr>
            <w:tcW w:w="7354" w:type="dxa"/>
            <w:shd w:val="clear" w:color="auto" w:fill="auto"/>
          </w:tcPr>
          <w:p w14:paraId="438055A6" w14:textId="77777777" w:rsidR="0017609B" w:rsidRPr="00017F8C" w:rsidRDefault="0017609B" w:rsidP="00A15F9F">
            <w:pPr>
              <w:tabs>
                <w:tab w:val="left" w:pos="3615"/>
              </w:tabs>
              <w:spacing w:before="60" w:after="60"/>
            </w:pPr>
            <w:r w:rsidRPr="00017F8C">
              <w:t>The unique identification of this set of information, given by the Meter Administrator.</w:t>
            </w:r>
          </w:p>
        </w:tc>
      </w:tr>
      <w:tr w:rsidR="0017609B" w:rsidRPr="00017F8C" w14:paraId="36ACC1FC" w14:textId="77777777" w:rsidTr="0090091B">
        <w:trPr>
          <w:cantSplit/>
        </w:trPr>
        <w:tc>
          <w:tcPr>
            <w:tcW w:w="2694" w:type="dxa"/>
            <w:tcBorders>
              <w:bottom w:val="single" w:sz="4" w:space="0" w:color="auto"/>
            </w:tcBorders>
            <w:shd w:val="clear" w:color="auto" w:fill="auto"/>
          </w:tcPr>
          <w:p w14:paraId="3959FDF6" w14:textId="77777777" w:rsidR="0017609B" w:rsidRPr="00017F8C" w:rsidRDefault="0017609B" w:rsidP="00A15F9F">
            <w:pPr>
              <w:spacing w:before="60" w:after="60"/>
              <w:ind w:left="720"/>
            </w:pPr>
            <w:r w:rsidRPr="00017F8C">
              <w:t>Business process ID</w:t>
            </w:r>
          </w:p>
        </w:tc>
        <w:tc>
          <w:tcPr>
            <w:tcW w:w="867" w:type="dxa"/>
            <w:tcBorders>
              <w:bottom w:val="single" w:sz="4" w:space="0" w:color="auto"/>
            </w:tcBorders>
          </w:tcPr>
          <w:p w14:paraId="4C709903" w14:textId="77777777" w:rsidR="0017609B" w:rsidRPr="00017F8C" w:rsidRDefault="0017609B" w:rsidP="00A15F9F"/>
        </w:tc>
        <w:tc>
          <w:tcPr>
            <w:tcW w:w="7354" w:type="dxa"/>
            <w:tcBorders>
              <w:bottom w:val="single" w:sz="4" w:space="0" w:color="auto"/>
            </w:tcBorders>
            <w:shd w:val="clear" w:color="auto" w:fill="auto"/>
          </w:tcPr>
          <w:p w14:paraId="16AAEF58" w14:textId="77777777" w:rsidR="0017609B" w:rsidRPr="00017F8C" w:rsidRDefault="0017609B" w:rsidP="00A15F9F">
            <w:pPr>
              <w:tabs>
                <w:tab w:val="left" w:pos="3615"/>
              </w:tabs>
              <w:spacing w:before="60" w:after="60"/>
            </w:pPr>
            <w:r w:rsidRPr="00017F8C">
              <w:t>The unique identification, given by the Meter Administrator, of this metering configuration characteristics process that this response is part of.</w:t>
            </w:r>
          </w:p>
        </w:tc>
      </w:tr>
      <w:tr w:rsidR="0017609B" w:rsidRPr="00017F8C" w14:paraId="74BEAEBE" w14:textId="77777777" w:rsidTr="0090091B">
        <w:trPr>
          <w:cantSplit/>
        </w:trPr>
        <w:tc>
          <w:tcPr>
            <w:tcW w:w="2694" w:type="dxa"/>
            <w:shd w:val="pct5" w:color="auto" w:fill="auto"/>
          </w:tcPr>
          <w:p w14:paraId="1C9AB12C" w14:textId="77777777" w:rsidR="0017609B" w:rsidRPr="00017F8C" w:rsidRDefault="0017609B" w:rsidP="00A15F9F">
            <w:pPr>
              <w:tabs>
                <w:tab w:val="left" w:pos="3615"/>
              </w:tabs>
              <w:spacing w:before="60" w:after="60"/>
            </w:pPr>
            <w:r w:rsidRPr="00017F8C">
              <w:lastRenderedPageBreak/>
              <w:t>Metering configuration characteristics, Async Additions</w:t>
            </w:r>
          </w:p>
        </w:tc>
        <w:tc>
          <w:tcPr>
            <w:tcW w:w="867" w:type="dxa"/>
            <w:shd w:val="pct5" w:color="auto" w:fill="auto"/>
          </w:tcPr>
          <w:p w14:paraId="758BA98A" w14:textId="77777777" w:rsidR="0017609B" w:rsidRPr="00017F8C" w:rsidRDefault="0017609B" w:rsidP="00A15F9F">
            <w:pPr>
              <w:tabs>
                <w:tab w:val="left" w:pos="3615"/>
              </w:tabs>
              <w:spacing w:after="0"/>
            </w:pPr>
          </w:p>
        </w:tc>
        <w:tc>
          <w:tcPr>
            <w:tcW w:w="7354" w:type="dxa"/>
            <w:shd w:val="pct5" w:color="auto" w:fill="auto"/>
          </w:tcPr>
          <w:p w14:paraId="09F41B0E" w14:textId="77777777" w:rsidR="0017609B" w:rsidRPr="00017F8C" w:rsidRDefault="0017609B" w:rsidP="00A15F9F">
            <w:pPr>
              <w:tabs>
                <w:tab w:val="left" w:pos="3615"/>
              </w:tabs>
              <w:spacing w:before="60" w:after="60"/>
            </w:pPr>
            <w:r w:rsidRPr="00017F8C">
              <w:t>Additional information related to these metering configuration characteristics, needed when using asynchronous communication.</w:t>
            </w:r>
          </w:p>
        </w:tc>
      </w:tr>
      <w:tr w:rsidR="0017609B" w:rsidRPr="00017F8C" w14:paraId="24A70F97" w14:textId="77777777" w:rsidTr="0090091B">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524293E0" w14:textId="77777777" w:rsidR="0017609B" w:rsidRPr="00017F8C" w:rsidRDefault="0017609B" w:rsidP="00A15F9F">
            <w:pPr>
              <w:spacing w:before="60" w:after="60"/>
              <w:ind w:left="720"/>
            </w:pPr>
            <w:r w:rsidRPr="00017F8C">
              <w:t>Reference to requesting Transaction ID</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5F2FE518" w14:textId="77777777" w:rsidR="0017609B" w:rsidRPr="00017F8C" w:rsidRDefault="0017609B" w:rsidP="00A15F9F">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4B74B910" w14:textId="77777777" w:rsidR="0017609B" w:rsidRPr="00017F8C" w:rsidRDefault="0017609B" w:rsidP="00A15F9F">
            <w:pPr>
              <w:tabs>
                <w:tab w:val="left" w:pos="3615"/>
              </w:tabs>
              <w:spacing w:before="60" w:after="60"/>
            </w:pPr>
            <w:r w:rsidRPr="00017F8C">
              <w:t xml:space="preserve">A reference to the requesting business document, used in the responding business document in a business transaction. </w:t>
            </w:r>
          </w:p>
          <w:p w14:paraId="57EC7181" w14:textId="77777777" w:rsidR="0017609B" w:rsidRPr="00017F8C" w:rsidRDefault="0017609B" w:rsidP="00A15F9F">
            <w:pPr>
              <w:tabs>
                <w:tab w:val="left" w:pos="3615"/>
              </w:tabs>
              <w:spacing w:before="60" w:after="60"/>
              <w:rPr>
                <w:b/>
                <w:bCs/>
              </w:rPr>
            </w:pPr>
            <w:r w:rsidRPr="00017F8C">
              <w:rPr>
                <w:b/>
                <w:bCs/>
              </w:rPr>
              <w:t>Dependency:</w:t>
            </w:r>
          </w:p>
          <w:p w14:paraId="24CB41C6" w14:textId="77777777" w:rsidR="0017609B" w:rsidRPr="00017F8C" w:rsidRDefault="0017609B" w:rsidP="0017609B">
            <w:pPr>
              <w:pStyle w:val="ListParagraph"/>
              <w:numPr>
                <w:ilvl w:val="0"/>
                <w:numId w:val="27"/>
              </w:numPr>
              <w:tabs>
                <w:tab w:val="left" w:pos="3615"/>
              </w:tabs>
              <w:spacing w:after="60"/>
              <w:ind w:left="714" w:hanging="357"/>
              <w:contextualSpacing/>
              <w:rPr>
                <w:rFonts w:cstheme="minorHAnsi"/>
              </w:rPr>
            </w:pPr>
            <w:r w:rsidRPr="00017F8C">
              <w:rPr>
                <w:rFonts w:cstheme="minorHAnsi"/>
              </w:rPr>
              <w:t>Only used when responding to a request.</w:t>
            </w:r>
          </w:p>
        </w:tc>
      </w:tr>
    </w:tbl>
    <w:p w14:paraId="380DD259" w14:textId="77777777" w:rsidR="0017609B" w:rsidRPr="00017F8C" w:rsidRDefault="0017609B" w:rsidP="0017609B"/>
    <w:bookmarkEnd w:id="13"/>
    <w:p w14:paraId="708F2D1B" w14:textId="67A18EAB" w:rsidR="0017609B" w:rsidRPr="00017F8C" w:rsidRDefault="0090091B" w:rsidP="0090091B">
      <w:pPr>
        <w:pStyle w:val="Caption"/>
        <w:rPr>
          <w:b w:val="0"/>
          <w:bCs w:val="0"/>
        </w:rPr>
      </w:pPr>
      <w:r w:rsidRPr="00017F8C">
        <w:t xml:space="preserve">Table </w:t>
      </w:r>
      <w:r w:rsidRPr="00017F8C">
        <w:fldChar w:fldCharType="begin"/>
      </w:r>
      <w:r w:rsidRPr="00017F8C">
        <w:instrText xml:space="preserve"> SEQ Table \* ARABIC </w:instrText>
      </w:r>
      <w:r w:rsidRPr="00017F8C">
        <w:fldChar w:fldCharType="separate"/>
      </w:r>
      <w:r w:rsidR="005F1F88" w:rsidRPr="00017F8C">
        <w:t>1</w:t>
      </w:r>
      <w:r w:rsidRPr="00017F8C">
        <w:fldChar w:fldCharType="end"/>
      </w:r>
      <w:r w:rsidR="0078224D" w:rsidRPr="00017F8C">
        <w:t xml:space="preserve"> </w:t>
      </w:r>
      <w:r w:rsidRPr="00017F8C">
        <w:rPr>
          <w:b w:val="0"/>
          <w:bCs w:val="0"/>
        </w:rPr>
        <w:t>Element definitions from ebIX®: Metering configuration characteristics</w:t>
      </w:r>
    </w:p>
    <w:p w14:paraId="78E95DDD" w14:textId="057CEF73" w:rsidR="0090091B" w:rsidRPr="00017F8C" w:rsidRDefault="0090091B">
      <w:pPr>
        <w:autoSpaceDE/>
        <w:autoSpaceDN/>
        <w:spacing w:after="0"/>
        <w:rPr>
          <w:lang w:eastAsia="en-US"/>
        </w:rPr>
      </w:pPr>
      <w:r w:rsidRPr="00017F8C">
        <w:rPr>
          <w:lang w:eastAsia="en-US"/>
        </w:rPr>
        <w:br w:type="page"/>
      </w:r>
    </w:p>
    <w:p w14:paraId="420F53E4" w14:textId="7732B6E0" w:rsidR="0090091B" w:rsidRPr="00017F8C" w:rsidRDefault="0090091B" w:rsidP="0090091B">
      <w:pPr>
        <w:pStyle w:val="Heading1"/>
      </w:pPr>
      <w:bookmarkStart w:id="14" w:name="_Toc126749432"/>
      <w:r w:rsidRPr="00017F8C">
        <w:lastRenderedPageBreak/>
        <w:t>Mapping of Metering configuration characteristics class from ebIX® to CIM</w:t>
      </w:r>
      <w:bookmarkEnd w:id="14"/>
    </w:p>
    <w:p w14:paraId="24FABC1C" w14:textId="35D93FE9" w:rsidR="0090091B" w:rsidRPr="00017F8C" w:rsidRDefault="002A6502" w:rsidP="00D3725C">
      <w:pPr>
        <w:jc w:val="center"/>
        <w:rPr>
          <w:lang w:eastAsia="en-US"/>
        </w:rPr>
      </w:pPr>
      <w:r w:rsidRPr="00017F8C">
        <w:rPr>
          <w:noProof/>
        </w:rPr>
        <w:drawing>
          <wp:inline distT="0" distB="0" distL="0" distR="0" wp14:anchorId="6A75925A" wp14:editId="269891AD">
            <wp:extent cx="5664461" cy="586740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2"/>
                    <a:stretch>
                      <a:fillRect/>
                    </a:stretch>
                  </pic:blipFill>
                  <pic:spPr>
                    <a:xfrm>
                      <a:off x="0" y="0"/>
                      <a:ext cx="5669085" cy="5872190"/>
                    </a:xfrm>
                    <a:prstGeom prst="rect">
                      <a:avLst/>
                    </a:prstGeom>
                  </pic:spPr>
                </pic:pic>
              </a:graphicData>
            </a:graphic>
          </wp:inline>
        </w:drawing>
      </w:r>
    </w:p>
    <w:p w14:paraId="79469BF0" w14:textId="64706C08" w:rsidR="005204BC" w:rsidRPr="00017F8C" w:rsidRDefault="005204BC" w:rsidP="005204BC">
      <w:pPr>
        <w:pStyle w:val="Caption"/>
        <w:rPr>
          <w:b w:val="0"/>
          <w:bCs w:val="0"/>
        </w:rPr>
      </w:pPr>
      <w:r w:rsidRPr="00017F8C">
        <w:t xml:space="preserve">Figure </w:t>
      </w:r>
      <w:r w:rsidRPr="00017F8C">
        <w:fldChar w:fldCharType="begin"/>
      </w:r>
      <w:r w:rsidRPr="00017F8C">
        <w:instrText xml:space="preserve"> SEQ Figure \* ARABIC </w:instrText>
      </w:r>
      <w:r w:rsidRPr="00017F8C">
        <w:fldChar w:fldCharType="separate"/>
      </w:r>
      <w:r w:rsidR="005F1F88" w:rsidRPr="00017F8C">
        <w:t>2</w:t>
      </w:r>
      <w:r w:rsidRPr="00017F8C">
        <w:fldChar w:fldCharType="end"/>
      </w:r>
      <w:r w:rsidR="0078224D" w:rsidRPr="00017F8C">
        <w:t xml:space="preserve"> </w:t>
      </w:r>
      <w:r w:rsidRPr="00017F8C">
        <w:rPr>
          <w:b w:val="0"/>
          <w:bCs w:val="0"/>
        </w:rPr>
        <w:t>Mapping of Metering configuration characteristics class from ebIX® to CIM</w:t>
      </w:r>
    </w:p>
    <w:p w14:paraId="591ABC43" w14:textId="77777777" w:rsidR="00D3725C" w:rsidRPr="00017F8C" w:rsidRDefault="00D3725C" w:rsidP="00D3725C">
      <w:pPr>
        <w:rPr>
          <w:b/>
          <w:bCs/>
        </w:rPr>
      </w:pPr>
      <w:r w:rsidRPr="00017F8C">
        <w:rPr>
          <w:b/>
          <w:bCs/>
        </w:rPr>
        <w:t>Candidates for MRs:</w:t>
      </w:r>
    </w:p>
    <w:p w14:paraId="55B9FC8E" w14:textId="6FBE4F75" w:rsidR="007A02E6" w:rsidRPr="00017F8C" w:rsidRDefault="007A02E6" w:rsidP="007A02E6">
      <w:pPr>
        <w:pStyle w:val="ListParagraph"/>
        <w:numPr>
          <w:ilvl w:val="0"/>
          <w:numId w:val="32"/>
        </w:numPr>
      </w:pPr>
      <w:r w:rsidRPr="00017F8C">
        <w:t xml:space="preserve">An association from </w:t>
      </w:r>
      <w:r w:rsidRPr="00017F8C">
        <w:rPr>
          <w:rFonts w:ascii="Calibri" w:hAnsi="Calibri"/>
          <w:color w:val="444444"/>
          <w:shd w:val="clear" w:color="auto" w:fill="FFFFFF"/>
        </w:rPr>
        <w:t xml:space="preserve">MktActivityRecord to MarketEvaluationPoint is missing in </w:t>
      </w:r>
      <w:r w:rsidR="009927DA" w:rsidRPr="00017F8C">
        <w:t>IEC62325-351/ESMPClasses</w:t>
      </w:r>
      <w:r w:rsidR="00FF31ED" w:rsidRPr="00017F8C">
        <w:rPr>
          <w:rFonts w:ascii="Calibri" w:hAnsi="Calibri"/>
          <w:color w:val="444444"/>
          <w:shd w:val="clear" w:color="auto" w:fill="FFFFFF"/>
        </w:rPr>
        <w:t xml:space="preserve">, </w:t>
      </w:r>
      <w:r w:rsidR="00BA3CF8" w:rsidRPr="00017F8C">
        <w:rPr>
          <w:rFonts w:ascii="Calibri" w:hAnsi="Calibri"/>
          <w:color w:val="444444"/>
          <w:shd w:val="clear" w:color="auto" w:fill="FFFFFF"/>
        </w:rPr>
        <w:t>however</w:t>
      </w:r>
      <w:r w:rsidR="00FF31ED" w:rsidRPr="00017F8C">
        <w:rPr>
          <w:rFonts w:ascii="Calibri" w:hAnsi="Calibri"/>
          <w:color w:val="444444"/>
          <w:shd w:val="clear" w:color="auto" w:fill="FFFFFF"/>
        </w:rPr>
        <w:t xml:space="preserve"> already </w:t>
      </w:r>
      <w:r w:rsidR="00BA3CF8" w:rsidRPr="00017F8C">
        <w:rPr>
          <w:rFonts w:ascii="Calibri" w:hAnsi="Calibri"/>
          <w:color w:val="444444"/>
          <w:shd w:val="clear" w:color="auto" w:fill="FFFFFF"/>
        </w:rPr>
        <w:t>available</w:t>
      </w:r>
      <w:r w:rsidR="00FF31ED" w:rsidRPr="00017F8C">
        <w:rPr>
          <w:rFonts w:ascii="Calibri" w:hAnsi="Calibri"/>
          <w:color w:val="444444"/>
          <w:shd w:val="clear" w:color="auto" w:fill="FFFFFF"/>
        </w:rPr>
        <w:t xml:space="preserve"> in basic CIM</w:t>
      </w:r>
      <w:r w:rsidR="005204BC" w:rsidRPr="00017F8C">
        <w:rPr>
          <w:rFonts w:ascii="Calibri" w:hAnsi="Calibri"/>
          <w:color w:val="444444"/>
          <w:shd w:val="clear" w:color="auto" w:fill="FFFFFF"/>
        </w:rPr>
        <w:t xml:space="preserve"> (but there is an association from MarketEvaluationPoint to MktActivityRecord – can MR </w:t>
      </w:r>
      <w:bookmarkStart w:id="15" w:name="_Hlk127271467"/>
      <w:r w:rsidR="005204BC" w:rsidRPr="00017F8C">
        <w:rPr>
          <w:rFonts w:ascii="Calibri" w:hAnsi="Calibri"/>
          <w:color w:val="444444"/>
          <w:shd w:val="clear" w:color="auto" w:fill="FFFFFF"/>
        </w:rPr>
        <w:t xml:space="preserve">2022/012 </w:t>
      </w:r>
      <w:bookmarkEnd w:id="15"/>
      <w:r w:rsidR="005204BC" w:rsidRPr="00017F8C">
        <w:rPr>
          <w:rFonts w:ascii="Calibri" w:hAnsi="Calibri"/>
          <w:color w:val="444444"/>
          <w:shd w:val="clear" w:color="auto" w:fill="FFFFFF"/>
        </w:rPr>
        <w:t>have been implemented with wrong direction?).</w:t>
      </w:r>
      <w:r w:rsidRPr="00017F8C">
        <w:rPr>
          <w:rFonts w:ascii="Calibri" w:hAnsi="Calibri"/>
          <w:color w:val="444444"/>
          <w:shd w:val="clear" w:color="auto" w:fill="FFFFFF"/>
        </w:rPr>
        <w:t xml:space="preserve"> </w:t>
      </w:r>
    </w:p>
    <w:p w14:paraId="72FB1BC9" w14:textId="466A2545" w:rsidR="00011BB5" w:rsidRPr="00017F8C" w:rsidRDefault="00011BB5" w:rsidP="00011BB5"/>
    <w:p w14:paraId="1F006FA4" w14:textId="7F68A2EC" w:rsidR="00011BB5" w:rsidRPr="00017F8C" w:rsidRDefault="00011BB5" w:rsidP="00011BB5">
      <w:pPr>
        <w:rPr>
          <w:b/>
          <w:bCs/>
          <w:i/>
          <w:iCs/>
        </w:rPr>
      </w:pPr>
      <w:r w:rsidRPr="00017F8C">
        <w:rPr>
          <w:b/>
          <w:bCs/>
          <w:i/>
          <w:iCs/>
        </w:rPr>
        <w:t>Action (20230214):</w:t>
      </w:r>
    </w:p>
    <w:p w14:paraId="7C8484B3" w14:textId="77777777" w:rsidR="00011BB5" w:rsidRPr="00017F8C" w:rsidRDefault="00011BB5" w:rsidP="00011BB5">
      <w:pPr>
        <w:pStyle w:val="ListParagraph"/>
        <w:numPr>
          <w:ilvl w:val="0"/>
          <w:numId w:val="42"/>
        </w:numPr>
        <w:autoSpaceDE w:val="0"/>
        <w:autoSpaceDN w:val="0"/>
      </w:pPr>
      <w:r w:rsidRPr="00017F8C">
        <w:t xml:space="preserve">Jan (SE)/Kees will ask Alvaro to change the direction of the association from MarketEvaluationPoint to MktActivityRecord in ESMP, ref. MR </w:t>
      </w:r>
      <w:r w:rsidRPr="00017F8C">
        <w:rPr>
          <w:color w:val="444444"/>
          <w:shd w:val="clear" w:color="auto" w:fill="FFFFFF"/>
        </w:rPr>
        <w:t>2022/012.</w:t>
      </w:r>
    </w:p>
    <w:p w14:paraId="712499F6" w14:textId="77777777" w:rsidR="00011BB5" w:rsidRPr="00017F8C" w:rsidRDefault="00011BB5" w:rsidP="00011BB5"/>
    <w:p w14:paraId="1107BBB2" w14:textId="5F4FC98D" w:rsidR="00BC6D83" w:rsidRPr="00017F8C" w:rsidRDefault="00BC6D83" w:rsidP="00BC6D83">
      <w:pPr>
        <w:pStyle w:val="Heading1"/>
      </w:pPr>
      <w:bookmarkStart w:id="16" w:name="_Toc126749433"/>
      <w:r w:rsidRPr="00017F8C">
        <w:lastRenderedPageBreak/>
        <w:t>Mapping of Meter class from ebIX® to CIM</w:t>
      </w:r>
      <w:bookmarkEnd w:id="16"/>
    </w:p>
    <w:p w14:paraId="70B85176" w14:textId="665DB161" w:rsidR="00BC6D83" w:rsidRPr="00017F8C" w:rsidRDefault="0062736C" w:rsidP="00BC6D83">
      <w:pPr>
        <w:rPr>
          <w:lang w:eastAsia="en-US"/>
        </w:rPr>
      </w:pPr>
      <w:r w:rsidRPr="00017F8C">
        <w:rPr>
          <w:noProof/>
        </w:rPr>
        <w:drawing>
          <wp:inline distT="0" distB="0" distL="0" distR="0" wp14:anchorId="336AD40B" wp14:editId="5D7124E0">
            <wp:extent cx="6859270" cy="7997190"/>
            <wp:effectExtent l="0" t="0" r="0" b="3810"/>
            <wp:docPr id="6" name="Picture 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imeline&#10;&#10;Description automatically generated"/>
                    <pic:cNvPicPr/>
                  </pic:nvPicPr>
                  <pic:blipFill>
                    <a:blip r:embed="rId13"/>
                    <a:stretch>
                      <a:fillRect/>
                    </a:stretch>
                  </pic:blipFill>
                  <pic:spPr>
                    <a:xfrm>
                      <a:off x="0" y="0"/>
                      <a:ext cx="6859270" cy="7997190"/>
                    </a:xfrm>
                    <a:prstGeom prst="rect">
                      <a:avLst/>
                    </a:prstGeom>
                  </pic:spPr>
                </pic:pic>
              </a:graphicData>
            </a:graphic>
          </wp:inline>
        </w:drawing>
      </w:r>
    </w:p>
    <w:p w14:paraId="6903F47A" w14:textId="40C36AC3" w:rsidR="00E23980" w:rsidRPr="00017F8C" w:rsidRDefault="00BC6D83" w:rsidP="00D93BC5">
      <w:pPr>
        <w:pStyle w:val="Caption"/>
        <w:rPr>
          <w:b w:val="0"/>
          <w:bCs w:val="0"/>
        </w:rPr>
      </w:pPr>
      <w:r w:rsidRPr="00017F8C">
        <w:t xml:space="preserve">Figure </w:t>
      </w:r>
      <w:r w:rsidRPr="00017F8C">
        <w:fldChar w:fldCharType="begin"/>
      </w:r>
      <w:r w:rsidRPr="00017F8C">
        <w:instrText xml:space="preserve"> SEQ Figure \* ARABIC </w:instrText>
      </w:r>
      <w:r w:rsidRPr="00017F8C">
        <w:fldChar w:fldCharType="separate"/>
      </w:r>
      <w:r w:rsidR="005F1F88" w:rsidRPr="00017F8C">
        <w:t>3</w:t>
      </w:r>
      <w:r w:rsidRPr="00017F8C">
        <w:fldChar w:fldCharType="end"/>
      </w:r>
      <w:r w:rsidR="0078224D" w:rsidRPr="00017F8C">
        <w:t xml:space="preserve"> </w:t>
      </w:r>
      <w:r w:rsidRPr="00017F8C">
        <w:rPr>
          <w:b w:val="0"/>
          <w:bCs w:val="0"/>
        </w:rPr>
        <w:t>Mapping of Meter class from ebIX® to CIM</w:t>
      </w:r>
    </w:p>
    <w:p w14:paraId="1C449306" w14:textId="44954DC4" w:rsidR="004111A2" w:rsidRPr="00017F8C" w:rsidRDefault="004111A2" w:rsidP="004111A2">
      <w:pPr>
        <w:rPr>
          <w:b/>
          <w:bCs/>
        </w:rPr>
      </w:pPr>
    </w:p>
    <w:p w14:paraId="2ED52322" w14:textId="377A179F" w:rsidR="004111A2" w:rsidRPr="00017F8C" w:rsidRDefault="00D3725C" w:rsidP="004111A2">
      <w:pPr>
        <w:rPr>
          <w:b/>
          <w:bCs/>
        </w:rPr>
      </w:pPr>
      <w:r w:rsidRPr="00017F8C">
        <w:rPr>
          <w:b/>
          <w:bCs/>
        </w:rPr>
        <w:t>C</w:t>
      </w:r>
      <w:r w:rsidR="004111A2" w:rsidRPr="00017F8C">
        <w:rPr>
          <w:b/>
          <w:bCs/>
        </w:rPr>
        <w:t>andidates for MRs:</w:t>
      </w:r>
    </w:p>
    <w:p w14:paraId="7CC7D9B7" w14:textId="131DF495" w:rsidR="003C63FA" w:rsidRPr="00017F8C" w:rsidRDefault="00403176" w:rsidP="00765481">
      <w:pPr>
        <w:pStyle w:val="ListParagraph"/>
        <w:numPr>
          <w:ilvl w:val="0"/>
          <w:numId w:val="34"/>
        </w:numPr>
        <w:rPr>
          <w:b/>
          <w:bCs/>
        </w:rPr>
      </w:pPr>
      <w:r w:rsidRPr="00017F8C">
        <w:rPr>
          <w:b/>
          <w:bCs/>
        </w:rPr>
        <w:t>Meter</w:t>
      </w:r>
      <w:r w:rsidRPr="00017F8C">
        <w:t xml:space="preserve"> class</w:t>
      </w:r>
      <w:r w:rsidR="003C63FA" w:rsidRPr="00017F8C">
        <w:t xml:space="preserve">: </w:t>
      </w:r>
    </w:p>
    <w:p w14:paraId="46A819D6" w14:textId="333A7EBE" w:rsidR="00403176" w:rsidRPr="00017F8C" w:rsidRDefault="001C6BE6" w:rsidP="003C63FA">
      <w:pPr>
        <w:pStyle w:val="ListParagraph"/>
      </w:pPr>
      <w:r w:rsidRPr="00017F8C">
        <w:rPr>
          <w:b/>
          <w:bCs/>
        </w:rPr>
        <w:t>Action</w:t>
      </w:r>
      <w:r w:rsidR="00011BB5" w:rsidRPr="00017F8C">
        <w:t xml:space="preserve"> </w:t>
      </w:r>
      <w:r w:rsidR="00011BB5" w:rsidRPr="00017F8C">
        <w:rPr>
          <w:b/>
          <w:bCs/>
        </w:rPr>
        <w:t>(20230214)</w:t>
      </w:r>
      <w:r w:rsidR="003C63FA" w:rsidRPr="00017F8C">
        <w:rPr>
          <w:b/>
          <w:bCs/>
        </w:rPr>
        <w:t>:</w:t>
      </w:r>
      <w:r w:rsidR="003C63FA" w:rsidRPr="00017F8C">
        <w:t xml:space="preserve"> </w:t>
      </w:r>
      <w:r w:rsidRPr="00017F8C">
        <w:t xml:space="preserve">We will make a MR for addition of </w:t>
      </w:r>
      <w:r w:rsidR="003C63FA" w:rsidRPr="00017F8C">
        <w:t xml:space="preserve">the </w:t>
      </w:r>
      <w:r w:rsidR="002A6502" w:rsidRPr="00017F8C">
        <w:t>IEC61968/Metering/</w:t>
      </w:r>
      <w:r w:rsidR="003C63FA" w:rsidRPr="00017F8C">
        <w:t xml:space="preserve">Meter class </w:t>
      </w:r>
      <w:r w:rsidR="00403176" w:rsidRPr="00017F8C">
        <w:t>to</w:t>
      </w:r>
      <w:r w:rsidR="0078224D" w:rsidRPr="00017F8C">
        <w:t xml:space="preserve"> </w:t>
      </w:r>
      <w:r w:rsidR="009927DA" w:rsidRPr="00017F8C">
        <w:t>IEC62325-351/ESMPClasses, incl</w:t>
      </w:r>
      <w:r w:rsidR="0078224D" w:rsidRPr="00017F8C">
        <w:t>.</w:t>
      </w:r>
      <w:r w:rsidR="009927DA" w:rsidRPr="00017F8C">
        <w:t xml:space="preserve"> mRID</w:t>
      </w:r>
      <w:r w:rsidR="003C63FA" w:rsidRPr="00017F8C">
        <w:t>.</w:t>
      </w:r>
    </w:p>
    <w:p w14:paraId="661D06CE" w14:textId="37CBDD31" w:rsidR="00A93C8F" w:rsidRPr="00017F8C" w:rsidRDefault="00A93C8F" w:rsidP="003C63FA">
      <w:pPr>
        <w:pStyle w:val="ListParagraph"/>
        <w:rPr>
          <w:b/>
          <w:bCs/>
        </w:rPr>
      </w:pPr>
      <w:bookmarkStart w:id="17" w:name="_Hlk129332344"/>
      <w:r w:rsidRPr="00017F8C">
        <w:rPr>
          <w:b/>
          <w:bCs/>
        </w:rPr>
        <w:t xml:space="preserve">MR 2023/002 </w:t>
      </w:r>
      <w:r w:rsidRPr="00017F8C">
        <w:t>(add Meter to ESMP and add association between MarketEvaluationPoint and Meter)</w:t>
      </w:r>
    </w:p>
    <w:bookmarkEnd w:id="17"/>
    <w:p w14:paraId="69064A9E" w14:textId="1CE0848B" w:rsidR="003C63FA" w:rsidRPr="00017F8C" w:rsidRDefault="00891337" w:rsidP="00B73DF6">
      <w:pPr>
        <w:pStyle w:val="ListParagraph"/>
        <w:numPr>
          <w:ilvl w:val="0"/>
          <w:numId w:val="34"/>
        </w:numPr>
        <w:rPr>
          <w:b/>
          <w:bCs/>
        </w:rPr>
      </w:pPr>
      <w:r w:rsidRPr="00017F8C">
        <w:rPr>
          <w:b/>
          <w:bCs/>
        </w:rPr>
        <w:t>Meter ID:</w:t>
      </w:r>
      <w:r w:rsidRPr="00017F8C">
        <w:t xml:space="preserve"> maps to </w:t>
      </w:r>
      <w:r w:rsidR="00403176" w:rsidRPr="00017F8C">
        <w:t>mRID</w:t>
      </w:r>
      <w:r w:rsidRPr="00017F8C">
        <w:t xml:space="preserve"> in IEC61968/Metering/Meter</w:t>
      </w:r>
      <w:r w:rsidR="00377573" w:rsidRPr="00017F8C">
        <w:t>/mRID</w:t>
      </w:r>
    </w:p>
    <w:p w14:paraId="7FE46A25" w14:textId="295C70DB" w:rsidR="00403176" w:rsidRPr="00017F8C" w:rsidRDefault="001C6BE6" w:rsidP="003C63FA">
      <w:pPr>
        <w:pStyle w:val="ListParagraph"/>
      </w:pPr>
      <w:bookmarkStart w:id="18" w:name="_Hlk127301346"/>
      <w:r w:rsidRPr="00017F8C">
        <w:rPr>
          <w:b/>
          <w:bCs/>
        </w:rPr>
        <w:t>Action</w:t>
      </w:r>
      <w:r w:rsidR="00011BB5" w:rsidRPr="00017F8C">
        <w:rPr>
          <w:b/>
          <w:bCs/>
        </w:rPr>
        <w:t xml:space="preserve"> (20230214)</w:t>
      </w:r>
      <w:r w:rsidRPr="00017F8C">
        <w:rPr>
          <w:b/>
          <w:bCs/>
        </w:rPr>
        <w:t>:</w:t>
      </w:r>
      <w:r w:rsidRPr="00017F8C">
        <w:t xml:space="preserve"> We will make a MR for addition of the </w:t>
      </w:r>
      <w:r w:rsidR="003C63FA" w:rsidRPr="00017F8C">
        <w:t xml:space="preserve">mRID </w:t>
      </w:r>
      <w:r w:rsidR="00403176" w:rsidRPr="00017F8C">
        <w:t xml:space="preserve">to the new Meter class in </w:t>
      </w:r>
      <w:r w:rsidR="009927DA" w:rsidRPr="00017F8C">
        <w:t>IEC62325-351/ESMPClasses</w:t>
      </w:r>
      <w:r w:rsidRPr="00017F8C">
        <w:t>, see also above.</w:t>
      </w:r>
    </w:p>
    <w:p w14:paraId="7F05A662" w14:textId="77777777" w:rsidR="008A32BD" w:rsidRPr="00017F8C" w:rsidRDefault="008A32BD" w:rsidP="008A32BD">
      <w:pPr>
        <w:pStyle w:val="ListParagraph"/>
        <w:rPr>
          <w:b/>
          <w:bCs/>
        </w:rPr>
      </w:pPr>
      <w:r w:rsidRPr="00017F8C">
        <w:rPr>
          <w:b/>
          <w:bCs/>
        </w:rPr>
        <w:t xml:space="preserve">MR 2023/002 </w:t>
      </w:r>
      <w:r w:rsidRPr="00017F8C">
        <w:t>(add Meter to ESMP and add association between MarketEvaluationPoint and Meter)</w:t>
      </w:r>
    </w:p>
    <w:p w14:paraId="0B58D760" w14:textId="2AF441BC" w:rsidR="00377573" w:rsidRPr="00017F8C" w:rsidRDefault="00377573" w:rsidP="00377573">
      <w:pPr>
        <w:pStyle w:val="ListParagraph"/>
        <w:numPr>
          <w:ilvl w:val="0"/>
          <w:numId w:val="34"/>
        </w:numPr>
        <w:rPr>
          <w:b/>
          <w:bCs/>
        </w:rPr>
      </w:pPr>
      <w:r w:rsidRPr="00017F8C">
        <w:rPr>
          <w:b/>
          <w:bCs/>
        </w:rPr>
        <w:t>Type:</w:t>
      </w:r>
      <w:r w:rsidRPr="00017F8C">
        <w:t xml:space="preserve"> (</w:t>
      </w:r>
      <w:r w:rsidR="0078224D" w:rsidRPr="00017F8C">
        <w:t>electronic</w:t>
      </w:r>
      <w:r w:rsidRPr="00017F8C">
        <w:t>, analog or smart) maps to mRID in IEC61968/Metering/Meter/type</w:t>
      </w:r>
    </w:p>
    <w:p w14:paraId="6A4B28A8" w14:textId="4BE6DC0C" w:rsidR="00377573" w:rsidRPr="00017F8C" w:rsidRDefault="001C6BE6" w:rsidP="00377573">
      <w:pPr>
        <w:pStyle w:val="ListParagraph"/>
        <w:rPr>
          <w:b/>
          <w:bCs/>
        </w:rPr>
      </w:pPr>
      <w:r w:rsidRPr="00017F8C">
        <w:rPr>
          <w:b/>
          <w:bCs/>
        </w:rPr>
        <w:t>Action</w:t>
      </w:r>
      <w:r w:rsidR="00011BB5" w:rsidRPr="00017F8C">
        <w:rPr>
          <w:b/>
          <w:bCs/>
        </w:rPr>
        <w:t xml:space="preserve"> (20230214)</w:t>
      </w:r>
      <w:r w:rsidRPr="00017F8C">
        <w:rPr>
          <w:b/>
          <w:bCs/>
        </w:rPr>
        <w:t>:</w:t>
      </w:r>
      <w:r w:rsidRPr="00017F8C">
        <w:t xml:space="preserve"> We will make a MR for addition of the </w:t>
      </w:r>
      <w:r w:rsidR="00377573" w:rsidRPr="00017F8C">
        <w:t xml:space="preserve">type to the new Meter class in </w:t>
      </w:r>
      <w:r w:rsidR="009927DA" w:rsidRPr="00017F8C">
        <w:t>IEC62325-351/ESMPClasses</w:t>
      </w:r>
      <w:r w:rsidR="00377573" w:rsidRPr="00017F8C">
        <w:t>.</w:t>
      </w:r>
    </w:p>
    <w:p w14:paraId="4C84930E" w14:textId="5AA7970B" w:rsidR="008A32BD" w:rsidRPr="00017F8C" w:rsidRDefault="008A32BD" w:rsidP="008A32BD">
      <w:pPr>
        <w:pStyle w:val="ListParagraph"/>
        <w:rPr>
          <w:b/>
          <w:bCs/>
        </w:rPr>
      </w:pPr>
      <w:r w:rsidRPr="00017F8C">
        <w:rPr>
          <w:b/>
          <w:bCs/>
        </w:rPr>
        <w:t xml:space="preserve">MR 2023/003 </w:t>
      </w:r>
      <w:r w:rsidRPr="00017F8C">
        <w:t>(add the attribute "type" to the Meter class in ESMP)</w:t>
      </w:r>
    </w:p>
    <w:p w14:paraId="01D03F0E" w14:textId="409ACCE1" w:rsidR="00403176" w:rsidRPr="00017F8C" w:rsidRDefault="00403176" w:rsidP="00403176">
      <w:pPr>
        <w:pStyle w:val="ListParagraph"/>
        <w:numPr>
          <w:ilvl w:val="0"/>
          <w:numId w:val="34"/>
        </w:numPr>
      </w:pPr>
      <w:r w:rsidRPr="00017F8C">
        <w:rPr>
          <w:b/>
          <w:bCs/>
        </w:rPr>
        <w:t>Pressure level</w:t>
      </w:r>
      <w:r w:rsidRPr="00017F8C">
        <w:t xml:space="preserve"> </w:t>
      </w:r>
      <w:r w:rsidR="001C6BE6" w:rsidRPr="00017F8C">
        <w:t>–</w:t>
      </w:r>
      <w:r w:rsidRPr="00017F8C">
        <w:t xml:space="preserve"> </w:t>
      </w:r>
      <w:r w:rsidR="001C6BE6" w:rsidRPr="00017F8C">
        <w:t>We suggest using</w:t>
      </w:r>
      <w:r w:rsidRPr="00017F8C">
        <w:t xml:space="preserve"> the same CIM attribute as for voltageLevel, i.e.</w:t>
      </w:r>
      <w:r w:rsidR="0078224D" w:rsidRPr="00017F8C">
        <w:t xml:space="preserve"> </w:t>
      </w:r>
      <w:r w:rsidR="00891337" w:rsidRPr="00017F8C">
        <w:t>IEC61968/Metering/</w:t>
      </w:r>
      <w:r w:rsidRPr="00017F8C">
        <w:t>Meter/</w:t>
      </w:r>
      <w:r w:rsidR="00891337" w:rsidRPr="00017F8C">
        <w:t xml:space="preserve"> </w:t>
      </w:r>
      <w:r w:rsidRPr="00017F8C">
        <w:t>connectionCategory (“A code used to specify the connection category, e.g. low voltage, where the meter operates”)?</w:t>
      </w:r>
    </w:p>
    <w:p w14:paraId="72BD7276" w14:textId="4810C796" w:rsidR="00403176" w:rsidRPr="00017F8C" w:rsidRDefault="003C63FA" w:rsidP="004111A2">
      <w:pPr>
        <w:pStyle w:val="ListParagraph"/>
        <w:numPr>
          <w:ilvl w:val="0"/>
          <w:numId w:val="34"/>
        </w:numPr>
        <w:rPr>
          <w:b/>
          <w:bCs/>
        </w:rPr>
      </w:pPr>
      <w:r w:rsidRPr="00017F8C">
        <w:rPr>
          <w:b/>
          <w:bCs/>
        </w:rPr>
        <w:t>VoltageLevel</w:t>
      </w:r>
      <w:r w:rsidRPr="00017F8C">
        <w:t xml:space="preserve"> is suggested added as new an attribute to the IEC61968/Metering/UsagePoint class by the TR. However, it might fit </w:t>
      </w:r>
      <w:r w:rsidR="0078224D" w:rsidRPr="00017F8C">
        <w:t>well</w:t>
      </w:r>
      <w:r w:rsidRPr="00017F8C">
        <w:t xml:space="preserve"> into the already existing Meter/connectionCategory (definition: “</w:t>
      </w:r>
      <w:r w:rsidRPr="00017F8C">
        <w:rPr>
          <w:i/>
          <w:iCs/>
        </w:rPr>
        <w:t>A code used to specify the connection category, e.g. low voltage, where the meter operates</w:t>
      </w:r>
      <w:r w:rsidRPr="00017F8C">
        <w:t xml:space="preserve">”). </w:t>
      </w:r>
    </w:p>
    <w:p w14:paraId="61CC5F5D" w14:textId="259AF7D1" w:rsidR="003C63FA" w:rsidRPr="00017F8C" w:rsidRDefault="001C6BE6" w:rsidP="003C63FA">
      <w:pPr>
        <w:pStyle w:val="ListParagraph"/>
      </w:pPr>
      <w:r w:rsidRPr="00017F8C">
        <w:rPr>
          <w:b/>
          <w:bCs/>
        </w:rPr>
        <w:t>Action</w:t>
      </w:r>
      <w:r w:rsidR="00011BB5" w:rsidRPr="00017F8C">
        <w:rPr>
          <w:b/>
          <w:bCs/>
        </w:rPr>
        <w:t>( 20230214)</w:t>
      </w:r>
      <w:r w:rsidRPr="00017F8C">
        <w:rPr>
          <w:b/>
          <w:bCs/>
        </w:rPr>
        <w:t>:</w:t>
      </w:r>
      <w:r w:rsidRPr="00017F8C">
        <w:t xml:space="preserve"> We will make a MR for addition of the </w:t>
      </w:r>
      <w:r w:rsidR="003C63FA" w:rsidRPr="00017F8C">
        <w:t xml:space="preserve">connectionCategory to the new Meter class in </w:t>
      </w:r>
      <w:r w:rsidR="009927DA" w:rsidRPr="00017F8C">
        <w:t>IEC62325-351/ESMPClasses</w:t>
      </w:r>
      <w:r w:rsidR="003C63FA" w:rsidRPr="00017F8C">
        <w:t>.</w:t>
      </w:r>
    </w:p>
    <w:p w14:paraId="3BA97DB6" w14:textId="64A96CFF" w:rsidR="008A32BD" w:rsidRPr="00017F8C" w:rsidRDefault="008A32BD" w:rsidP="008A32BD">
      <w:pPr>
        <w:pStyle w:val="ListParagraph"/>
        <w:rPr>
          <w:b/>
          <w:bCs/>
        </w:rPr>
      </w:pPr>
      <w:r w:rsidRPr="00017F8C">
        <w:rPr>
          <w:b/>
          <w:bCs/>
        </w:rPr>
        <w:t xml:space="preserve">MR 2023/004 </w:t>
      </w:r>
      <w:r w:rsidRPr="00017F8C">
        <w:t>(add connectionCategory to Meter in ESMP)</w:t>
      </w:r>
    </w:p>
    <w:p w14:paraId="1DC77CE7" w14:textId="677992A7" w:rsidR="003C63FA" w:rsidRPr="00017F8C" w:rsidRDefault="003C63FA" w:rsidP="00BA3FFF">
      <w:pPr>
        <w:pStyle w:val="ListParagraph"/>
        <w:numPr>
          <w:ilvl w:val="0"/>
          <w:numId w:val="34"/>
        </w:numPr>
      </w:pPr>
      <w:r w:rsidRPr="00017F8C">
        <w:rPr>
          <w:b/>
          <w:bCs/>
        </w:rPr>
        <w:t>Field ID</w:t>
      </w:r>
      <w:r w:rsidRPr="00017F8C">
        <w:t xml:space="preserve"> (The unique identification of the Field (as part of the Connection) where this Meter is installed. A Field is a physical entity connecting a Grid to the Installation belonging to a Party Connected to Grid. The Field contains objects, such as Transformers, Meters and Fuses. The field is sometimes referred to as (measure) street in Gas sector, or Bay in the electricity sector</w:t>
      </w:r>
      <w:r w:rsidR="00BA3FFF" w:rsidRPr="00017F8C">
        <w:t>.</w:t>
      </w:r>
      <w:r w:rsidRPr="00017F8C">
        <w:t>)</w:t>
      </w:r>
      <w:r w:rsidR="00BA3FFF" w:rsidRPr="00017F8C">
        <w:t>.</w:t>
      </w:r>
      <w:r w:rsidRPr="00017F8C">
        <w:t xml:space="preserve"> </w:t>
      </w:r>
    </w:p>
    <w:p w14:paraId="3DFBEE41" w14:textId="2F81C88F" w:rsidR="00403574" w:rsidRPr="00017F8C" w:rsidRDefault="00403574" w:rsidP="00403574">
      <w:pPr>
        <w:pStyle w:val="ListParagraph"/>
      </w:pPr>
      <w:r w:rsidRPr="00017F8C">
        <w:t>There is already an association between IEC61968/Metering/Meter and IEC61970/Base/Core/Bay and Meter (Asset has an association with PowerSystemResource that is inherited to Meter and Bay).</w:t>
      </w:r>
    </w:p>
    <w:p w14:paraId="20F7D5A4" w14:textId="62AD41DB" w:rsidR="00403574" w:rsidRPr="00017F8C" w:rsidRDefault="00403574" w:rsidP="00403574">
      <w:pPr>
        <w:pStyle w:val="ListParagraph"/>
      </w:pPr>
      <w:r w:rsidRPr="00017F8C">
        <w:t>We suggest using the mRID in Bay for the Field ID.</w:t>
      </w:r>
    </w:p>
    <w:p w14:paraId="5C82B323" w14:textId="67D9B253" w:rsidR="00C44233" w:rsidRPr="00017F8C" w:rsidRDefault="00403574" w:rsidP="00C44233">
      <w:pPr>
        <w:pStyle w:val="ListParagraph"/>
      </w:pPr>
      <w:r w:rsidRPr="00017F8C">
        <w:rPr>
          <w:b/>
          <w:bCs/>
        </w:rPr>
        <w:t>Action</w:t>
      </w:r>
      <w:r w:rsidR="00011BB5" w:rsidRPr="00017F8C">
        <w:rPr>
          <w:b/>
          <w:bCs/>
        </w:rPr>
        <w:t xml:space="preserve"> (20230214)</w:t>
      </w:r>
      <w:r w:rsidRPr="00017F8C">
        <w:rPr>
          <w:b/>
          <w:bCs/>
        </w:rPr>
        <w:t>:</w:t>
      </w:r>
      <w:r w:rsidRPr="00017F8C">
        <w:t xml:space="preserve"> We will make a MR for addition of the </w:t>
      </w:r>
      <w:r w:rsidR="00C44233" w:rsidRPr="00017F8C">
        <w:t xml:space="preserve">IEC61970/Base/Core/Bay to </w:t>
      </w:r>
      <w:r w:rsidR="009927DA" w:rsidRPr="00017F8C">
        <w:t>IEC62325-351/ESMPClasses</w:t>
      </w:r>
      <w:r w:rsidR="00BA3FFF" w:rsidRPr="00017F8C">
        <w:t>, including the mRID attribute</w:t>
      </w:r>
      <w:r w:rsidRPr="00017F8C">
        <w:t xml:space="preserve"> and the related association between Meter and Bay. </w:t>
      </w:r>
    </w:p>
    <w:p w14:paraId="10049530" w14:textId="71D433A0" w:rsidR="001E01BF" w:rsidRPr="00017F8C" w:rsidRDefault="001E01BF" w:rsidP="001E01BF">
      <w:pPr>
        <w:pStyle w:val="ListParagraph"/>
        <w:rPr>
          <w:b/>
          <w:bCs/>
        </w:rPr>
      </w:pPr>
      <w:r w:rsidRPr="00017F8C">
        <w:rPr>
          <w:b/>
          <w:bCs/>
        </w:rPr>
        <w:t xml:space="preserve">MR 2023/005 </w:t>
      </w:r>
      <w:r w:rsidRPr="00017F8C">
        <w:t xml:space="preserve">(add Bay to ESMP and add an association from </w:t>
      </w:r>
      <w:r w:rsidR="003D1182" w:rsidRPr="00017F8C">
        <w:t>Meter</w:t>
      </w:r>
      <w:r w:rsidRPr="00017F8C">
        <w:t xml:space="preserve"> to Bay)</w:t>
      </w:r>
    </w:p>
    <w:p w14:paraId="2A926E9F" w14:textId="200DFC3D" w:rsidR="00C44233" w:rsidRPr="00017F8C" w:rsidRDefault="00C44233" w:rsidP="00CE1AF9">
      <w:pPr>
        <w:pStyle w:val="ListParagraph"/>
        <w:numPr>
          <w:ilvl w:val="0"/>
          <w:numId w:val="34"/>
        </w:numPr>
        <w:rPr>
          <w:b/>
          <w:bCs/>
        </w:rPr>
      </w:pPr>
      <w:r w:rsidRPr="00017F8C">
        <w:rPr>
          <w:b/>
          <w:bCs/>
        </w:rPr>
        <w:t>Meter Read Collection Method</w:t>
      </w:r>
      <w:r w:rsidR="00BA3FFF" w:rsidRPr="00017F8C">
        <w:t xml:space="preserve"> is </w:t>
      </w:r>
      <w:r w:rsidR="0078224D" w:rsidRPr="00017F8C">
        <w:t>already</w:t>
      </w:r>
      <w:r w:rsidR="00BA3FFF" w:rsidRPr="00017F8C">
        <w:t xml:space="preserve"> present as IEC62325-351/ESMPClasses/MarketEvaluationPoint/ meteredDataCollectionMethod</w:t>
      </w:r>
    </w:p>
    <w:p w14:paraId="724A8712" w14:textId="0A6E79E4" w:rsidR="00BA3FFF" w:rsidRPr="00017F8C" w:rsidRDefault="00BA3FFF" w:rsidP="00BA3FFF">
      <w:pPr>
        <w:pStyle w:val="ListParagraph"/>
        <w:numPr>
          <w:ilvl w:val="0"/>
          <w:numId w:val="34"/>
        </w:numPr>
        <w:rPr>
          <w:b/>
          <w:bCs/>
        </w:rPr>
      </w:pPr>
      <w:r w:rsidRPr="00017F8C">
        <w:rPr>
          <w:b/>
          <w:bCs/>
        </w:rPr>
        <w:t>Measurement granularity</w:t>
      </w:r>
      <w:r w:rsidR="00D93BC5" w:rsidRPr="00017F8C">
        <w:t xml:space="preserve"> was originally requested in ebIX® MR 2019/007, Here it was called </w:t>
      </w:r>
      <w:r w:rsidR="0078224D" w:rsidRPr="00017F8C">
        <w:rPr>
          <w:rFonts w:cstheme="minorHAnsi"/>
        </w:rPr>
        <w:t>meterReading</w:t>
      </w:r>
      <w:r w:rsidR="0078224D" w:rsidRPr="00017F8C">
        <w:rPr>
          <w:rFonts w:cstheme="minorHAnsi"/>
        </w:rPr>
        <w:softHyphen/>
        <w:t>Periodicity</w:t>
      </w:r>
      <w:r w:rsidR="00D93BC5" w:rsidRPr="00017F8C">
        <w:rPr>
          <w:rFonts w:cstheme="minorHAnsi"/>
        </w:rPr>
        <w:t xml:space="preserve"> but renamed to meterReadingResolution during the </w:t>
      </w:r>
      <w:r w:rsidR="0078224D" w:rsidRPr="00017F8C">
        <w:rPr>
          <w:rFonts w:cstheme="minorHAnsi"/>
        </w:rPr>
        <w:t>approval</w:t>
      </w:r>
      <w:r w:rsidR="00D93BC5" w:rsidRPr="00017F8C">
        <w:rPr>
          <w:rFonts w:cstheme="minorHAnsi"/>
        </w:rPr>
        <w:t xml:space="preserve"> process. It has always been called Measurement granularity in the BRS for metering configuration characteristics (first </w:t>
      </w:r>
      <w:r w:rsidR="0078224D" w:rsidRPr="00017F8C">
        <w:rPr>
          <w:rFonts w:cstheme="minorHAnsi"/>
        </w:rPr>
        <w:t>published</w:t>
      </w:r>
      <w:r w:rsidR="00D93BC5" w:rsidRPr="00017F8C">
        <w:rPr>
          <w:rFonts w:cstheme="minorHAnsi"/>
        </w:rPr>
        <w:t xml:space="preserve"> in 2016). The attribute </w:t>
      </w:r>
      <w:r w:rsidRPr="00017F8C">
        <w:t xml:space="preserve">is </w:t>
      </w:r>
      <w:r w:rsidR="0078224D" w:rsidRPr="00017F8C">
        <w:t>already</w:t>
      </w:r>
      <w:r w:rsidRPr="00017F8C">
        <w:t xml:space="preserve"> present as IEC62325-351/ESMPClasses/AccountingPoint/meterReadingResolution</w:t>
      </w:r>
    </w:p>
    <w:p w14:paraId="712EBB42" w14:textId="4B46C704" w:rsidR="004111A2" w:rsidRPr="00017F8C" w:rsidRDefault="004111A2" w:rsidP="004111A2">
      <w:pPr>
        <w:pStyle w:val="ListParagraph"/>
        <w:numPr>
          <w:ilvl w:val="0"/>
          <w:numId w:val="34"/>
        </w:numPr>
        <w:rPr>
          <w:b/>
          <w:bCs/>
        </w:rPr>
      </w:pPr>
      <w:bookmarkStart w:id="19" w:name="_Hlk127442344"/>
      <w:r w:rsidRPr="00017F8C">
        <w:rPr>
          <w:b/>
          <w:bCs/>
        </w:rPr>
        <w:lastRenderedPageBreak/>
        <w:t>Registers remotely switchable</w:t>
      </w:r>
      <w:bookmarkEnd w:id="19"/>
      <w:r w:rsidR="00DD48BA" w:rsidRPr="00017F8C">
        <w:rPr>
          <w:i/>
          <w:iCs/>
        </w:rPr>
        <w:t xml:space="preserve">: </w:t>
      </w:r>
      <w:bookmarkStart w:id="20" w:name="_Hlk127442483"/>
      <w:r w:rsidR="00DD48BA" w:rsidRPr="00017F8C">
        <w:rPr>
          <w:i/>
          <w:iCs/>
        </w:rPr>
        <w:t>Boolean</w:t>
      </w:r>
      <w:r w:rsidRPr="00017F8C">
        <w:t xml:space="preserve"> </w:t>
      </w:r>
      <w:r w:rsidR="00CA6028" w:rsidRPr="00017F8C">
        <w:t>(</w:t>
      </w:r>
      <w:r w:rsidR="00DD48BA" w:rsidRPr="00017F8C">
        <w:t xml:space="preserve">Indication that the Meter is remotely switchable between the </w:t>
      </w:r>
      <w:r w:rsidR="00DD48BA" w:rsidRPr="00017F8C">
        <w:rPr>
          <w:snapToGrid w:val="0"/>
          <w:color w:val="000000"/>
        </w:rPr>
        <w:t>registers</w:t>
      </w:r>
      <w:r w:rsidR="00DD48BA" w:rsidRPr="00017F8C">
        <w:t xml:space="preserve">, </w:t>
      </w:r>
      <w:bookmarkStart w:id="21" w:name="_Hlk129421473"/>
      <w:r w:rsidR="00DD48BA" w:rsidRPr="00017F8C">
        <w:t>for example by a tone frequency receiver</w:t>
      </w:r>
      <w:bookmarkEnd w:id="21"/>
      <w:r w:rsidR="00DD48BA" w:rsidRPr="00017F8C">
        <w:t>)</w:t>
      </w:r>
      <w:bookmarkEnd w:id="20"/>
      <w:r w:rsidR="00DD48BA" w:rsidRPr="00017F8C">
        <w:t xml:space="preserve"> </w:t>
      </w:r>
    </w:p>
    <w:p w14:paraId="34F205ED" w14:textId="2BC4659F" w:rsidR="00DD48BA" w:rsidRPr="00017F8C" w:rsidRDefault="00DD48BA" w:rsidP="00DD48BA">
      <w:pPr>
        <w:pStyle w:val="ListParagraph"/>
      </w:pPr>
      <w:r w:rsidRPr="00017F8C">
        <w:rPr>
          <w:b/>
          <w:bCs/>
        </w:rPr>
        <w:t xml:space="preserve">Suggestion: </w:t>
      </w:r>
      <w:r w:rsidRPr="00017F8C">
        <w:t xml:space="preserve">probably candidate for a new attribute in </w:t>
      </w:r>
      <w:r w:rsidR="00AA1BF8" w:rsidRPr="00017F8C">
        <w:t>IEC61968/Metering/Meter</w:t>
      </w:r>
      <w:r w:rsidRPr="00017F8C">
        <w:t>.</w:t>
      </w:r>
    </w:p>
    <w:p w14:paraId="287B504B" w14:textId="03834731" w:rsidR="00403574" w:rsidRPr="00017F8C" w:rsidRDefault="00403574" w:rsidP="00017F8C">
      <w:pPr>
        <w:pStyle w:val="ListParagraph"/>
        <w:rPr>
          <w:rFonts w:cstheme="minorHAnsi"/>
        </w:rPr>
      </w:pPr>
      <w:r w:rsidRPr="00017F8C">
        <w:rPr>
          <w:b/>
          <w:bCs/>
        </w:rPr>
        <w:t>Action</w:t>
      </w:r>
      <w:r w:rsidR="00011BB5" w:rsidRPr="00017F8C">
        <w:rPr>
          <w:b/>
          <w:bCs/>
        </w:rPr>
        <w:t xml:space="preserve"> (20230214)</w:t>
      </w:r>
      <w:r w:rsidRPr="00017F8C">
        <w:rPr>
          <w:b/>
          <w:bCs/>
        </w:rPr>
        <w:t>:</w:t>
      </w:r>
      <w:r w:rsidRPr="00017F8C">
        <w:t xml:space="preserve"> Ove will ask, Stefan, Joachim, Bostjan, </w:t>
      </w:r>
      <w:r w:rsidRPr="00017F8C">
        <w:rPr>
          <w:rFonts w:cstheme="minorHAnsi"/>
        </w:rPr>
        <w:t>Andrzej and Grazyna if the attribut</w:t>
      </w:r>
      <w:r w:rsidR="00017F8C">
        <w:rPr>
          <w:rFonts w:cstheme="minorHAnsi"/>
        </w:rPr>
        <w:t>e</w:t>
      </w:r>
      <w:r w:rsidRPr="00017F8C">
        <w:rPr>
          <w:rFonts w:cstheme="minorHAnsi"/>
        </w:rPr>
        <w:t xml:space="preserve"> is in uses (and needed for the future).</w:t>
      </w:r>
    </w:p>
    <w:p w14:paraId="5DFC9A22" w14:textId="09516D6F" w:rsidR="00017F8C" w:rsidRPr="00017F8C" w:rsidRDefault="00017F8C" w:rsidP="00017F8C">
      <w:pPr>
        <w:pStyle w:val="ListParagraph"/>
        <w:spacing w:after="0"/>
        <w:rPr>
          <w:b/>
          <w:bCs/>
          <w:i/>
          <w:iCs/>
        </w:rPr>
      </w:pPr>
      <w:bookmarkStart w:id="22" w:name="_Hlk129418606"/>
      <w:r w:rsidRPr="00017F8C">
        <w:rPr>
          <w:b/>
          <w:bCs/>
          <w:i/>
          <w:iCs/>
        </w:rPr>
        <w:t>Answers:</w:t>
      </w:r>
    </w:p>
    <w:p w14:paraId="13DFDED8" w14:textId="6B2F1F62" w:rsidR="00017F8C" w:rsidRPr="00017F8C" w:rsidRDefault="00017F8C" w:rsidP="00017F8C">
      <w:pPr>
        <w:pStyle w:val="ListParagraph"/>
        <w:numPr>
          <w:ilvl w:val="1"/>
          <w:numId w:val="42"/>
        </w:numPr>
        <w:spacing w:after="0"/>
        <w:rPr>
          <w:rFonts w:cstheme="minorHAnsi"/>
        </w:rPr>
      </w:pPr>
      <w:r w:rsidRPr="00017F8C">
        <w:rPr>
          <w:rFonts w:cstheme="minorHAnsi"/>
          <w:i/>
          <w:iCs/>
        </w:rPr>
        <w:t>Poland:</w:t>
      </w:r>
      <w:r w:rsidRPr="00017F8C">
        <w:rPr>
          <w:rFonts w:cstheme="minorHAnsi"/>
        </w:rPr>
        <w:t xml:space="preserve"> Not used.</w:t>
      </w:r>
    </w:p>
    <w:p w14:paraId="09D3D882" w14:textId="419AB27D" w:rsidR="00017F8C" w:rsidRPr="00017F8C" w:rsidRDefault="00017F8C" w:rsidP="00017F8C">
      <w:pPr>
        <w:pStyle w:val="ListParagraph"/>
        <w:numPr>
          <w:ilvl w:val="1"/>
          <w:numId w:val="42"/>
        </w:numPr>
        <w:rPr>
          <w:rFonts w:cstheme="minorHAnsi"/>
        </w:rPr>
      </w:pPr>
      <w:r w:rsidRPr="00017F8C">
        <w:rPr>
          <w:rFonts w:cstheme="minorHAnsi"/>
          <w:i/>
          <w:iCs/>
        </w:rPr>
        <w:t xml:space="preserve">Germany: </w:t>
      </w:r>
      <w:r w:rsidRPr="00017F8C">
        <w:rPr>
          <w:rFonts w:cstheme="minorHAnsi"/>
        </w:rPr>
        <w:t xml:space="preserve">Today used by a tone frequency receiver. For the </w:t>
      </w:r>
      <w:bookmarkStart w:id="23" w:name="_Hlk129421630"/>
      <w:r>
        <w:rPr>
          <w:rFonts w:cstheme="minorHAnsi"/>
        </w:rPr>
        <w:t>f</w:t>
      </w:r>
      <w:r w:rsidRPr="00017F8C">
        <w:rPr>
          <w:rFonts w:cstheme="minorHAnsi"/>
        </w:rPr>
        <w:t>uture Germany plan using it for special products of the supplier as additional to the normal regulated metering.</w:t>
      </w:r>
    </w:p>
    <w:p w14:paraId="68BE09A0" w14:textId="2F855096" w:rsidR="00743B0A" w:rsidRPr="00017F8C" w:rsidRDefault="00743B0A" w:rsidP="00743B0A">
      <w:pPr>
        <w:pStyle w:val="ListParagraph"/>
        <w:rPr>
          <w:b/>
          <w:bCs/>
        </w:rPr>
      </w:pPr>
      <w:bookmarkStart w:id="24" w:name="_Hlk127442464"/>
      <w:bookmarkEnd w:id="22"/>
      <w:bookmarkEnd w:id="23"/>
      <w:r w:rsidRPr="00017F8C">
        <w:rPr>
          <w:b/>
          <w:bCs/>
        </w:rPr>
        <w:t>MR 2023/00</w:t>
      </w:r>
      <w:r>
        <w:rPr>
          <w:b/>
          <w:bCs/>
        </w:rPr>
        <w:t>6</w:t>
      </w:r>
      <w:r w:rsidRPr="00017F8C">
        <w:rPr>
          <w:b/>
          <w:bCs/>
        </w:rPr>
        <w:t xml:space="preserve"> </w:t>
      </w:r>
      <w:r w:rsidRPr="00017F8C">
        <w:t xml:space="preserve">(add </w:t>
      </w:r>
      <w:r>
        <w:t>r</w:t>
      </w:r>
      <w:r w:rsidRPr="00743B0A">
        <w:t>egistersRemotelySwitchable to Meter in 61968 and ESMP</w:t>
      </w:r>
      <w:r w:rsidRPr="00017F8C">
        <w:t>)</w:t>
      </w:r>
    </w:p>
    <w:p w14:paraId="1E22EC3E" w14:textId="5F3331A9" w:rsidR="00403176" w:rsidRPr="00017F8C" w:rsidRDefault="00DD48BA" w:rsidP="00DD48BA">
      <w:pPr>
        <w:pStyle w:val="ListParagraph"/>
        <w:numPr>
          <w:ilvl w:val="0"/>
          <w:numId w:val="34"/>
        </w:numPr>
        <w:rPr>
          <w:b/>
          <w:bCs/>
        </w:rPr>
      </w:pPr>
      <w:r w:rsidRPr="00017F8C">
        <w:rPr>
          <w:b/>
          <w:bCs/>
        </w:rPr>
        <w:t>Meter technique</w:t>
      </w:r>
      <w:r w:rsidRPr="00017F8C">
        <w:t xml:space="preserve"> (A code indicating what kind of technique is used in the Meter).</w:t>
      </w:r>
      <w:bookmarkEnd w:id="24"/>
    </w:p>
    <w:p w14:paraId="0BB56EBD" w14:textId="09773E46" w:rsidR="00403574" w:rsidRPr="00017F8C" w:rsidRDefault="00377573" w:rsidP="00017F8C">
      <w:pPr>
        <w:pStyle w:val="ListParagraph"/>
      </w:pPr>
      <w:r w:rsidRPr="00017F8C">
        <w:rPr>
          <w:b/>
          <w:bCs/>
        </w:rPr>
        <w:t xml:space="preserve">Suggestion: </w:t>
      </w:r>
      <w:r w:rsidRPr="00017F8C">
        <w:t xml:space="preserve">probably candidate for a new attribute in </w:t>
      </w:r>
      <w:r w:rsidR="00AA1BF8" w:rsidRPr="00017F8C">
        <w:t>IEC61968/Metering/Meter</w:t>
      </w:r>
      <w:r w:rsidRPr="00017F8C">
        <w:t>.</w:t>
      </w:r>
    </w:p>
    <w:p w14:paraId="45C098FC" w14:textId="113FCD55" w:rsidR="00403574" w:rsidRPr="00017F8C" w:rsidRDefault="00403574" w:rsidP="00403574">
      <w:pPr>
        <w:pStyle w:val="ListParagraph"/>
        <w:rPr>
          <w:rFonts w:cstheme="minorHAnsi"/>
        </w:rPr>
      </w:pPr>
      <w:r w:rsidRPr="00017F8C">
        <w:rPr>
          <w:b/>
          <w:bCs/>
        </w:rPr>
        <w:t>Action</w:t>
      </w:r>
      <w:r w:rsidR="00011BB5" w:rsidRPr="00017F8C">
        <w:rPr>
          <w:b/>
          <w:bCs/>
        </w:rPr>
        <w:t xml:space="preserve"> (20230214)</w:t>
      </w:r>
      <w:r w:rsidRPr="00017F8C">
        <w:rPr>
          <w:b/>
          <w:bCs/>
        </w:rPr>
        <w:t>:</w:t>
      </w:r>
      <w:r w:rsidRPr="00017F8C">
        <w:t xml:space="preserve"> Ove will ask, Stefan, Joachim, Bostjan, </w:t>
      </w:r>
      <w:r w:rsidRPr="00017F8C">
        <w:rPr>
          <w:rFonts w:cstheme="minorHAnsi"/>
        </w:rPr>
        <w:t>Andrzej and Grazyna if the attribut</w:t>
      </w:r>
      <w:r w:rsidR="00170C2B" w:rsidRPr="00017F8C">
        <w:rPr>
          <w:rFonts w:cstheme="minorHAnsi"/>
        </w:rPr>
        <w:t>e</w:t>
      </w:r>
      <w:r w:rsidRPr="00017F8C">
        <w:rPr>
          <w:rFonts w:cstheme="minorHAnsi"/>
        </w:rPr>
        <w:t xml:space="preserve"> is in use, and if used, how is it used?</w:t>
      </w:r>
    </w:p>
    <w:p w14:paraId="12A22FDE" w14:textId="77777777" w:rsidR="00017F8C" w:rsidRPr="00017F8C" w:rsidRDefault="00017F8C" w:rsidP="00017F8C">
      <w:pPr>
        <w:pStyle w:val="ListParagraph"/>
        <w:spacing w:after="0"/>
        <w:rPr>
          <w:b/>
          <w:bCs/>
          <w:i/>
          <w:iCs/>
        </w:rPr>
      </w:pPr>
      <w:bookmarkStart w:id="25" w:name="_Hlk128124614"/>
      <w:r w:rsidRPr="00017F8C">
        <w:rPr>
          <w:b/>
          <w:bCs/>
          <w:i/>
          <w:iCs/>
        </w:rPr>
        <w:t>Answers:</w:t>
      </w:r>
    </w:p>
    <w:p w14:paraId="73130EDE" w14:textId="431B2967" w:rsidR="00017F8C" w:rsidRPr="00017F8C" w:rsidRDefault="00017F8C" w:rsidP="00E33EF6">
      <w:pPr>
        <w:pStyle w:val="ListParagraph"/>
        <w:numPr>
          <w:ilvl w:val="1"/>
          <w:numId w:val="42"/>
        </w:numPr>
        <w:spacing w:after="0"/>
        <w:rPr>
          <w:rFonts w:cstheme="minorHAnsi"/>
        </w:rPr>
      </w:pPr>
      <w:r w:rsidRPr="00017F8C">
        <w:rPr>
          <w:rFonts w:cstheme="minorHAnsi"/>
          <w:i/>
          <w:iCs/>
        </w:rPr>
        <w:t>Poland:</w:t>
      </w:r>
      <w:r w:rsidRPr="00017F8C">
        <w:rPr>
          <w:rFonts w:cstheme="minorHAnsi"/>
        </w:rPr>
        <w:t xml:space="preserve"> Plan to use Type of meter (smart or not smart) and Type of metering method (continuous (15 min. profile), registers or “no measurement” (type of AP without meters, energy consumption is estimated using contracted power)). However, these attributes </w:t>
      </w:r>
      <w:r w:rsidR="00361841" w:rsidRPr="00017F8C">
        <w:rPr>
          <w:rFonts w:cstheme="minorHAnsi"/>
        </w:rPr>
        <w:t>are</w:t>
      </w:r>
      <w:r w:rsidRPr="00017F8C">
        <w:rPr>
          <w:rFonts w:cstheme="minorHAnsi"/>
        </w:rPr>
        <w:t xml:space="preserve"> probably covered </w:t>
      </w:r>
      <w:r w:rsidR="00361841">
        <w:rPr>
          <w:rFonts w:cstheme="minorHAnsi"/>
        </w:rPr>
        <w:t>elsewhere.</w:t>
      </w:r>
    </w:p>
    <w:p w14:paraId="3D2E55D5" w14:textId="090EE8EE" w:rsidR="00017F8C" w:rsidRPr="00017F8C" w:rsidRDefault="00017F8C" w:rsidP="00017F8C">
      <w:pPr>
        <w:pStyle w:val="ListParagraph"/>
        <w:numPr>
          <w:ilvl w:val="1"/>
          <w:numId w:val="42"/>
        </w:numPr>
        <w:rPr>
          <w:rFonts w:cstheme="minorHAnsi"/>
        </w:rPr>
      </w:pPr>
      <w:r w:rsidRPr="00017F8C">
        <w:rPr>
          <w:rFonts w:cstheme="minorHAnsi"/>
          <w:i/>
          <w:iCs/>
        </w:rPr>
        <w:t xml:space="preserve">Germany: </w:t>
      </w:r>
      <w:r w:rsidR="00361841">
        <w:rPr>
          <w:rFonts w:cstheme="minorHAnsi"/>
        </w:rPr>
        <w:t>Not used</w:t>
      </w:r>
      <w:r w:rsidRPr="00017F8C">
        <w:rPr>
          <w:rFonts w:cstheme="minorHAnsi"/>
        </w:rPr>
        <w:t>.</w:t>
      </w:r>
    </w:p>
    <w:p w14:paraId="7199AF39" w14:textId="5946B20A" w:rsidR="006C3326" w:rsidRPr="00017F8C" w:rsidRDefault="006C3326" w:rsidP="006C3326">
      <w:pPr>
        <w:pStyle w:val="ListParagraph"/>
        <w:spacing w:after="0"/>
        <w:rPr>
          <w:b/>
          <w:bCs/>
          <w:i/>
          <w:iCs/>
        </w:rPr>
      </w:pPr>
      <w:r>
        <w:rPr>
          <w:b/>
          <w:bCs/>
          <w:i/>
          <w:iCs/>
        </w:rPr>
        <w:t>Conclusion</w:t>
      </w:r>
      <w:r w:rsidRPr="00017F8C">
        <w:rPr>
          <w:b/>
          <w:bCs/>
          <w:i/>
          <w:iCs/>
        </w:rPr>
        <w:t>:</w:t>
      </w:r>
    </w:p>
    <w:p w14:paraId="2FE41A2A" w14:textId="0C8BD1C4" w:rsidR="006C3326" w:rsidRPr="00017F8C" w:rsidRDefault="006C3326" w:rsidP="006C3326">
      <w:pPr>
        <w:pStyle w:val="ListParagraph"/>
        <w:numPr>
          <w:ilvl w:val="1"/>
          <w:numId w:val="42"/>
        </w:numPr>
        <w:ind w:left="1434" w:hanging="357"/>
        <w:rPr>
          <w:rFonts w:cstheme="minorHAnsi"/>
        </w:rPr>
      </w:pPr>
      <w:r w:rsidRPr="006C3326">
        <w:rPr>
          <w:rFonts w:cstheme="minorHAnsi"/>
        </w:rPr>
        <w:t>N</w:t>
      </w:r>
      <w:r>
        <w:rPr>
          <w:rFonts w:cstheme="minorHAnsi"/>
        </w:rPr>
        <w:t>o MR will be made unless anyone needs it.</w:t>
      </w:r>
    </w:p>
    <w:p w14:paraId="6F14AEEB" w14:textId="12E14A5F" w:rsidR="00C35CCA" w:rsidRPr="00017F8C" w:rsidRDefault="00C35CCA" w:rsidP="00C35CCA">
      <w:pPr>
        <w:pStyle w:val="ListParagraph"/>
        <w:numPr>
          <w:ilvl w:val="0"/>
          <w:numId w:val="34"/>
        </w:numPr>
        <w:rPr>
          <w:b/>
          <w:bCs/>
        </w:rPr>
      </w:pPr>
      <w:r w:rsidRPr="00017F8C">
        <w:rPr>
          <w:b/>
          <w:bCs/>
        </w:rPr>
        <w:t xml:space="preserve">Number of Registers </w:t>
      </w:r>
      <w:r w:rsidRPr="00017F8C">
        <w:t>(Number of Registers available in the Meter)</w:t>
      </w:r>
      <w:bookmarkEnd w:id="25"/>
      <w:r w:rsidRPr="00017F8C">
        <w:t>.</w:t>
      </w:r>
    </w:p>
    <w:p w14:paraId="07876257" w14:textId="263BEA2D" w:rsidR="00C35CCA" w:rsidRPr="00017F8C" w:rsidRDefault="00403574" w:rsidP="00C35CCA">
      <w:pPr>
        <w:pStyle w:val="ListParagraph"/>
      </w:pPr>
      <w:r w:rsidRPr="00017F8C">
        <w:rPr>
          <w:b/>
          <w:bCs/>
        </w:rPr>
        <w:t>Action</w:t>
      </w:r>
      <w:r w:rsidR="00011BB5" w:rsidRPr="00017F8C">
        <w:rPr>
          <w:b/>
          <w:bCs/>
        </w:rPr>
        <w:t xml:space="preserve"> (20230214)</w:t>
      </w:r>
      <w:r w:rsidRPr="00017F8C">
        <w:rPr>
          <w:b/>
          <w:bCs/>
        </w:rPr>
        <w:t>:</w:t>
      </w:r>
      <w:r w:rsidRPr="00017F8C">
        <w:t xml:space="preserve"> We will make a MR for addition of a </w:t>
      </w:r>
      <w:r w:rsidR="00C35CCA" w:rsidRPr="00017F8C">
        <w:t>new attribute</w:t>
      </w:r>
      <w:r w:rsidR="00204FD0" w:rsidRPr="00017F8C">
        <w:t xml:space="preserve">, </w:t>
      </w:r>
      <w:r w:rsidR="00204FD0" w:rsidRPr="00017F8C">
        <w:rPr>
          <w:b/>
          <w:bCs/>
        </w:rPr>
        <w:t xml:space="preserve">Number of Registers </w:t>
      </w:r>
      <w:r w:rsidR="00204FD0" w:rsidRPr="00017F8C">
        <w:t>(Number of Registers available in the Meter),</w:t>
      </w:r>
      <w:r w:rsidR="00C35CCA" w:rsidRPr="00017F8C">
        <w:t xml:space="preserve"> in IEC61968/Metering/Meter.</w:t>
      </w:r>
    </w:p>
    <w:p w14:paraId="50966A0F" w14:textId="622B90BF" w:rsidR="006C3326" w:rsidRPr="00017F8C" w:rsidRDefault="006C3326" w:rsidP="006C3326">
      <w:pPr>
        <w:pStyle w:val="ListParagraph"/>
        <w:rPr>
          <w:b/>
          <w:bCs/>
        </w:rPr>
      </w:pPr>
      <w:r w:rsidRPr="00017F8C">
        <w:rPr>
          <w:b/>
          <w:bCs/>
        </w:rPr>
        <w:t>MR 2023/00</w:t>
      </w:r>
      <w:r>
        <w:rPr>
          <w:b/>
          <w:bCs/>
        </w:rPr>
        <w:t>7</w:t>
      </w:r>
      <w:r w:rsidRPr="00017F8C">
        <w:rPr>
          <w:b/>
          <w:bCs/>
        </w:rPr>
        <w:t xml:space="preserve"> </w:t>
      </w:r>
      <w:r w:rsidRPr="00017F8C">
        <w:t xml:space="preserve">(add </w:t>
      </w:r>
      <w:r>
        <w:t>n</w:t>
      </w:r>
      <w:r w:rsidRPr="006C3326">
        <w:t>umber</w:t>
      </w:r>
      <w:r>
        <w:t>O</w:t>
      </w:r>
      <w:r w:rsidRPr="006C3326">
        <w:t xml:space="preserve">fRegisters </w:t>
      </w:r>
      <w:r w:rsidRPr="00743B0A">
        <w:t>to Meter in 61968 and ESMP</w:t>
      </w:r>
      <w:r w:rsidRPr="00017F8C">
        <w:t>)</w:t>
      </w:r>
    </w:p>
    <w:p w14:paraId="5EDC13E6" w14:textId="754DBE37" w:rsidR="00D3725C" w:rsidRPr="00017F8C" w:rsidRDefault="00D3725C" w:rsidP="00D3725C">
      <w:pPr>
        <w:pStyle w:val="ListParagraph"/>
        <w:numPr>
          <w:ilvl w:val="0"/>
          <w:numId w:val="34"/>
        </w:numPr>
        <w:rPr>
          <w:b/>
          <w:bCs/>
        </w:rPr>
      </w:pPr>
      <w:bookmarkStart w:id="26" w:name="_Hlk129536887"/>
      <w:r w:rsidRPr="00017F8C">
        <w:rPr>
          <w:b/>
          <w:bCs/>
        </w:rPr>
        <w:t>Pressure correction</w:t>
      </w:r>
      <w:bookmarkEnd w:id="26"/>
      <w:r w:rsidRPr="00017F8C">
        <w:rPr>
          <w:i/>
          <w:iCs/>
        </w:rPr>
        <w:t xml:space="preserve">: Boolean </w:t>
      </w:r>
      <w:r w:rsidRPr="00017F8C">
        <w:t>(Indication whether the Meter corrects measured values for pressure or not).</w:t>
      </w:r>
    </w:p>
    <w:p w14:paraId="3BF43B9E" w14:textId="44671E8C" w:rsidR="00D3725C" w:rsidRPr="00017F8C" w:rsidRDefault="00282B73" w:rsidP="00282B73">
      <w:pPr>
        <w:pStyle w:val="ListParagraph"/>
        <w:ind w:left="1418" w:hanging="698"/>
      </w:pPr>
      <w:r w:rsidRPr="00017F8C">
        <w:rPr>
          <w:b/>
          <w:bCs/>
        </w:rPr>
        <w:t>Action:</w:t>
      </w:r>
      <w:r w:rsidRPr="00017F8C">
        <w:t xml:space="preserve"> </w:t>
      </w:r>
      <w:bookmarkStart w:id="27" w:name="_Hlk127301801"/>
      <w:r w:rsidRPr="00017F8C">
        <w:t xml:space="preserve">We will make a MR for addition of </w:t>
      </w:r>
      <w:r w:rsidR="00D3725C" w:rsidRPr="00017F8C">
        <w:t>IEC61968/Metering/EndDeviceInfo to IEC62325-351/ESMPClasses</w:t>
      </w:r>
      <w:r w:rsidRPr="00017F8C">
        <w:t>)</w:t>
      </w:r>
      <w:r w:rsidR="00D3725C" w:rsidRPr="00017F8C">
        <w:t>, including the attribute capability and the related IEC61968/Metering/«Compound» EndDeviceCapability/pressureCompensation</w:t>
      </w:r>
      <w:r w:rsidRPr="00017F8C">
        <w:t xml:space="preserve"> (definition: True if device performs pressure compensation for metered quantities)</w:t>
      </w:r>
      <w:bookmarkEnd w:id="27"/>
      <w:r w:rsidR="00D3725C" w:rsidRPr="00017F8C">
        <w:t>.</w:t>
      </w:r>
    </w:p>
    <w:p w14:paraId="430BB681" w14:textId="2C163271" w:rsidR="00282B73" w:rsidRPr="00017F8C" w:rsidRDefault="00282B73" w:rsidP="00282B73">
      <w:pPr>
        <w:pStyle w:val="ListParagraph"/>
        <w:ind w:left="1418"/>
      </w:pPr>
      <w:bookmarkStart w:id="28" w:name="_Hlk127301725"/>
      <w:r w:rsidRPr="00017F8C">
        <w:t>The MR will suggest redoing the CIM structure so that the addition is as an attribute not part of a compound.</w:t>
      </w:r>
    </w:p>
    <w:p w14:paraId="264E5062" w14:textId="2FB019B6" w:rsidR="00A9119C" w:rsidRPr="00017F8C" w:rsidRDefault="00A9119C" w:rsidP="00A9119C">
      <w:pPr>
        <w:pStyle w:val="ListParagraph"/>
        <w:rPr>
          <w:b/>
          <w:bCs/>
        </w:rPr>
      </w:pPr>
      <w:bookmarkStart w:id="29" w:name="_Hlk129679454"/>
      <w:bookmarkEnd w:id="28"/>
      <w:r w:rsidRPr="00017F8C">
        <w:rPr>
          <w:b/>
          <w:bCs/>
        </w:rPr>
        <w:t>MR 2023/00</w:t>
      </w:r>
      <w:r>
        <w:rPr>
          <w:b/>
          <w:bCs/>
        </w:rPr>
        <w:t>8</w:t>
      </w:r>
      <w:r w:rsidRPr="00017F8C">
        <w:rPr>
          <w:b/>
          <w:bCs/>
        </w:rPr>
        <w:t xml:space="preserve"> </w:t>
      </w:r>
      <w:r w:rsidRPr="00017F8C">
        <w:t>(</w:t>
      </w:r>
      <w:r w:rsidRPr="00A9119C">
        <w:t>add pressureCorrection to Meter ESMP</w:t>
      </w:r>
      <w:r w:rsidRPr="00017F8C">
        <w:t>)</w:t>
      </w:r>
    </w:p>
    <w:bookmarkEnd w:id="29"/>
    <w:p w14:paraId="48662E79" w14:textId="4287350C" w:rsidR="00D3725C" w:rsidRPr="00017F8C" w:rsidRDefault="00D3725C" w:rsidP="00D3725C">
      <w:pPr>
        <w:pStyle w:val="ListParagraph"/>
        <w:numPr>
          <w:ilvl w:val="0"/>
          <w:numId w:val="34"/>
        </w:numPr>
        <w:rPr>
          <w:b/>
          <w:bCs/>
        </w:rPr>
      </w:pPr>
      <w:r w:rsidRPr="00017F8C">
        <w:rPr>
          <w:b/>
          <w:bCs/>
        </w:rPr>
        <w:t>Temperature correction</w:t>
      </w:r>
      <w:r w:rsidRPr="00017F8C">
        <w:rPr>
          <w:i/>
          <w:iCs/>
        </w:rPr>
        <w:t xml:space="preserve">: Boolean </w:t>
      </w:r>
      <w:r w:rsidRPr="00017F8C">
        <w:t>(Indication whether the Meter corrects measured values for the temperature or not).</w:t>
      </w:r>
    </w:p>
    <w:p w14:paraId="1311B64B" w14:textId="77777777" w:rsidR="00D3725C" w:rsidRPr="00017F8C" w:rsidRDefault="00D3725C" w:rsidP="00D3725C">
      <w:pPr>
        <w:pStyle w:val="ListParagraph"/>
      </w:pPr>
      <w:r w:rsidRPr="00017F8C">
        <w:rPr>
          <w:b/>
          <w:bCs/>
        </w:rPr>
        <w:t xml:space="preserve">Suggestion: </w:t>
      </w:r>
      <w:r w:rsidRPr="00017F8C">
        <w:t>Add</w:t>
      </w:r>
      <w:r w:rsidRPr="00017F8C">
        <w:rPr>
          <w:b/>
          <w:bCs/>
        </w:rPr>
        <w:t xml:space="preserve"> </w:t>
      </w:r>
      <w:r w:rsidRPr="00017F8C">
        <w:t>IEC61968/Metering/EndDeviceInfo to IEC62325-351/ESMPClasses, including the attribute capability and the related IEC61968/Metering/«Compound» EndDeviceCapability/temperatureCompensation.</w:t>
      </w:r>
    </w:p>
    <w:p w14:paraId="235AAB12" w14:textId="32325D5C" w:rsidR="00282B73" w:rsidRPr="00017F8C" w:rsidRDefault="00282B73" w:rsidP="00282983">
      <w:pPr>
        <w:pStyle w:val="ListParagraph"/>
      </w:pPr>
      <w:bookmarkStart w:id="30" w:name="_Hlk127301755"/>
      <w:r w:rsidRPr="00017F8C">
        <w:rPr>
          <w:b/>
          <w:bCs/>
        </w:rPr>
        <w:t>Action</w:t>
      </w:r>
      <w:r w:rsidR="00011BB5" w:rsidRPr="00017F8C">
        <w:rPr>
          <w:b/>
          <w:bCs/>
        </w:rPr>
        <w:t xml:space="preserve"> (20230214)</w:t>
      </w:r>
      <w:r w:rsidRPr="00017F8C">
        <w:rPr>
          <w:b/>
          <w:bCs/>
        </w:rPr>
        <w:t>:</w:t>
      </w:r>
      <w:r w:rsidRPr="00017F8C">
        <w:t xml:space="preserve"> We will make a MR for addition of IEC61968/Metering/EndDeviceInfo to IEC62325-351/ESMPClasses), including the attribute capability and the related IEC61968/Metering/«Compound» EndDeviceCapability/temperatureCompensation (definition: </w:t>
      </w:r>
      <w:r w:rsidR="00CA2E49" w:rsidRPr="00CA2E49">
        <w:t>True if device performs temperature compensation for metered quantities.</w:t>
      </w:r>
      <w:r w:rsidRPr="00017F8C">
        <w:t>).</w:t>
      </w:r>
    </w:p>
    <w:p w14:paraId="68618BAE" w14:textId="77777777" w:rsidR="00282B73" w:rsidRPr="00017F8C" w:rsidRDefault="00282B73" w:rsidP="00282B73">
      <w:pPr>
        <w:pStyle w:val="ListParagraph"/>
      </w:pPr>
      <w:r w:rsidRPr="00017F8C">
        <w:lastRenderedPageBreak/>
        <w:t>The MR will suggest redoing the CIM structure so that the addition is as an attribute not part of a compound.</w:t>
      </w:r>
    </w:p>
    <w:bookmarkEnd w:id="30"/>
    <w:p w14:paraId="2871E590" w14:textId="0FB019AE" w:rsidR="00CA2E49" w:rsidRPr="00017F8C" w:rsidRDefault="00CA2E49" w:rsidP="00CA2E49">
      <w:pPr>
        <w:pStyle w:val="ListParagraph"/>
        <w:rPr>
          <w:b/>
          <w:bCs/>
        </w:rPr>
      </w:pPr>
      <w:r w:rsidRPr="00017F8C">
        <w:rPr>
          <w:b/>
          <w:bCs/>
        </w:rPr>
        <w:t>MR 2023/00</w:t>
      </w:r>
      <w:r>
        <w:rPr>
          <w:b/>
          <w:bCs/>
        </w:rPr>
        <w:t>9</w:t>
      </w:r>
      <w:r w:rsidRPr="00017F8C">
        <w:rPr>
          <w:b/>
          <w:bCs/>
        </w:rPr>
        <w:t xml:space="preserve"> </w:t>
      </w:r>
      <w:r w:rsidRPr="00017F8C">
        <w:t>(</w:t>
      </w:r>
      <w:r w:rsidRPr="00A9119C">
        <w:t xml:space="preserve">add </w:t>
      </w:r>
      <w:bookmarkStart w:id="31" w:name="_Hlk129679604"/>
      <w:r w:rsidRPr="00017F8C">
        <w:t xml:space="preserve">temperatureCompensation </w:t>
      </w:r>
      <w:bookmarkEnd w:id="31"/>
      <w:r w:rsidRPr="00A9119C">
        <w:t>to Meter ESMP</w:t>
      </w:r>
      <w:r w:rsidRPr="00017F8C">
        <w:t>)</w:t>
      </w:r>
    </w:p>
    <w:p w14:paraId="0B66396C" w14:textId="7EA1A404" w:rsidR="00D3725C" w:rsidRPr="00017F8C" w:rsidRDefault="00D3725C" w:rsidP="00D3725C">
      <w:pPr>
        <w:pStyle w:val="ListParagraph"/>
        <w:numPr>
          <w:ilvl w:val="0"/>
          <w:numId w:val="34"/>
        </w:numPr>
        <w:rPr>
          <w:b/>
          <w:bCs/>
        </w:rPr>
      </w:pPr>
      <w:r w:rsidRPr="00017F8C">
        <w:rPr>
          <w:b/>
          <w:bCs/>
        </w:rPr>
        <w:t xml:space="preserve">Altitude correction </w:t>
      </w:r>
      <w:r w:rsidRPr="00017F8C">
        <w:t>(Indication whether the Meter corrects the measured values for altitude or not).</w:t>
      </w:r>
    </w:p>
    <w:p w14:paraId="6BB5A379" w14:textId="3CB657CF" w:rsidR="00D3725C" w:rsidRDefault="00282B73" w:rsidP="00D3725C">
      <w:pPr>
        <w:pStyle w:val="ListParagraph"/>
      </w:pPr>
      <w:r w:rsidRPr="00017F8C">
        <w:rPr>
          <w:b/>
          <w:bCs/>
        </w:rPr>
        <w:t>Action</w:t>
      </w:r>
      <w:r w:rsidR="00011BB5" w:rsidRPr="00017F8C">
        <w:rPr>
          <w:b/>
          <w:bCs/>
        </w:rPr>
        <w:t xml:space="preserve"> (20230214)</w:t>
      </w:r>
      <w:r w:rsidRPr="00017F8C">
        <w:rPr>
          <w:b/>
          <w:bCs/>
        </w:rPr>
        <w:t>:</w:t>
      </w:r>
      <w:r w:rsidRPr="00017F8C">
        <w:t xml:space="preserve"> We will make a MR for addition of </w:t>
      </w:r>
      <w:r w:rsidR="00D3725C" w:rsidRPr="00017F8C">
        <w:t xml:space="preserve">a new attribute </w:t>
      </w:r>
      <w:bookmarkStart w:id="32" w:name="_Hlk129709617"/>
      <w:r w:rsidR="00064D46" w:rsidRPr="00017F8C">
        <w:t xml:space="preserve">altitudeCompensation </w:t>
      </w:r>
      <w:bookmarkEnd w:id="32"/>
      <w:r w:rsidR="00D3725C" w:rsidRPr="00017F8C">
        <w:t>in IEC61968/Metering/EndDevice</w:t>
      </w:r>
      <w:r w:rsidRPr="00017F8C">
        <w:t>Info</w:t>
      </w:r>
      <w:r w:rsidR="00694372" w:rsidRPr="00017F8C">
        <w:t>.</w:t>
      </w:r>
    </w:p>
    <w:p w14:paraId="310FF109" w14:textId="1FD896D0" w:rsidR="00CA382C" w:rsidRPr="00017F8C" w:rsidRDefault="00CA382C" w:rsidP="00CA382C">
      <w:pPr>
        <w:pStyle w:val="ListParagraph"/>
        <w:rPr>
          <w:b/>
          <w:bCs/>
        </w:rPr>
      </w:pPr>
      <w:r w:rsidRPr="00017F8C">
        <w:rPr>
          <w:b/>
          <w:bCs/>
        </w:rPr>
        <w:t>MR 2023/0</w:t>
      </w:r>
      <w:r>
        <w:rPr>
          <w:b/>
          <w:bCs/>
        </w:rPr>
        <w:t>1</w:t>
      </w:r>
      <w:r w:rsidRPr="00017F8C">
        <w:rPr>
          <w:b/>
          <w:bCs/>
        </w:rPr>
        <w:t xml:space="preserve">0 </w:t>
      </w:r>
      <w:r w:rsidRPr="00017F8C">
        <w:t>(</w:t>
      </w:r>
      <w:r w:rsidRPr="00A9119C">
        <w:t xml:space="preserve">add </w:t>
      </w:r>
      <w:r w:rsidR="003608DE" w:rsidRPr="003608DE">
        <w:t xml:space="preserve">altitudeCompensation </w:t>
      </w:r>
      <w:r w:rsidRPr="00A9119C">
        <w:t xml:space="preserve">to </w:t>
      </w:r>
      <w:r w:rsidRPr="00017F8C">
        <w:t>EndDeviceInfo</w:t>
      </w:r>
      <w:r w:rsidRPr="00A9119C">
        <w:t xml:space="preserve"> ESMP</w:t>
      </w:r>
      <w:r w:rsidRPr="00017F8C">
        <w:t>)</w:t>
      </w:r>
    </w:p>
    <w:p w14:paraId="2CB7942E" w14:textId="77777777" w:rsidR="00CA382C" w:rsidRPr="00017F8C" w:rsidRDefault="00CA382C" w:rsidP="00CA382C"/>
    <w:bookmarkEnd w:id="18"/>
    <w:p w14:paraId="423B2AEA" w14:textId="77777777" w:rsidR="00DC1C28" w:rsidRPr="00017F8C" w:rsidRDefault="00DC1C28">
      <w:pPr>
        <w:autoSpaceDE/>
        <w:autoSpaceDN/>
        <w:spacing w:after="0"/>
        <w:rPr>
          <w:lang w:eastAsia="en-US"/>
        </w:rPr>
      </w:pPr>
      <w:r w:rsidRPr="00017F8C">
        <w:rPr>
          <w:lang w:eastAsia="en-US"/>
        </w:rPr>
        <w:br w:type="page"/>
      </w:r>
    </w:p>
    <w:p w14:paraId="3381A947" w14:textId="608477EB" w:rsidR="00DC1C28" w:rsidRPr="00017F8C" w:rsidRDefault="00DC1C28" w:rsidP="00DC1C28">
      <w:pPr>
        <w:pStyle w:val="Heading1"/>
      </w:pPr>
      <w:bookmarkStart w:id="33" w:name="_Toc126749434"/>
      <w:r w:rsidRPr="00017F8C">
        <w:lastRenderedPageBreak/>
        <w:t xml:space="preserve">Mapping of </w:t>
      </w:r>
      <w:bookmarkStart w:id="34" w:name="_Hlk126665899"/>
      <w:r w:rsidRPr="00017F8C">
        <w:t xml:space="preserve">Gateway </w:t>
      </w:r>
      <w:bookmarkEnd w:id="34"/>
      <w:r w:rsidRPr="00017F8C">
        <w:t>class from ebIX® to CIM</w:t>
      </w:r>
      <w:bookmarkEnd w:id="33"/>
    </w:p>
    <w:p w14:paraId="1047E1F6" w14:textId="0F90058F" w:rsidR="00DC1C28" w:rsidRPr="00017F8C" w:rsidRDefault="00871C56" w:rsidP="00DC1C28">
      <w:pPr>
        <w:rPr>
          <w:lang w:eastAsia="en-US"/>
        </w:rPr>
      </w:pPr>
      <w:r w:rsidRPr="00017F8C">
        <w:rPr>
          <w:noProof/>
        </w:rPr>
        <w:drawing>
          <wp:inline distT="0" distB="0" distL="0" distR="0" wp14:anchorId="23320575" wp14:editId="50D92EF3">
            <wp:extent cx="6859270" cy="787146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4"/>
                    <a:stretch>
                      <a:fillRect/>
                    </a:stretch>
                  </pic:blipFill>
                  <pic:spPr>
                    <a:xfrm>
                      <a:off x="0" y="0"/>
                      <a:ext cx="6859270" cy="7871460"/>
                    </a:xfrm>
                    <a:prstGeom prst="rect">
                      <a:avLst/>
                    </a:prstGeom>
                  </pic:spPr>
                </pic:pic>
              </a:graphicData>
            </a:graphic>
          </wp:inline>
        </w:drawing>
      </w:r>
    </w:p>
    <w:p w14:paraId="30B453B0" w14:textId="6268C149" w:rsidR="00DC1C28" w:rsidRPr="00017F8C" w:rsidRDefault="00DC1C28" w:rsidP="00DC1C28">
      <w:pPr>
        <w:pStyle w:val="Caption"/>
        <w:rPr>
          <w:b w:val="0"/>
          <w:bCs w:val="0"/>
        </w:rPr>
      </w:pPr>
      <w:r w:rsidRPr="00017F8C">
        <w:t xml:space="preserve">Figure </w:t>
      </w:r>
      <w:r w:rsidRPr="00017F8C">
        <w:fldChar w:fldCharType="begin"/>
      </w:r>
      <w:r w:rsidRPr="00017F8C">
        <w:instrText xml:space="preserve"> SEQ Figure \* ARABIC </w:instrText>
      </w:r>
      <w:r w:rsidRPr="00017F8C">
        <w:fldChar w:fldCharType="separate"/>
      </w:r>
      <w:r w:rsidR="005F1F88" w:rsidRPr="00017F8C">
        <w:t>4</w:t>
      </w:r>
      <w:r w:rsidRPr="00017F8C">
        <w:fldChar w:fldCharType="end"/>
      </w:r>
      <w:r w:rsidR="0078224D" w:rsidRPr="00017F8C">
        <w:t xml:space="preserve"> </w:t>
      </w:r>
      <w:r w:rsidRPr="00017F8C">
        <w:rPr>
          <w:b w:val="0"/>
          <w:bCs w:val="0"/>
        </w:rPr>
        <w:t>Mapping of Gateway class from ebIX® to CIM</w:t>
      </w:r>
    </w:p>
    <w:p w14:paraId="10FB5F0E" w14:textId="77777777" w:rsidR="00DC1C28" w:rsidRPr="00017F8C" w:rsidRDefault="00DC1C28" w:rsidP="00DC1C28">
      <w:pPr>
        <w:rPr>
          <w:b/>
          <w:bCs/>
        </w:rPr>
      </w:pPr>
    </w:p>
    <w:p w14:paraId="167A66F1" w14:textId="77777777" w:rsidR="00DC1C28" w:rsidRPr="00017F8C" w:rsidRDefault="00DC1C28" w:rsidP="00DC1C28">
      <w:pPr>
        <w:rPr>
          <w:b/>
          <w:bCs/>
        </w:rPr>
      </w:pPr>
      <w:r w:rsidRPr="00017F8C">
        <w:rPr>
          <w:b/>
          <w:bCs/>
        </w:rPr>
        <w:t>Candidates for MRs:</w:t>
      </w:r>
    </w:p>
    <w:p w14:paraId="70CBF0A2" w14:textId="23C0CE71" w:rsidR="00DC1C28" w:rsidRPr="00017F8C" w:rsidRDefault="002A6502" w:rsidP="002A6502">
      <w:pPr>
        <w:pStyle w:val="ListParagraph"/>
        <w:numPr>
          <w:ilvl w:val="0"/>
          <w:numId w:val="35"/>
        </w:numPr>
        <w:rPr>
          <w:b/>
          <w:bCs/>
        </w:rPr>
      </w:pPr>
      <w:bookmarkStart w:id="35" w:name="_Ref126673185"/>
      <w:r w:rsidRPr="00017F8C">
        <w:rPr>
          <w:b/>
          <w:bCs/>
        </w:rPr>
        <w:t xml:space="preserve">Gateway </w:t>
      </w:r>
      <w:r w:rsidRPr="00017F8C">
        <w:t>class</w:t>
      </w:r>
      <w:r w:rsidR="00DC1C28" w:rsidRPr="00017F8C">
        <w:t>:</w:t>
      </w:r>
      <w:bookmarkEnd w:id="35"/>
      <w:r w:rsidR="00DC1C28" w:rsidRPr="00017F8C">
        <w:t xml:space="preserve"> </w:t>
      </w:r>
    </w:p>
    <w:p w14:paraId="5ADB62D2" w14:textId="66254FF8" w:rsidR="00DC1C28" w:rsidRPr="00017F8C" w:rsidRDefault="00DC1C28" w:rsidP="00DC1C28">
      <w:pPr>
        <w:pStyle w:val="ListParagraph"/>
        <w:rPr>
          <w:b/>
          <w:bCs/>
        </w:rPr>
      </w:pPr>
      <w:r w:rsidRPr="00017F8C">
        <w:rPr>
          <w:b/>
          <w:bCs/>
        </w:rPr>
        <w:t>Suggestion:</w:t>
      </w:r>
      <w:r w:rsidRPr="00017F8C">
        <w:t xml:space="preserve"> Add the </w:t>
      </w:r>
      <w:r w:rsidR="002A6502" w:rsidRPr="00017F8C">
        <w:t>IEC61968/Metering/Com</w:t>
      </w:r>
      <w:r w:rsidR="009927DA" w:rsidRPr="00017F8C">
        <w:t>Module</w:t>
      </w:r>
      <w:r w:rsidR="002A6502" w:rsidRPr="00017F8C">
        <w:t xml:space="preserve"> </w:t>
      </w:r>
      <w:r w:rsidRPr="00017F8C">
        <w:t xml:space="preserve">class to </w:t>
      </w:r>
      <w:r w:rsidR="009927DA" w:rsidRPr="00017F8C">
        <w:t>IEC62325-351/ESMPClasses, incl</w:t>
      </w:r>
      <w:r w:rsidR="0078224D" w:rsidRPr="00017F8C">
        <w:t>.</w:t>
      </w:r>
      <w:r w:rsidR="009927DA" w:rsidRPr="00017F8C">
        <w:t xml:space="preserve"> mRID</w:t>
      </w:r>
      <w:r w:rsidRPr="00017F8C">
        <w:t>.</w:t>
      </w:r>
    </w:p>
    <w:p w14:paraId="2D6B08C1" w14:textId="20116509" w:rsidR="00DC1C28" w:rsidRPr="00017F8C" w:rsidRDefault="009927DA" w:rsidP="002A6502">
      <w:pPr>
        <w:pStyle w:val="ListParagraph"/>
        <w:numPr>
          <w:ilvl w:val="0"/>
          <w:numId w:val="35"/>
        </w:numPr>
        <w:rPr>
          <w:b/>
          <w:bCs/>
        </w:rPr>
      </w:pPr>
      <w:r w:rsidRPr="00017F8C">
        <w:rPr>
          <w:b/>
          <w:bCs/>
        </w:rPr>
        <w:t xml:space="preserve">Gateway </w:t>
      </w:r>
      <w:r w:rsidR="00DC1C28" w:rsidRPr="00017F8C">
        <w:rPr>
          <w:b/>
          <w:bCs/>
        </w:rPr>
        <w:t>ID:</w:t>
      </w:r>
      <w:r w:rsidR="00DC1C28" w:rsidRPr="00017F8C">
        <w:t xml:space="preserve"> maps to mRID in IEC61968/Metering/</w:t>
      </w:r>
      <w:r w:rsidRPr="00017F8C">
        <w:t>ComModule</w:t>
      </w:r>
      <w:r w:rsidR="00DC1C28" w:rsidRPr="00017F8C">
        <w:t>/mRID</w:t>
      </w:r>
    </w:p>
    <w:p w14:paraId="7E3B8E41" w14:textId="0D029027" w:rsidR="00DC1C28" w:rsidRPr="00017F8C" w:rsidRDefault="00DC1C28" w:rsidP="00DC1C28">
      <w:pPr>
        <w:pStyle w:val="ListParagraph"/>
      </w:pPr>
      <w:r w:rsidRPr="00017F8C">
        <w:rPr>
          <w:b/>
          <w:bCs/>
        </w:rPr>
        <w:t>Suggestion:</w:t>
      </w:r>
      <w:r w:rsidRPr="00017F8C">
        <w:t xml:space="preserve"> Add mRID to the new </w:t>
      </w:r>
      <w:r w:rsidR="0062736C" w:rsidRPr="00017F8C">
        <w:t xml:space="preserve">ComModule </w:t>
      </w:r>
      <w:r w:rsidRPr="00017F8C">
        <w:t xml:space="preserve">class in </w:t>
      </w:r>
      <w:r w:rsidR="009927DA" w:rsidRPr="00017F8C">
        <w:t>IEC62325-351/ESMPClasses</w:t>
      </w:r>
      <w:r w:rsidRPr="00017F8C">
        <w:t>.</w:t>
      </w:r>
    </w:p>
    <w:p w14:paraId="6FD8CE78" w14:textId="16D70597" w:rsidR="009927DA" w:rsidRPr="00017F8C" w:rsidRDefault="009927DA" w:rsidP="009927DA">
      <w:pPr>
        <w:pStyle w:val="ListParagraph"/>
        <w:numPr>
          <w:ilvl w:val="0"/>
          <w:numId w:val="35"/>
        </w:numPr>
        <w:rPr>
          <w:b/>
          <w:bCs/>
        </w:rPr>
      </w:pPr>
      <w:r w:rsidRPr="00017F8C">
        <w:rPr>
          <w:b/>
          <w:bCs/>
        </w:rPr>
        <w:t>Communication carrier</w:t>
      </w:r>
      <w:r w:rsidR="00DC1C28" w:rsidRPr="00017F8C">
        <w:rPr>
          <w:b/>
          <w:bCs/>
        </w:rPr>
        <w:t>:</w:t>
      </w:r>
      <w:r w:rsidR="00DC1C28" w:rsidRPr="00017F8C">
        <w:t xml:space="preserve"> </w:t>
      </w:r>
      <w:r w:rsidRPr="00017F8C">
        <w:t>(The Type of carrier, such as PLC, wired or wireless, used to contact the Communication Gateway).</w:t>
      </w:r>
    </w:p>
    <w:p w14:paraId="6B75CAAD" w14:textId="21D900C2" w:rsidR="009927DA" w:rsidRPr="00017F8C" w:rsidRDefault="009927DA" w:rsidP="007701C3">
      <w:pPr>
        <w:pStyle w:val="ListParagraph"/>
        <w:ind w:left="1843" w:hanging="1123"/>
      </w:pPr>
      <w:r w:rsidRPr="00017F8C">
        <w:rPr>
          <w:b/>
          <w:bCs/>
        </w:rPr>
        <w:t xml:space="preserve">Suggestion: </w:t>
      </w:r>
      <w:r w:rsidRPr="00017F8C">
        <w:t>Add</w:t>
      </w:r>
      <w:r w:rsidRPr="00017F8C">
        <w:rPr>
          <w:b/>
          <w:bCs/>
        </w:rPr>
        <w:t xml:space="preserve"> </w:t>
      </w:r>
      <w:r w:rsidRPr="00017F8C">
        <w:t>IEC61968/Metering/ComFunction to IEC62325-351/ESMPClasses, including the attribute technology.</w:t>
      </w:r>
    </w:p>
    <w:p w14:paraId="6DF4E7AB" w14:textId="09ECC83E" w:rsidR="009927DA" w:rsidRPr="00017F8C" w:rsidRDefault="009927DA" w:rsidP="009927DA">
      <w:pPr>
        <w:pStyle w:val="ListParagraph"/>
        <w:numPr>
          <w:ilvl w:val="0"/>
          <w:numId w:val="35"/>
        </w:numPr>
        <w:rPr>
          <w:b/>
          <w:bCs/>
        </w:rPr>
      </w:pPr>
      <w:r w:rsidRPr="00017F8C">
        <w:rPr>
          <w:b/>
          <w:bCs/>
        </w:rPr>
        <w:t>Communication protocol:</w:t>
      </w:r>
      <w:r w:rsidRPr="00017F8C">
        <w:t xml:space="preserve"> (The Type of communication protocol used by this Communication Gateway).</w:t>
      </w:r>
    </w:p>
    <w:p w14:paraId="06B1324C" w14:textId="165A705F" w:rsidR="009927DA" w:rsidRPr="00017F8C" w:rsidRDefault="009927DA" w:rsidP="007701C3">
      <w:pPr>
        <w:pStyle w:val="ListParagraph"/>
        <w:ind w:left="1843" w:hanging="1123"/>
      </w:pPr>
      <w:r w:rsidRPr="00017F8C">
        <w:rPr>
          <w:b/>
          <w:bCs/>
        </w:rPr>
        <w:t xml:space="preserve">Suggestion: </w:t>
      </w:r>
      <w:r w:rsidRPr="00017F8C">
        <w:t>Add</w:t>
      </w:r>
      <w:r w:rsidRPr="00017F8C">
        <w:rPr>
          <w:b/>
          <w:bCs/>
        </w:rPr>
        <w:t xml:space="preserve"> </w:t>
      </w:r>
      <w:r w:rsidRPr="00017F8C">
        <w:t xml:space="preserve">the amrSystem attribute to the new ComModule class in IEC62325-351/ESMPClasses, see item </w:t>
      </w:r>
      <w:r w:rsidRPr="00017F8C">
        <w:fldChar w:fldCharType="begin"/>
      </w:r>
      <w:r w:rsidRPr="00017F8C">
        <w:instrText xml:space="preserve"> REF _Ref126673185 \r \h </w:instrText>
      </w:r>
      <w:r w:rsidRPr="00017F8C">
        <w:fldChar w:fldCharType="separate"/>
      </w:r>
      <w:r w:rsidR="005F1F88" w:rsidRPr="00017F8C">
        <w:t>1)</w:t>
      </w:r>
      <w:r w:rsidRPr="00017F8C">
        <w:fldChar w:fldCharType="end"/>
      </w:r>
      <w:r w:rsidRPr="00017F8C">
        <w:t xml:space="preserve"> above.</w:t>
      </w:r>
    </w:p>
    <w:p w14:paraId="4A449B77" w14:textId="54D14276" w:rsidR="00DC1C28" w:rsidRPr="00017F8C" w:rsidRDefault="00871C56" w:rsidP="002A6502">
      <w:pPr>
        <w:pStyle w:val="ListParagraph"/>
        <w:numPr>
          <w:ilvl w:val="0"/>
          <w:numId w:val="35"/>
        </w:numPr>
      </w:pPr>
      <w:r w:rsidRPr="00017F8C">
        <w:rPr>
          <w:b/>
          <w:bCs/>
        </w:rPr>
        <w:t>Gateway Operator ID</w:t>
      </w:r>
      <w:r w:rsidRPr="00017F8C">
        <w:t xml:space="preserve">: Add an association from the new ComModule class in IEC62325-351/ESMPClasses (see item </w:t>
      </w:r>
      <w:r w:rsidRPr="00017F8C">
        <w:fldChar w:fldCharType="begin"/>
      </w:r>
      <w:r w:rsidRPr="00017F8C">
        <w:instrText xml:space="preserve"> REF _Ref126673185 \r \h </w:instrText>
      </w:r>
      <w:r w:rsidRPr="00017F8C">
        <w:fldChar w:fldCharType="separate"/>
      </w:r>
      <w:r w:rsidR="005F1F88" w:rsidRPr="00017F8C">
        <w:t>1)</w:t>
      </w:r>
      <w:r w:rsidRPr="00017F8C">
        <w:fldChar w:fldCharType="end"/>
      </w:r>
      <w:r w:rsidRPr="00017F8C">
        <w:t xml:space="preserve"> above) to IEC62325-351/ESMPClasses/ MarketParticipant.</w:t>
      </w:r>
    </w:p>
    <w:p w14:paraId="2A60259F" w14:textId="0A4186AE" w:rsidR="00403176" w:rsidRDefault="00170C2B" w:rsidP="00403176">
      <w:pPr>
        <w:rPr>
          <w:lang w:eastAsia="en-US"/>
        </w:rPr>
      </w:pPr>
      <w:bookmarkStart w:id="36" w:name="_Hlk127301858"/>
      <w:r w:rsidRPr="00017F8C">
        <w:rPr>
          <w:b/>
          <w:bCs/>
        </w:rPr>
        <w:t>Action</w:t>
      </w:r>
      <w:r w:rsidRPr="00017F8C">
        <w:t xml:space="preserve"> </w:t>
      </w:r>
      <w:r w:rsidRPr="00017F8C">
        <w:rPr>
          <w:b/>
          <w:bCs/>
        </w:rPr>
        <w:t>(20230214):</w:t>
      </w:r>
      <w:r w:rsidRPr="00017F8C">
        <w:t xml:space="preserve"> </w:t>
      </w:r>
      <w:r w:rsidR="009B1789" w:rsidRPr="00017F8C">
        <w:rPr>
          <w:lang w:eastAsia="en-US"/>
        </w:rPr>
        <w:t>Ove will ask Joachim and Vlatka if Gateway still is needed.</w:t>
      </w:r>
    </w:p>
    <w:p w14:paraId="261A060C" w14:textId="77777777" w:rsidR="00C665F1" w:rsidRPr="000168A5" w:rsidRDefault="00C665F1" w:rsidP="00C665F1">
      <w:pPr>
        <w:pStyle w:val="ListParagraph"/>
        <w:spacing w:after="0"/>
        <w:rPr>
          <w:b/>
          <w:bCs/>
          <w:i/>
          <w:iCs/>
          <w:highlight w:val="yellow"/>
        </w:rPr>
      </w:pPr>
      <w:r w:rsidRPr="00326495">
        <w:rPr>
          <w:b/>
          <w:bCs/>
          <w:i/>
          <w:iCs/>
          <w:highlight w:val="yellow"/>
        </w:rPr>
        <w:t xml:space="preserve">Answer from </w:t>
      </w:r>
      <w:r>
        <w:rPr>
          <w:b/>
          <w:bCs/>
          <w:i/>
          <w:iCs/>
          <w:highlight w:val="yellow"/>
        </w:rPr>
        <w:t>Vlatka</w:t>
      </w:r>
      <w:r w:rsidRPr="00326495">
        <w:rPr>
          <w:b/>
          <w:bCs/>
          <w:i/>
          <w:iCs/>
          <w:highlight w:val="yellow"/>
        </w:rPr>
        <w:t>:</w:t>
      </w:r>
    </w:p>
    <w:p w14:paraId="4F66BB2C" w14:textId="77777777" w:rsidR="00C665F1" w:rsidRPr="009B1789" w:rsidRDefault="00C665F1" w:rsidP="00C665F1">
      <w:pPr>
        <w:pStyle w:val="ListParagraph"/>
        <w:numPr>
          <w:ilvl w:val="1"/>
          <w:numId w:val="42"/>
        </w:numPr>
        <w:autoSpaceDE w:val="0"/>
        <w:autoSpaceDN w:val="0"/>
      </w:pPr>
      <w:r>
        <w:rPr>
          <w:lang w:val="en-US"/>
        </w:rPr>
        <w:t>Germany will need the Gateway also in the future. But I would wait with the MR until our national committee (DKE) has discussed that. They are preparing a CIM workshop in April, I will raise the question there.</w:t>
      </w:r>
    </w:p>
    <w:p w14:paraId="0ED87C2F" w14:textId="77777777" w:rsidR="00C665F1" w:rsidRPr="00017F8C" w:rsidRDefault="00C665F1" w:rsidP="00403176">
      <w:pPr>
        <w:rPr>
          <w:lang w:eastAsia="en-US"/>
        </w:rPr>
      </w:pPr>
    </w:p>
    <w:bookmarkEnd w:id="36"/>
    <w:p w14:paraId="7361077E" w14:textId="6C695D50" w:rsidR="00C35BA5" w:rsidRPr="00017F8C" w:rsidRDefault="00C35BA5" w:rsidP="00403176">
      <w:pPr>
        <w:rPr>
          <w:lang w:eastAsia="en-US"/>
        </w:rPr>
      </w:pPr>
    </w:p>
    <w:p w14:paraId="62490AA5" w14:textId="77777777" w:rsidR="001878CB" w:rsidRPr="00017F8C" w:rsidRDefault="001878CB">
      <w:pPr>
        <w:autoSpaceDE/>
        <w:autoSpaceDN/>
        <w:spacing w:after="0"/>
        <w:rPr>
          <w:b/>
          <w:bCs/>
          <w:snapToGrid w:val="0"/>
          <w:color w:val="2D5F9A"/>
          <w:kern w:val="28"/>
          <w:sz w:val="24"/>
          <w:szCs w:val="24"/>
          <w:lang w:eastAsia="en-US"/>
        </w:rPr>
      </w:pPr>
      <w:r w:rsidRPr="00017F8C">
        <w:br w:type="page"/>
      </w:r>
    </w:p>
    <w:p w14:paraId="731EFBD4" w14:textId="63C6F244" w:rsidR="00C35BA5" w:rsidRPr="00017F8C" w:rsidRDefault="00C35BA5" w:rsidP="00C35BA5">
      <w:pPr>
        <w:pStyle w:val="Heading1"/>
      </w:pPr>
      <w:bookmarkStart w:id="37" w:name="_Toc126749435"/>
      <w:r w:rsidRPr="00017F8C">
        <w:lastRenderedPageBreak/>
        <w:t xml:space="preserve">Mapping of </w:t>
      </w:r>
      <w:r w:rsidR="001878CB" w:rsidRPr="00017F8C">
        <w:t xml:space="preserve">Conversion factor </w:t>
      </w:r>
      <w:r w:rsidRPr="00017F8C">
        <w:t>class from ebIX® to CIM</w:t>
      </w:r>
      <w:bookmarkEnd w:id="37"/>
    </w:p>
    <w:p w14:paraId="06AFE5C3" w14:textId="2FB3319E" w:rsidR="00C35BA5" w:rsidRPr="00017F8C" w:rsidRDefault="009E0584" w:rsidP="001878CB">
      <w:pPr>
        <w:jc w:val="center"/>
        <w:rPr>
          <w:lang w:eastAsia="en-US"/>
        </w:rPr>
      </w:pPr>
      <w:r w:rsidRPr="00017F8C">
        <w:rPr>
          <w:noProof/>
        </w:rPr>
        <w:drawing>
          <wp:inline distT="0" distB="0" distL="0" distR="0" wp14:anchorId="088337B2" wp14:editId="79FAE1A7">
            <wp:extent cx="6859270" cy="2660650"/>
            <wp:effectExtent l="0" t="0" r="0" b="635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5"/>
                    <a:stretch>
                      <a:fillRect/>
                    </a:stretch>
                  </pic:blipFill>
                  <pic:spPr>
                    <a:xfrm>
                      <a:off x="0" y="0"/>
                      <a:ext cx="6859270" cy="2660650"/>
                    </a:xfrm>
                    <a:prstGeom prst="rect">
                      <a:avLst/>
                    </a:prstGeom>
                  </pic:spPr>
                </pic:pic>
              </a:graphicData>
            </a:graphic>
          </wp:inline>
        </w:drawing>
      </w:r>
    </w:p>
    <w:p w14:paraId="250E1321" w14:textId="765EC6C6" w:rsidR="00C35BA5" w:rsidRPr="00017F8C" w:rsidRDefault="00C35BA5" w:rsidP="00C35BA5">
      <w:pPr>
        <w:pStyle w:val="Caption"/>
        <w:rPr>
          <w:b w:val="0"/>
          <w:bCs w:val="0"/>
        </w:rPr>
      </w:pPr>
      <w:r w:rsidRPr="00017F8C">
        <w:t xml:space="preserve">Figure </w:t>
      </w:r>
      <w:r w:rsidRPr="00017F8C">
        <w:fldChar w:fldCharType="begin"/>
      </w:r>
      <w:r w:rsidRPr="00017F8C">
        <w:instrText xml:space="preserve"> SEQ Figure \* ARABIC </w:instrText>
      </w:r>
      <w:r w:rsidRPr="00017F8C">
        <w:fldChar w:fldCharType="separate"/>
      </w:r>
      <w:r w:rsidR="005F1F88" w:rsidRPr="00017F8C">
        <w:t>5</w:t>
      </w:r>
      <w:r w:rsidRPr="00017F8C">
        <w:fldChar w:fldCharType="end"/>
      </w:r>
      <w:r w:rsidR="0078224D" w:rsidRPr="00017F8C">
        <w:t xml:space="preserve"> </w:t>
      </w:r>
      <w:r w:rsidRPr="00017F8C">
        <w:rPr>
          <w:b w:val="0"/>
          <w:bCs w:val="0"/>
        </w:rPr>
        <w:t xml:space="preserve">Mapping of </w:t>
      </w:r>
      <w:r w:rsidR="001878CB" w:rsidRPr="00017F8C">
        <w:rPr>
          <w:b w:val="0"/>
          <w:bCs w:val="0"/>
        </w:rPr>
        <w:t xml:space="preserve">Conversion factor </w:t>
      </w:r>
      <w:r w:rsidRPr="00017F8C">
        <w:rPr>
          <w:b w:val="0"/>
          <w:bCs w:val="0"/>
        </w:rPr>
        <w:t>class from ebIX® to CIM</w:t>
      </w:r>
    </w:p>
    <w:p w14:paraId="28008FB0" w14:textId="77777777" w:rsidR="00C35BA5" w:rsidRPr="00017F8C" w:rsidRDefault="00C35BA5" w:rsidP="00C35BA5">
      <w:pPr>
        <w:rPr>
          <w:b/>
          <w:bCs/>
        </w:rPr>
      </w:pPr>
    </w:p>
    <w:p w14:paraId="38951D58" w14:textId="77777777" w:rsidR="00C35BA5" w:rsidRPr="00017F8C" w:rsidRDefault="00C35BA5" w:rsidP="00C35BA5">
      <w:pPr>
        <w:rPr>
          <w:b/>
          <w:bCs/>
        </w:rPr>
      </w:pPr>
      <w:r w:rsidRPr="00017F8C">
        <w:rPr>
          <w:b/>
          <w:bCs/>
        </w:rPr>
        <w:t>Candidates for MRs:</w:t>
      </w:r>
    </w:p>
    <w:p w14:paraId="4B937A9B" w14:textId="39BC47A5" w:rsidR="00C35BA5" w:rsidRPr="00017F8C" w:rsidRDefault="001878CB" w:rsidP="001878CB">
      <w:pPr>
        <w:pStyle w:val="ListParagraph"/>
        <w:numPr>
          <w:ilvl w:val="0"/>
          <w:numId w:val="36"/>
        </w:numPr>
        <w:rPr>
          <w:b/>
          <w:bCs/>
        </w:rPr>
      </w:pPr>
      <w:r w:rsidRPr="00017F8C">
        <w:rPr>
          <w:b/>
          <w:bCs/>
        </w:rPr>
        <w:t xml:space="preserve">Conversion factor </w:t>
      </w:r>
      <w:r w:rsidR="00C35BA5" w:rsidRPr="00017F8C">
        <w:t xml:space="preserve">class: </w:t>
      </w:r>
    </w:p>
    <w:p w14:paraId="73D36AA4" w14:textId="4166DCEF" w:rsidR="00C35BA5" w:rsidRPr="00017F8C" w:rsidRDefault="00C35BA5" w:rsidP="007701C3">
      <w:pPr>
        <w:pStyle w:val="ListParagraph"/>
        <w:ind w:left="1843" w:hanging="1123"/>
        <w:rPr>
          <w:b/>
          <w:bCs/>
        </w:rPr>
      </w:pPr>
      <w:r w:rsidRPr="00017F8C">
        <w:rPr>
          <w:b/>
          <w:bCs/>
        </w:rPr>
        <w:t>Suggestion:</w:t>
      </w:r>
      <w:r w:rsidRPr="00017F8C">
        <w:t xml:space="preserve"> Add the IEC61968/Metering/</w:t>
      </w:r>
      <w:r w:rsidR="001878CB" w:rsidRPr="00017F8C">
        <w:t xml:space="preserve">MeterMultiplier </w:t>
      </w:r>
      <w:r w:rsidRPr="00017F8C">
        <w:t>class to IEC62325-351/ESMPClasses, incl</w:t>
      </w:r>
      <w:r w:rsidR="0078224D" w:rsidRPr="00017F8C">
        <w:t xml:space="preserve">. </w:t>
      </w:r>
      <w:r w:rsidR="001878CB" w:rsidRPr="00017F8C">
        <w:t xml:space="preserve">the attributes kind and value, and </w:t>
      </w:r>
      <w:r w:rsidR="00C40D18" w:rsidRPr="00017F8C">
        <w:t xml:space="preserve">add </w:t>
      </w:r>
      <w:r w:rsidR="001878CB" w:rsidRPr="00017F8C">
        <w:t>an association from Meter to MeterMultiplier in IEC62325-351/</w:t>
      </w:r>
      <w:r w:rsidR="00C40D18" w:rsidRPr="00017F8C">
        <w:t xml:space="preserve"> </w:t>
      </w:r>
      <w:r w:rsidR="001878CB" w:rsidRPr="00017F8C">
        <w:t>ESMPClasses.</w:t>
      </w:r>
    </w:p>
    <w:p w14:paraId="0B38486A" w14:textId="5BEB5347" w:rsidR="001878CB" w:rsidRPr="00017F8C" w:rsidRDefault="001878CB" w:rsidP="001878CB">
      <w:pPr>
        <w:pStyle w:val="ListParagraph"/>
        <w:numPr>
          <w:ilvl w:val="0"/>
          <w:numId w:val="36"/>
        </w:numPr>
        <w:rPr>
          <w:b/>
          <w:bCs/>
        </w:rPr>
      </w:pPr>
      <w:r w:rsidRPr="00017F8C">
        <w:rPr>
          <w:b/>
          <w:bCs/>
        </w:rPr>
        <w:t>Type:</w:t>
      </w:r>
      <w:r w:rsidRPr="00017F8C">
        <w:t xml:space="preserve"> maps to IEC61968/Metering/MeterMultiplier/kind</w:t>
      </w:r>
    </w:p>
    <w:p w14:paraId="093ECC4C" w14:textId="43E2110D" w:rsidR="001878CB" w:rsidRPr="00017F8C" w:rsidRDefault="001878CB" w:rsidP="001878CB">
      <w:pPr>
        <w:pStyle w:val="ListParagraph"/>
        <w:numPr>
          <w:ilvl w:val="0"/>
          <w:numId w:val="36"/>
        </w:numPr>
        <w:rPr>
          <w:b/>
          <w:bCs/>
        </w:rPr>
      </w:pPr>
      <w:r w:rsidRPr="00017F8C">
        <w:rPr>
          <w:b/>
          <w:bCs/>
        </w:rPr>
        <w:t>Factor:</w:t>
      </w:r>
      <w:r w:rsidRPr="00017F8C">
        <w:t xml:space="preserve"> maps to IEC61968/Metering/MeterMultiplier/value</w:t>
      </w:r>
    </w:p>
    <w:p w14:paraId="71E3E68B" w14:textId="775F9F60" w:rsidR="00415A2B" w:rsidRPr="00017F8C" w:rsidRDefault="00170C2B" w:rsidP="00415A2B">
      <w:pPr>
        <w:ind w:left="709" w:hanging="709"/>
      </w:pPr>
      <w:r w:rsidRPr="00017F8C">
        <w:rPr>
          <w:b/>
          <w:bCs/>
        </w:rPr>
        <w:t>Action</w:t>
      </w:r>
      <w:r w:rsidRPr="00017F8C">
        <w:t xml:space="preserve"> </w:t>
      </w:r>
      <w:r w:rsidRPr="00017F8C">
        <w:rPr>
          <w:b/>
          <w:bCs/>
        </w:rPr>
        <w:t>(20230214):</w:t>
      </w:r>
      <w:r w:rsidRPr="00017F8C">
        <w:t xml:space="preserve"> </w:t>
      </w:r>
      <w:bookmarkStart w:id="38" w:name="_Hlk127301931"/>
      <w:r w:rsidR="00415A2B" w:rsidRPr="00017F8C">
        <w:t>Ove will ask EBG how to use the conversion factor, especially for temperature, pressure and measurement – and for electricity: is this the same as the constant in the register?</w:t>
      </w:r>
      <w:bookmarkEnd w:id="38"/>
    </w:p>
    <w:p w14:paraId="212DBFAC" w14:textId="2568B2F9" w:rsidR="00C35BA5" w:rsidRDefault="00C35BA5" w:rsidP="00403176">
      <w:pPr>
        <w:rPr>
          <w:lang w:eastAsia="en-US"/>
        </w:rPr>
      </w:pPr>
    </w:p>
    <w:p w14:paraId="09337981" w14:textId="77777777" w:rsidR="00DC0676" w:rsidRPr="005C50C5" w:rsidRDefault="00DC0676" w:rsidP="00DC0676">
      <w:r w:rsidRPr="005C50C5">
        <w:t>EBG discussed at their meeting April 25</w:t>
      </w:r>
      <w:r w:rsidRPr="005C50C5">
        <w:rPr>
          <w:vertAlign w:val="superscript"/>
        </w:rPr>
        <w:t>th</w:t>
      </w:r>
      <w:r w:rsidRPr="005C50C5">
        <w:t xml:space="preserve"> and 26</w:t>
      </w:r>
      <w:r w:rsidRPr="005C50C5">
        <w:rPr>
          <w:vertAlign w:val="superscript"/>
        </w:rPr>
        <w:t>th</w:t>
      </w:r>
      <w:r w:rsidRPr="005C50C5">
        <w:t xml:space="preserve"> how to use the conversion factor class in BRS for metering configuration characteristics, especially for temperature, pressure and measurement – and for electricity: is this the same as the constant in the register:</w:t>
      </w:r>
    </w:p>
    <w:p w14:paraId="16C90343" w14:textId="77777777" w:rsidR="00DC0676" w:rsidRPr="005C50C5" w:rsidRDefault="00DC0676" w:rsidP="00DC0676">
      <w:pPr>
        <w:pStyle w:val="ListParagraph"/>
        <w:numPr>
          <w:ilvl w:val="0"/>
          <w:numId w:val="43"/>
        </w:numPr>
        <w:spacing w:after="0"/>
        <w:ind w:left="714" w:hanging="357"/>
      </w:pPr>
      <w:r w:rsidRPr="005C50C5">
        <w:t xml:space="preserve">The conversion factor for altitude is a multiplier that depends on the hight above sea-level. </w:t>
      </w:r>
    </w:p>
    <w:p w14:paraId="388EDA10" w14:textId="77777777" w:rsidR="00DC0676" w:rsidRPr="005C50C5" w:rsidRDefault="00DC0676" w:rsidP="00DC0676">
      <w:pPr>
        <w:pStyle w:val="ListParagraph"/>
        <w:numPr>
          <w:ilvl w:val="0"/>
          <w:numId w:val="43"/>
        </w:numPr>
        <w:spacing w:after="0"/>
        <w:ind w:left="714" w:hanging="357"/>
      </w:pPr>
      <w:r w:rsidRPr="005C50C5">
        <w:t xml:space="preserve">The conversion factor for pressure is a multiplier that depends on pressure at the measure point, e.g. due to measurements at the end of long pipes. </w:t>
      </w:r>
    </w:p>
    <w:p w14:paraId="5B505E8B" w14:textId="77777777" w:rsidR="00DC0676" w:rsidRPr="005C50C5" w:rsidRDefault="00DC0676" w:rsidP="00DC0676">
      <w:pPr>
        <w:pStyle w:val="ListParagraph"/>
        <w:numPr>
          <w:ilvl w:val="0"/>
          <w:numId w:val="43"/>
        </w:numPr>
        <w:spacing w:after="0"/>
        <w:ind w:left="714" w:hanging="357"/>
      </w:pPr>
      <w:r w:rsidRPr="005C50C5">
        <w:t xml:space="preserve">The conversion factor for temperature is a multiplier that depends on the temperature. </w:t>
      </w:r>
    </w:p>
    <w:p w14:paraId="3547E652" w14:textId="77777777" w:rsidR="00DC0676" w:rsidRPr="005C50C5" w:rsidRDefault="00DC0676" w:rsidP="00DC0676">
      <w:pPr>
        <w:pStyle w:val="ListParagraph"/>
        <w:numPr>
          <w:ilvl w:val="0"/>
          <w:numId w:val="43"/>
        </w:numPr>
        <w:spacing w:after="0"/>
        <w:ind w:left="714" w:hanging="357"/>
      </w:pPr>
      <w:r w:rsidRPr="005C50C5">
        <w:t xml:space="preserve">The conversion factor for measurements for gas is for example used when a smaller pipe is used for the measurement to be able to measure where the flow is lower, e.g. using a conversion factor of 20. </w:t>
      </w:r>
    </w:p>
    <w:p w14:paraId="3421A13D" w14:textId="225B99E1" w:rsidR="00DC0676" w:rsidRDefault="00DC0676" w:rsidP="00DC0676">
      <w:r w:rsidRPr="005C50C5">
        <w:t xml:space="preserve">The conversion factor for measurements for electricity is used similar as for gas, e.g. measuring in a “bypass” with lower current, voltage etc. It is </w:t>
      </w:r>
      <w:proofErr w:type="gramStart"/>
      <w:r w:rsidRPr="005C50C5">
        <w:t>not the same as</w:t>
      </w:r>
      <w:proofErr w:type="gramEnd"/>
      <w:r w:rsidRPr="005C50C5">
        <w:t xml:space="preserve"> the constant for a register.</w:t>
      </w:r>
    </w:p>
    <w:p w14:paraId="320FEDAE" w14:textId="77777777" w:rsidR="00DC0676" w:rsidRDefault="00DC0676" w:rsidP="00DC0676">
      <w:pPr>
        <w:rPr>
          <w:lang w:eastAsia="en-US"/>
        </w:rPr>
      </w:pPr>
    </w:p>
    <w:p w14:paraId="13038D14" w14:textId="1BD3F4E8" w:rsidR="006F0E98" w:rsidRPr="00017F8C" w:rsidRDefault="006F0E98" w:rsidP="00403176">
      <w:pPr>
        <w:rPr>
          <w:lang w:eastAsia="en-US"/>
        </w:rPr>
      </w:pPr>
      <w:r w:rsidRPr="00017F8C">
        <w:rPr>
          <w:b/>
          <w:bCs/>
        </w:rPr>
        <w:t>Action</w:t>
      </w:r>
      <w:r w:rsidRPr="00017F8C">
        <w:t xml:space="preserve"> </w:t>
      </w:r>
      <w:r w:rsidRPr="00017F8C">
        <w:rPr>
          <w:b/>
          <w:bCs/>
        </w:rPr>
        <w:t>(20230</w:t>
      </w:r>
      <w:r>
        <w:rPr>
          <w:b/>
          <w:bCs/>
        </w:rPr>
        <w:t>515</w:t>
      </w:r>
      <w:r w:rsidRPr="00017F8C">
        <w:rPr>
          <w:b/>
          <w:bCs/>
        </w:rPr>
        <w:t>):</w:t>
      </w:r>
    </w:p>
    <w:p w14:paraId="3CA6BDC8" w14:textId="4ABB2726" w:rsidR="00BE666D" w:rsidRDefault="00D242F8" w:rsidP="00D242F8">
      <w:pPr>
        <w:pStyle w:val="ListParagraph"/>
        <w:numPr>
          <w:ilvl w:val="0"/>
          <w:numId w:val="42"/>
        </w:numPr>
      </w:pPr>
      <w:r>
        <w:lastRenderedPageBreak/>
        <w:t xml:space="preserve">Jan (SE) and Ove will ask EBG if we should add a link from Register to </w:t>
      </w:r>
      <w:r w:rsidRPr="00017F8C">
        <w:t>MeterMultiplier</w:t>
      </w:r>
      <w:r>
        <w:t xml:space="preserve"> in the ebIX® BRS for Metering configuration characteristics.</w:t>
      </w:r>
    </w:p>
    <w:p w14:paraId="47ABBC5F" w14:textId="2D820AC3" w:rsidR="00925A7F" w:rsidRDefault="00925A7F" w:rsidP="00925A7F">
      <w:pPr>
        <w:pStyle w:val="ListParagraph"/>
      </w:pPr>
      <w:r>
        <w:rPr>
          <w:b/>
          <w:bCs/>
          <w:i/>
          <w:iCs/>
        </w:rPr>
        <w:t>Conclusion:</w:t>
      </w:r>
    </w:p>
    <w:p w14:paraId="6652FA06" w14:textId="53F9C3F5" w:rsidR="00925A7F" w:rsidRPr="00925A7F" w:rsidRDefault="00925A7F" w:rsidP="00925A7F">
      <w:pPr>
        <w:pStyle w:val="ListParagraph"/>
        <w:numPr>
          <w:ilvl w:val="1"/>
          <w:numId w:val="42"/>
        </w:numPr>
      </w:pPr>
      <w:r>
        <w:t>Not needed</w:t>
      </w:r>
      <w:r w:rsidR="00193E15">
        <w:t xml:space="preserve">, since we already </w:t>
      </w:r>
      <w:proofErr w:type="gramStart"/>
      <w:r w:rsidR="00193E15">
        <w:t>has</w:t>
      </w:r>
      <w:proofErr w:type="gramEnd"/>
      <w:r w:rsidR="00193E15">
        <w:t xml:space="preserve"> the attribute Constant in the Register class.</w:t>
      </w:r>
    </w:p>
    <w:p w14:paraId="1482316B" w14:textId="61AE9DE0" w:rsidR="00BE666D" w:rsidRPr="00017F8C" w:rsidRDefault="00BE666D">
      <w:pPr>
        <w:autoSpaceDE/>
        <w:autoSpaceDN/>
        <w:spacing w:after="0"/>
        <w:rPr>
          <w:lang w:eastAsia="en-US"/>
        </w:rPr>
      </w:pPr>
      <w:r w:rsidRPr="00017F8C">
        <w:rPr>
          <w:lang w:eastAsia="en-US"/>
        </w:rPr>
        <w:br w:type="page"/>
      </w:r>
    </w:p>
    <w:p w14:paraId="21096ECC" w14:textId="0938878B" w:rsidR="00BE666D" w:rsidRPr="00017F8C" w:rsidRDefault="00BE666D" w:rsidP="00BE666D">
      <w:pPr>
        <w:pStyle w:val="Heading1"/>
      </w:pPr>
      <w:bookmarkStart w:id="39" w:name="_Toc126749436"/>
      <w:r w:rsidRPr="00017F8C">
        <w:lastRenderedPageBreak/>
        <w:t>Mapping of Placement information class from ebIX® to CIM</w:t>
      </w:r>
      <w:bookmarkEnd w:id="39"/>
    </w:p>
    <w:p w14:paraId="01EC49E7" w14:textId="341486B9" w:rsidR="00BE666D" w:rsidRPr="00017F8C" w:rsidRDefault="00D52729" w:rsidP="00BE666D">
      <w:pPr>
        <w:jc w:val="center"/>
        <w:rPr>
          <w:lang w:eastAsia="en-US"/>
        </w:rPr>
      </w:pPr>
      <w:r w:rsidRPr="00017F8C">
        <w:rPr>
          <w:noProof/>
        </w:rPr>
        <w:drawing>
          <wp:inline distT="0" distB="0" distL="0" distR="0" wp14:anchorId="12813CB4" wp14:editId="3546E116">
            <wp:extent cx="6859270" cy="4375150"/>
            <wp:effectExtent l="0" t="0" r="0" b="63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6"/>
                    <a:stretch>
                      <a:fillRect/>
                    </a:stretch>
                  </pic:blipFill>
                  <pic:spPr>
                    <a:xfrm>
                      <a:off x="0" y="0"/>
                      <a:ext cx="6859270" cy="4375150"/>
                    </a:xfrm>
                    <a:prstGeom prst="rect">
                      <a:avLst/>
                    </a:prstGeom>
                  </pic:spPr>
                </pic:pic>
              </a:graphicData>
            </a:graphic>
          </wp:inline>
        </w:drawing>
      </w:r>
    </w:p>
    <w:p w14:paraId="60DBD977" w14:textId="5A1BA4A7" w:rsidR="00BE666D" w:rsidRPr="00017F8C" w:rsidRDefault="00BE666D" w:rsidP="00BE666D">
      <w:pPr>
        <w:pStyle w:val="Caption"/>
        <w:rPr>
          <w:b w:val="0"/>
          <w:bCs w:val="0"/>
        </w:rPr>
      </w:pPr>
      <w:r w:rsidRPr="00017F8C">
        <w:t xml:space="preserve">Figure </w:t>
      </w:r>
      <w:r w:rsidRPr="00017F8C">
        <w:fldChar w:fldCharType="begin"/>
      </w:r>
      <w:r w:rsidRPr="00017F8C">
        <w:instrText xml:space="preserve"> SEQ Figure \* ARABIC </w:instrText>
      </w:r>
      <w:r w:rsidRPr="00017F8C">
        <w:fldChar w:fldCharType="separate"/>
      </w:r>
      <w:r w:rsidR="005F1F88" w:rsidRPr="00017F8C">
        <w:t>6</w:t>
      </w:r>
      <w:r w:rsidRPr="00017F8C">
        <w:fldChar w:fldCharType="end"/>
      </w:r>
      <w:r w:rsidR="0078224D" w:rsidRPr="00017F8C">
        <w:t xml:space="preserve"> </w:t>
      </w:r>
      <w:r w:rsidRPr="00017F8C">
        <w:rPr>
          <w:b w:val="0"/>
          <w:bCs w:val="0"/>
        </w:rPr>
        <w:t>Mapping of Placement information class from ebIX® to CIM</w:t>
      </w:r>
    </w:p>
    <w:p w14:paraId="6D328D10" w14:textId="77777777" w:rsidR="00BE666D" w:rsidRPr="00017F8C" w:rsidRDefault="00BE666D" w:rsidP="00BE666D">
      <w:pPr>
        <w:rPr>
          <w:b/>
          <w:bCs/>
        </w:rPr>
      </w:pPr>
    </w:p>
    <w:p w14:paraId="475A7FB2" w14:textId="77777777" w:rsidR="00BE666D" w:rsidRPr="00017F8C" w:rsidRDefault="00BE666D" w:rsidP="00BE666D">
      <w:pPr>
        <w:rPr>
          <w:b/>
          <w:bCs/>
        </w:rPr>
      </w:pPr>
      <w:r w:rsidRPr="00017F8C">
        <w:rPr>
          <w:b/>
          <w:bCs/>
        </w:rPr>
        <w:t>Candidates for MRs:</w:t>
      </w:r>
    </w:p>
    <w:p w14:paraId="75E1A441" w14:textId="1B260B32" w:rsidR="00BE666D" w:rsidRPr="00017F8C" w:rsidRDefault="007701C3" w:rsidP="00BE666D">
      <w:pPr>
        <w:pStyle w:val="ListParagraph"/>
        <w:numPr>
          <w:ilvl w:val="0"/>
          <w:numId w:val="37"/>
        </w:numPr>
        <w:rPr>
          <w:b/>
          <w:bCs/>
        </w:rPr>
      </w:pPr>
      <w:r w:rsidRPr="00017F8C">
        <w:rPr>
          <w:b/>
          <w:bCs/>
        </w:rPr>
        <w:t xml:space="preserve">Placement information </w:t>
      </w:r>
      <w:r w:rsidR="00BE666D" w:rsidRPr="00017F8C">
        <w:t xml:space="preserve">class: </w:t>
      </w:r>
    </w:p>
    <w:p w14:paraId="6C675496" w14:textId="0578E805" w:rsidR="00BE666D" w:rsidRPr="00017F8C" w:rsidRDefault="00170C2B" w:rsidP="00170C2B">
      <w:pPr>
        <w:pStyle w:val="ListParagraph"/>
        <w:tabs>
          <w:tab w:val="left" w:pos="851"/>
        </w:tabs>
        <w:ind w:left="709" w:firstLine="11"/>
        <w:rPr>
          <w:b/>
          <w:bCs/>
        </w:rPr>
      </w:pPr>
      <w:bookmarkStart w:id="40" w:name="_Hlk127301979"/>
      <w:r w:rsidRPr="00017F8C">
        <w:rPr>
          <w:b/>
          <w:bCs/>
        </w:rPr>
        <w:t>Action</w:t>
      </w:r>
      <w:r w:rsidRPr="00017F8C">
        <w:t xml:space="preserve"> </w:t>
      </w:r>
      <w:r w:rsidRPr="00017F8C">
        <w:rPr>
          <w:b/>
          <w:bCs/>
        </w:rPr>
        <w:t>(20230214):</w:t>
      </w:r>
      <w:r w:rsidRPr="00017F8C">
        <w:t xml:space="preserve"> </w:t>
      </w:r>
      <w:r w:rsidR="00D52729" w:rsidRPr="00017F8C">
        <w:t>We will make a MR for addition of an association from Meter to UsagePointLocation (already existing in basic CIM).</w:t>
      </w:r>
    </w:p>
    <w:bookmarkEnd w:id="40"/>
    <w:p w14:paraId="086223D6" w14:textId="479B77C1" w:rsidR="00125963" w:rsidRPr="00017F8C" w:rsidRDefault="00125963" w:rsidP="00D52729">
      <w:pPr>
        <w:pStyle w:val="ListParagraph"/>
        <w:numPr>
          <w:ilvl w:val="0"/>
          <w:numId w:val="37"/>
        </w:numPr>
        <w:rPr>
          <w:b/>
          <w:bCs/>
        </w:rPr>
      </w:pPr>
      <w:r w:rsidRPr="00017F8C">
        <w:rPr>
          <w:b/>
          <w:bCs/>
        </w:rPr>
        <w:t>Placement description</w:t>
      </w:r>
      <w:r w:rsidR="00BE666D" w:rsidRPr="00017F8C">
        <w:rPr>
          <w:b/>
          <w:bCs/>
        </w:rPr>
        <w:t>:</w:t>
      </w:r>
      <w:r w:rsidR="00BE666D" w:rsidRPr="00017F8C">
        <w:t xml:space="preserve"> </w:t>
      </w:r>
      <w:r w:rsidR="00D52729" w:rsidRPr="00017F8C">
        <w:t>Maps</w:t>
      </w:r>
      <w:r w:rsidRPr="00017F8C">
        <w:t xml:space="preserve"> to </w:t>
      </w:r>
      <w:r w:rsidR="00D52729" w:rsidRPr="00017F8C">
        <w:t xml:space="preserve">direction in UsagePointLocation </w:t>
      </w:r>
      <w:r w:rsidRPr="00017F8C">
        <w:t>IEC62325-351/ESMPClasses, incl. the position attribute.</w:t>
      </w:r>
    </w:p>
    <w:p w14:paraId="0A88F6CE" w14:textId="4EB09EBA" w:rsidR="00D52729" w:rsidRPr="00017F8C" w:rsidRDefault="00125963" w:rsidP="000237F5">
      <w:pPr>
        <w:pStyle w:val="ListParagraph"/>
        <w:numPr>
          <w:ilvl w:val="0"/>
          <w:numId w:val="37"/>
        </w:numPr>
        <w:rPr>
          <w:b/>
          <w:bCs/>
        </w:rPr>
      </w:pPr>
      <w:r w:rsidRPr="00017F8C">
        <w:rPr>
          <w:b/>
          <w:bCs/>
        </w:rPr>
        <w:t>Key information:</w:t>
      </w:r>
      <w:r w:rsidRPr="00017F8C">
        <w:t xml:space="preserve"> </w:t>
      </w:r>
      <w:r w:rsidR="00D52729" w:rsidRPr="00017F8C">
        <w:t>Maps to accessMethod in UsagePointLocation IEC62325-351/ESMPClasses, incl. the position attribute.</w:t>
      </w:r>
    </w:p>
    <w:p w14:paraId="02EB8993" w14:textId="3EC44ADC" w:rsidR="00BE666D" w:rsidRPr="00017F8C" w:rsidRDefault="00BE666D" w:rsidP="00403176">
      <w:pPr>
        <w:rPr>
          <w:lang w:eastAsia="en-US"/>
        </w:rPr>
      </w:pPr>
    </w:p>
    <w:p w14:paraId="0B78BF01" w14:textId="32443E1D" w:rsidR="00125963" w:rsidRPr="00017F8C" w:rsidRDefault="00125963">
      <w:pPr>
        <w:autoSpaceDE/>
        <w:autoSpaceDN/>
        <w:spacing w:after="0"/>
        <w:rPr>
          <w:lang w:eastAsia="en-US"/>
        </w:rPr>
      </w:pPr>
      <w:r w:rsidRPr="00017F8C">
        <w:rPr>
          <w:lang w:eastAsia="en-US"/>
        </w:rPr>
        <w:br w:type="page"/>
      </w:r>
    </w:p>
    <w:p w14:paraId="186914D4" w14:textId="0A2D05BC" w:rsidR="00125963" w:rsidRPr="00017F8C" w:rsidRDefault="00125963" w:rsidP="00125963">
      <w:pPr>
        <w:pStyle w:val="Heading1"/>
      </w:pPr>
      <w:bookmarkStart w:id="41" w:name="_Toc126749437"/>
      <w:r w:rsidRPr="00017F8C">
        <w:lastRenderedPageBreak/>
        <w:t>Mapping of Meter address class from ebIX® to CIM</w:t>
      </w:r>
      <w:bookmarkEnd w:id="41"/>
    </w:p>
    <w:p w14:paraId="1250B766" w14:textId="0A936FE7" w:rsidR="00125963" w:rsidRPr="00017F8C" w:rsidRDefault="004F1EF2" w:rsidP="00125963">
      <w:pPr>
        <w:jc w:val="center"/>
        <w:rPr>
          <w:lang w:eastAsia="en-US"/>
        </w:rPr>
      </w:pPr>
      <w:r w:rsidRPr="00017F8C">
        <w:rPr>
          <w:noProof/>
        </w:rPr>
        <w:drawing>
          <wp:inline distT="0" distB="0" distL="0" distR="0" wp14:anchorId="5538B135" wp14:editId="02173920">
            <wp:extent cx="6859270" cy="44335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9270" cy="4433570"/>
                    </a:xfrm>
                    <a:prstGeom prst="rect">
                      <a:avLst/>
                    </a:prstGeom>
                  </pic:spPr>
                </pic:pic>
              </a:graphicData>
            </a:graphic>
          </wp:inline>
        </w:drawing>
      </w:r>
    </w:p>
    <w:p w14:paraId="3D98883D" w14:textId="02C35DC1" w:rsidR="00125963" w:rsidRPr="00017F8C" w:rsidRDefault="00125963" w:rsidP="00125963">
      <w:pPr>
        <w:pStyle w:val="Caption"/>
        <w:rPr>
          <w:b w:val="0"/>
          <w:bCs w:val="0"/>
        </w:rPr>
      </w:pPr>
      <w:r w:rsidRPr="00017F8C">
        <w:t xml:space="preserve">Figure </w:t>
      </w:r>
      <w:r w:rsidRPr="00017F8C">
        <w:fldChar w:fldCharType="begin"/>
      </w:r>
      <w:r w:rsidRPr="00017F8C">
        <w:instrText xml:space="preserve"> SEQ Figure \* ARABIC </w:instrText>
      </w:r>
      <w:r w:rsidRPr="00017F8C">
        <w:fldChar w:fldCharType="separate"/>
      </w:r>
      <w:r w:rsidR="005F1F88" w:rsidRPr="00017F8C">
        <w:t>7</w:t>
      </w:r>
      <w:r w:rsidRPr="00017F8C">
        <w:fldChar w:fldCharType="end"/>
      </w:r>
      <w:r w:rsidR="0078224D" w:rsidRPr="00017F8C">
        <w:t xml:space="preserve"> </w:t>
      </w:r>
      <w:r w:rsidRPr="00017F8C">
        <w:rPr>
          <w:b w:val="0"/>
          <w:bCs w:val="0"/>
        </w:rPr>
        <w:t>Mapping of Meter address class from ebIX® to CIM</w:t>
      </w:r>
    </w:p>
    <w:p w14:paraId="1FAF713E" w14:textId="77777777" w:rsidR="00125963" w:rsidRPr="00017F8C" w:rsidRDefault="00125963" w:rsidP="00125963">
      <w:pPr>
        <w:rPr>
          <w:b/>
          <w:bCs/>
        </w:rPr>
      </w:pPr>
    </w:p>
    <w:p w14:paraId="28980C46" w14:textId="481DF074" w:rsidR="00125963" w:rsidRPr="00017F8C" w:rsidRDefault="00170C2B" w:rsidP="00125963">
      <w:pPr>
        <w:rPr>
          <w:b/>
          <w:bCs/>
        </w:rPr>
      </w:pPr>
      <w:r w:rsidRPr="00017F8C">
        <w:rPr>
          <w:b/>
          <w:bCs/>
        </w:rPr>
        <w:t>No MR is needed</w:t>
      </w:r>
      <w:r w:rsidR="00125963" w:rsidRPr="00017F8C">
        <w:rPr>
          <w:b/>
          <w:bCs/>
        </w:rPr>
        <w:t>:</w:t>
      </w:r>
    </w:p>
    <w:p w14:paraId="7D013803" w14:textId="347C8023" w:rsidR="00125963" w:rsidRPr="00017F8C" w:rsidRDefault="00FF1E76" w:rsidP="00DF0567">
      <w:pPr>
        <w:pStyle w:val="ListParagraph"/>
        <w:numPr>
          <w:ilvl w:val="0"/>
          <w:numId w:val="39"/>
        </w:numPr>
        <w:rPr>
          <w:b/>
          <w:bCs/>
        </w:rPr>
      </w:pPr>
      <w:r w:rsidRPr="00017F8C">
        <w:rPr>
          <w:b/>
          <w:bCs/>
        </w:rPr>
        <w:t>Meter address</w:t>
      </w:r>
      <w:r w:rsidR="00125963" w:rsidRPr="00017F8C">
        <w:rPr>
          <w:b/>
          <w:bCs/>
        </w:rPr>
        <w:t xml:space="preserve"> </w:t>
      </w:r>
      <w:r w:rsidR="00125963" w:rsidRPr="00017F8C">
        <w:t xml:space="preserve">class: </w:t>
      </w:r>
      <w:r w:rsidRPr="00017F8C">
        <w:t xml:space="preserve">Maps to the existing Location class in </w:t>
      </w:r>
      <w:r w:rsidR="00125963" w:rsidRPr="00017F8C">
        <w:t>IEC62325-351/ESMPClasses.</w:t>
      </w:r>
    </w:p>
    <w:p w14:paraId="32CEC633" w14:textId="27C8F617" w:rsidR="00125963" w:rsidRPr="00017F8C" w:rsidRDefault="00FF1E76" w:rsidP="00DF0567">
      <w:pPr>
        <w:pStyle w:val="ListParagraph"/>
        <w:numPr>
          <w:ilvl w:val="1"/>
          <w:numId w:val="39"/>
        </w:numPr>
        <w:rPr>
          <w:b/>
          <w:bCs/>
        </w:rPr>
      </w:pPr>
      <w:r w:rsidRPr="00017F8C">
        <w:rPr>
          <w:b/>
          <w:bCs/>
        </w:rPr>
        <w:t>City name</w:t>
      </w:r>
      <w:r w:rsidR="00125963" w:rsidRPr="00017F8C">
        <w:rPr>
          <w:b/>
          <w:bCs/>
        </w:rPr>
        <w:t>:</w:t>
      </w:r>
      <w:r w:rsidR="00125963" w:rsidRPr="00017F8C">
        <w:t xml:space="preserve"> maps to IEC61968/</w:t>
      </w:r>
      <w:r w:rsidRPr="00017F8C">
        <w:t>Common/«Compound» StreetAddress</w:t>
      </w:r>
      <w:r w:rsidR="00DF0567" w:rsidRPr="00017F8C">
        <w:t>/townDetail</w:t>
      </w:r>
      <w:r w:rsidR="00125963" w:rsidRPr="00017F8C">
        <w:t>.</w:t>
      </w:r>
    </w:p>
    <w:p w14:paraId="35E16F6F" w14:textId="410CE72C" w:rsidR="00DF0567" w:rsidRPr="00017F8C" w:rsidRDefault="00DF0567" w:rsidP="00DF0567">
      <w:pPr>
        <w:pStyle w:val="ListParagraph"/>
        <w:numPr>
          <w:ilvl w:val="1"/>
          <w:numId w:val="39"/>
        </w:numPr>
        <w:rPr>
          <w:b/>
          <w:bCs/>
        </w:rPr>
      </w:pPr>
      <w:r w:rsidRPr="00017F8C">
        <w:rPr>
          <w:b/>
          <w:bCs/>
        </w:rPr>
        <w:t>Street name:</w:t>
      </w:r>
      <w:r w:rsidRPr="00017F8C">
        <w:t xml:space="preserve"> maps to IEC61968/Common/«Compound» StreetAddress/StreetDetail/«Compound» StreetDetail/ name</w:t>
      </w:r>
    </w:p>
    <w:p w14:paraId="3A309C15" w14:textId="2F9D2669" w:rsidR="00DF0567" w:rsidRPr="00017F8C" w:rsidRDefault="00DF0567" w:rsidP="00DF0567">
      <w:pPr>
        <w:pStyle w:val="ListParagraph"/>
        <w:numPr>
          <w:ilvl w:val="1"/>
          <w:numId w:val="39"/>
        </w:numPr>
        <w:rPr>
          <w:b/>
          <w:bCs/>
        </w:rPr>
      </w:pPr>
      <w:r w:rsidRPr="00017F8C">
        <w:rPr>
          <w:b/>
          <w:bCs/>
        </w:rPr>
        <w:t>Building number:</w:t>
      </w:r>
      <w:r w:rsidRPr="00017F8C">
        <w:t xml:space="preserve"> maps to IEC61968/Common/«Compound» StreetAddress/StreetDetail/«Compound» StreetDetail/ number</w:t>
      </w:r>
    </w:p>
    <w:p w14:paraId="2CE9634E" w14:textId="6395A70C" w:rsidR="00DF0567" w:rsidRPr="00017F8C" w:rsidRDefault="00DF0567" w:rsidP="00DF0567">
      <w:pPr>
        <w:pStyle w:val="ListParagraph"/>
        <w:numPr>
          <w:ilvl w:val="1"/>
          <w:numId w:val="39"/>
        </w:numPr>
        <w:rPr>
          <w:b/>
          <w:bCs/>
        </w:rPr>
      </w:pPr>
      <w:r w:rsidRPr="00017F8C">
        <w:rPr>
          <w:b/>
          <w:bCs/>
        </w:rPr>
        <w:t>Postcode:</w:t>
      </w:r>
      <w:r w:rsidRPr="00017F8C">
        <w:t xml:space="preserve"> maps to IEC61968/Common/«Compound» StreetAddress/postalCode</w:t>
      </w:r>
    </w:p>
    <w:p w14:paraId="282B9E10" w14:textId="77E8CD8D" w:rsidR="00DF0567" w:rsidRPr="00017F8C" w:rsidRDefault="00DF0567" w:rsidP="00DF0567">
      <w:pPr>
        <w:pStyle w:val="ListParagraph"/>
        <w:numPr>
          <w:ilvl w:val="1"/>
          <w:numId w:val="39"/>
        </w:numPr>
        <w:rPr>
          <w:b/>
          <w:bCs/>
        </w:rPr>
      </w:pPr>
      <w:r w:rsidRPr="00017F8C">
        <w:rPr>
          <w:b/>
          <w:bCs/>
        </w:rPr>
        <w:t>Room identification:</w:t>
      </w:r>
      <w:r w:rsidRPr="00017F8C">
        <w:t xml:space="preserve"> maps to IEC61968/Common/«Compound» StreetAddress/StreetDetail/ «Compound» StreetDetail/suiteNumber</w:t>
      </w:r>
    </w:p>
    <w:p w14:paraId="79612F8F" w14:textId="1B848174" w:rsidR="00DF0567" w:rsidRPr="00017F8C" w:rsidRDefault="00DF0567" w:rsidP="00DF0567">
      <w:pPr>
        <w:pStyle w:val="ListParagraph"/>
        <w:numPr>
          <w:ilvl w:val="1"/>
          <w:numId w:val="39"/>
        </w:numPr>
        <w:rPr>
          <w:b/>
          <w:bCs/>
        </w:rPr>
      </w:pPr>
      <w:r w:rsidRPr="00017F8C">
        <w:rPr>
          <w:b/>
          <w:bCs/>
        </w:rPr>
        <w:t>Floor identification:</w:t>
      </w:r>
      <w:r w:rsidRPr="00017F8C">
        <w:t xml:space="preserve"> maps to IEC61968/Common/«Compound» StreetAddress/StreetDetail/ «Compound» StreetDetail/floorIdentification</w:t>
      </w:r>
    </w:p>
    <w:p w14:paraId="109366A7" w14:textId="2A5CBF52" w:rsidR="00DF0567" w:rsidRPr="00017F8C" w:rsidRDefault="00DF0567" w:rsidP="00DF0567">
      <w:pPr>
        <w:pStyle w:val="ListParagraph"/>
        <w:numPr>
          <w:ilvl w:val="1"/>
          <w:numId w:val="39"/>
        </w:numPr>
        <w:rPr>
          <w:b/>
          <w:bCs/>
        </w:rPr>
      </w:pPr>
      <w:r w:rsidRPr="00017F8C">
        <w:rPr>
          <w:b/>
          <w:bCs/>
        </w:rPr>
        <w:t>Country:</w:t>
      </w:r>
      <w:r w:rsidRPr="00017F8C">
        <w:t xml:space="preserve"> maps to IEC61968/Common/«Compound» StreetAddress/townDetail/«Compound» TownDetail/country</w:t>
      </w:r>
    </w:p>
    <w:p w14:paraId="2E1163B4" w14:textId="77777777" w:rsidR="00DF0567" w:rsidRPr="00017F8C" w:rsidRDefault="00DF0567" w:rsidP="00DF0567"/>
    <w:p w14:paraId="3017C0CF" w14:textId="3FE21C75" w:rsidR="00DF0567" w:rsidRPr="00017F8C" w:rsidRDefault="00DF0567" w:rsidP="00DF0567">
      <w:pPr>
        <w:pStyle w:val="Heading1"/>
      </w:pPr>
      <w:bookmarkStart w:id="42" w:name="_Toc126749438"/>
      <w:r w:rsidRPr="00017F8C">
        <w:t>Mapping of Geographical coordinate class from ebIX® to CIM</w:t>
      </w:r>
      <w:bookmarkEnd w:id="42"/>
    </w:p>
    <w:p w14:paraId="06A98963" w14:textId="17CDBC6F" w:rsidR="00DF0567" w:rsidRPr="00017F8C" w:rsidRDefault="00011BB5" w:rsidP="00DF0567">
      <w:pPr>
        <w:pStyle w:val="Caption"/>
        <w:rPr>
          <w:b w:val="0"/>
          <w:bCs w:val="0"/>
        </w:rPr>
      </w:pPr>
      <w:r w:rsidRPr="00017F8C">
        <w:rPr>
          <w:noProof/>
        </w:rPr>
        <w:drawing>
          <wp:inline distT="0" distB="0" distL="0" distR="0" wp14:anchorId="4AC2ADB7" wp14:editId="6201A736">
            <wp:extent cx="6859270" cy="3705225"/>
            <wp:effectExtent l="0" t="0" r="0"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
                    <a:stretch>
                      <a:fillRect/>
                    </a:stretch>
                  </pic:blipFill>
                  <pic:spPr>
                    <a:xfrm>
                      <a:off x="0" y="0"/>
                      <a:ext cx="6859270" cy="3705225"/>
                    </a:xfrm>
                    <a:prstGeom prst="rect">
                      <a:avLst/>
                    </a:prstGeom>
                  </pic:spPr>
                </pic:pic>
              </a:graphicData>
            </a:graphic>
          </wp:inline>
        </w:drawing>
      </w:r>
      <w:r w:rsidR="006A11BF" w:rsidRPr="00017F8C">
        <w:t xml:space="preserve"> </w:t>
      </w:r>
      <w:r w:rsidR="00DF0567" w:rsidRPr="00017F8C">
        <w:t xml:space="preserve">Figure </w:t>
      </w:r>
      <w:r w:rsidR="00DF0567" w:rsidRPr="00017F8C">
        <w:fldChar w:fldCharType="begin"/>
      </w:r>
      <w:r w:rsidR="00DF0567" w:rsidRPr="00017F8C">
        <w:instrText xml:space="preserve"> SEQ Figure \* ARABIC </w:instrText>
      </w:r>
      <w:r w:rsidR="00DF0567" w:rsidRPr="00017F8C">
        <w:fldChar w:fldCharType="separate"/>
      </w:r>
      <w:r w:rsidR="005F1F88" w:rsidRPr="00017F8C">
        <w:t>8</w:t>
      </w:r>
      <w:r w:rsidR="00DF0567" w:rsidRPr="00017F8C">
        <w:fldChar w:fldCharType="end"/>
      </w:r>
      <w:r w:rsidR="0078224D" w:rsidRPr="00017F8C">
        <w:t xml:space="preserve"> </w:t>
      </w:r>
      <w:r w:rsidR="00DF0567" w:rsidRPr="00017F8C">
        <w:rPr>
          <w:b w:val="0"/>
          <w:bCs w:val="0"/>
        </w:rPr>
        <w:t>Mapping of Geographical coordinate class from ebIX® to CIM</w:t>
      </w:r>
    </w:p>
    <w:p w14:paraId="3108618C" w14:textId="77777777" w:rsidR="00DF0567" w:rsidRPr="00017F8C" w:rsidRDefault="00DF0567" w:rsidP="00DF0567">
      <w:pPr>
        <w:rPr>
          <w:b/>
          <w:bCs/>
        </w:rPr>
      </w:pPr>
    </w:p>
    <w:p w14:paraId="299315BF" w14:textId="4DA2E640" w:rsidR="00DF0567" w:rsidRPr="00017F8C" w:rsidRDefault="00170C2B" w:rsidP="00DF0567">
      <w:pPr>
        <w:rPr>
          <w:b/>
          <w:bCs/>
        </w:rPr>
      </w:pPr>
      <w:r w:rsidRPr="00017F8C">
        <w:rPr>
          <w:b/>
          <w:bCs/>
        </w:rPr>
        <w:t>No MR is needed</w:t>
      </w:r>
      <w:r w:rsidR="00DF0567" w:rsidRPr="00017F8C">
        <w:rPr>
          <w:b/>
          <w:bCs/>
        </w:rPr>
        <w:t>:</w:t>
      </w:r>
    </w:p>
    <w:p w14:paraId="0AB60AB8" w14:textId="01C098B4" w:rsidR="00DF0567" w:rsidRPr="00017F8C" w:rsidRDefault="00DF0567" w:rsidP="00DF0567">
      <w:pPr>
        <w:pStyle w:val="ListParagraph"/>
        <w:numPr>
          <w:ilvl w:val="0"/>
          <w:numId w:val="38"/>
        </w:numPr>
        <w:rPr>
          <w:b/>
          <w:bCs/>
        </w:rPr>
      </w:pPr>
      <w:r w:rsidRPr="00017F8C">
        <w:rPr>
          <w:b/>
          <w:bCs/>
        </w:rPr>
        <w:t>Geographical coordinate</w:t>
      </w:r>
      <w:r w:rsidR="0078224D" w:rsidRPr="00017F8C">
        <w:rPr>
          <w:b/>
          <w:bCs/>
        </w:rPr>
        <w:t xml:space="preserve"> </w:t>
      </w:r>
      <w:r w:rsidRPr="00017F8C">
        <w:t xml:space="preserve">class: </w:t>
      </w:r>
      <w:r w:rsidR="006A11BF" w:rsidRPr="00017F8C">
        <w:t>maps to PositionPoint and CoordinateSystem</w:t>
      </w:r>
      <w:r w:rsidR="00011BB5" w:rsidRPr="00017F8C">
        <w:t>.</w:t>
      </w:r>
    </w:p>
    <w:p w14:paraId="54AED0B6" w14:textId="77777777" w:rsidR="003D3EEF" w:rsidRPr="00017F8C" w:rsidRDefault="003D3EEF" w:rsidP="003D3EEF">
      <w:pPr>
        <w:rPr>
          <w:b/>
          <w:bCs/>
        </w:rPr>
      </w:pPr>
    </w:p>
    <w:p w14:paraId="12E38720" w14:textId="4489B858" w:rsidR="00DF0567" w:rsidRPr="00017F8C" w:rsidRDefault="003D3EEF" w:rsidP="00C0665B">
      <w:pPr>
        <w:rPr>
          <w:i/>
          <w:iCs/>
        </w:rPr>
      </w:pPr>
      <w:r w:rsidRPr="00017F8C">
        <w:rPr>
          <w:i/>
          <w:iCs/>
        </w:rPr>
        <w:t>From Jan (SE):</w:t>
      </w:r>
    </w:p>
    <w:p w14:paraId="7E3AAA8D" w14:textId="77777777" w:rsidR="003D3EEF" w:rsidRPr="00017F8C" w:rsidRDefault="003D3EEF" w:rsidP="003D3EEF">
      <w:pPr>
        <w:ind w:left="720"/>
      </w:pPr>
      <w:r w:rsidRPr="00017F8C">
        <w:t xml:space="preserve">We think the correct is using </w:t>
      </w:r>
      <w:r w:rsidRPr="00017F8C">
        <w:rPr>
          <w:rStyle w:val="spelle"/>
        </w:rPr>
        <w:t>y-position</w:t>
      </w:r>
      <w:r w:rsidRPr="00017F8C">
        <w:t xml:space="preserve"> for latitude and </w:t>
      </w:r>
      <w:r w:rsidRPr="00017F8C">
        <w:rPr>
          <w:rStyle w:val="spelle"/>
        </w:rPr>
        <w:t>x-position</w:t>
      </w:r>
      <w:r w:rsidRPr="00017F8C">
        <w:t xml:space="preserve"> for longitude. However, not everyone will agree… Let us look at CH1903 LV03 at </w:t>
      </w:r>
      <w:hyperlink r:id="rId19" w:history="1">
        <w:r w:rsidRPr="00017F8C">
          <w:rPr>
            <w:rStyle w:val="Hyperlink"/>
          </w:rPr>
          <w:t>https://coordinates-converter.com/en/info</w:t>
        </w:r>
      </w:hyperlink>
      <w:r w:rsidRPr="00017F8C">
        <w:t xml:space="preserve">. </w:t>
      </w:r>
      <w:r w:rsidRPr="00017F8C">
        <w:rPr>
          <w:i/>
        </w:rPr>
        <w:t>The starting point of all calculations for Switzerland was fixed at Bern and is Y:600000 East | X:200000 North.</w:t>
      </w:r>
      <w:r w:rsidRPr="00017F8C">
        <w:t xml:space="preserve"> Y is then longitude (east) and X is latitude (north). </w:t>
      </w:r>
    </w:p>
    <w:p w14:paraId="1EB7C832" w14:textId="465D23FE" w:rsidR="003D3EEF" w:rsidRPr="00017F8C" w:rsidRDefault="003D3EEF" w:rsidP="003D3EEF">
      <w:pPr>
        <w:ind w:left="720"/>
      </w:pPr>
      <w:r w:rsidRPr="00017F8C">
        <w:t xml:space="preserve">Let us also look at </w:t>
      </w:r>
      <w:hyperlink r:id="rId20" w:history="1">
        <w:r w:rsidRPr="00017F8C">
          <w:rPr>
            <w:rStyle w:val="Hyperlink"/>
          </w:rPr>
          <w:t>https://www.lantmateriet.se/sv/geodata/gps-geodesi-och-swepos/Om-geodesi/Geodesitjanster/enkel-koordinattransformation/</w:t>
        </w:r>
      </w:hyperlink>
      <w:r w:rsidRPr="00017F8C">
        <w:t>. At the bottom we read:</w:t>
      </w:r>
    </w:p>
    <w:p w14:paraId="3F2159EA" w14:textId="77777777" w:rsidR="003D3EEF" w:rsidRPr="00017F8C" w:rsidRDefault="003D3EEF" w:rsidP="003D3EEF">
      <w:pPr>
        <w:ind w:left="1440"/>
      </w:pPr>
      <w:r w:rsidRPr="00017F8C">
        <w:t xml:space="preserve">Plana </w:t>
      </w:r>
      <w:proofErr w:type="spellStart"/>
      <w:r w:rsidRPr="00017F8C">
        <w:rPr>
          <w:rStyle w:val="spelle"/>
        </w:rPr>
        <w:t>koordinater</w:t>
      </w:r>
      <w:proofErr w:type="spellEnd"/>
      <w:r w:rsidRPr="00017F8C">
        <w:t xml:space="preserve"> till SWEREF 99 (WGS 84) [e.g. plane coordinates to SWEREF 99 (= WGS 84)] </w:t>
      </w:r>
      <w:proofErr w:type="spellStart"/>
      <w:r w:rsidRPr="00017F8C">
        <w:t>Koordinaterna</w:t>
      </w:r>
      <w:proofErr w:type="spellEnd"/>
      <w:r w:rsidRPr="00017F8C">
        <w:t xml:space="preserve"> (x, y </w:t>
      </w:r>
      <w:proofErr w:type="spellStart"/>
      <w:r w:rsidRPr="00017F8C">
        <w:t>eller</w:t>
      </w:r>
      <w:proofErr w:type="spellEnd"/>
      <w:r w:rsidRPr="00017F8C">
        <w:t xml:space="preserve"> N, E) </w:t>
      </w:r>
      <w:proofErr w:type="spellStart"/>
      <w:r w:rsidRPr="00017F8C">
        <w:t>skrivs</w:t>
      </w:r>
      <w:proofErr w:type="spellEnd"/>
      <w:r w:rsidRPr="00017F8C">
        <w:t xml:space="preserve"> </w:t>
      </w:r>
      <w:proofErr w:type="spellStart"/>
      <w:r w:rsidRPr="00017F8C">
        <w:t>i</w:t>
      </w:r>
      <w:proofErr w:type="spellEnd"/>
      <w:r w:rsidRPr="00017F8C">
        <w:t xml:space="preserve"> meter med </w:t>
      </w:r>
      <w:proofErr w:type="spellStart"/>
      <w:r w:rsidRPr="00017F8C">
        <w:t>eventuella</w:t>
      </w:r>
      <w:proofErr w:type="spellEnd"/>
      <w:r w:rsidRPr="00017F8C">
        <w:t xml:space="preserve"> </w:t>
      </w:r>
      <w:proofErr w:type="spellStart"/>
      <w:r w:rsidRPr="00017F8C">
        <w:t>decimaler</w:t>
      </w:r>
      <w:proofErr w:type="spellEnd"/>
      <w:r w:rsidRPr="00017F8C">
        <w:t xml:space="preserve">. </w:t>
      </w:r>
    </w:p>
    <w:p w14:paraId="354079ED" w14:textId="40A61D45" w:rsidR="003D3EEF" w:rsidRPr="00017F8C" w:rsidRDefault="003D3EEF" w:rsidP="003D3EEF">
      <w:pPr>
        <w:ind w:left="720"/>
      </w:pPr>
      <w:r w:rsidRPr="00017F8C">
        <w:t>[e.g. The coordinates (x, y or N, E) are written in meter with possible decimal places.] I.e. x is N(</w:t>
      </w:r>
      <w:proofErr w:type="spellStart"/>
      <w:r w:rsidRPr="00017F8C">
        <w:rPr>
          <w:rStyle w:val="spelle"/>
        </w:rPr>
        <w:t>orth</w:t>
      </w:r>
      <w:proofErr w:type="spellEnd"/>
      <w:r w:rsidRPr="00017F8C">
        <w:t>) and y is E(</w:t>
      </w:r>
      <w:proofErr w:type="spellStart"/>
      <w:r w:rsidRPr="00017F8C">
        <w:rPr>
          <w:rStyle w:val="spelle"/>
        </w:rPr>
        <w:t>ast</w:t>
      </w:r>
      <w:proofErr w:type="spellEnd"/>
      <w:r w:rsidRPr="00017F8C">
        <w:t>),  x is then latitude and y is longitude.</w:t>
      </w:r>
    </w:p>
    <w:p w14:paraId="0D9C2DB3" w14:textId="311D5CE9" w:rsidR="003D3EEF" w:rsidRPr="00017F8C" w:rsidRDefault="003D3EEF" w:rsidP="003D3EEF">
      <w:pPr>
        <w:ind w:left="720"/>
      </w:pPr>
      <w:r w:rsidRPr="00017F8C">
        <w:t xml:space="preserve">See also here: </w:t>
      </w:r>
      <w:hyperlink r:id="rId21" w:history="1">
        <w:r w:rsidRPr="00017F8C">
          <w:rPr>
            <w:rStyle w:val="Hyperlink"/>
          </w:rPr>
          <w:t>https://spatialreference.org/ref/epsg/2393/html/</w:t>
        </w:r>
      </w:hyperlink>
      <w:r w:rsidRPr="00017F8C">
        <w:t xml:space="preserve"> where (see bottom of page) X is North and Y is East.</w:t>
      </w:r>
    </w:p>
    <w:p w14:paraId="69882362" w14:textId="4E822E76" w:rsidR="003D3EEF" w:rsidRPr="00017F8C" w:rsidRDefault="003D3EEF" w:rsidP="003D3EEF">
      <w:pPr>
        <w:ind w:left="720"/>
      </w:pPr>
      <w:r w:rsidRPr="00017F8C">
        <w:t xml:space="preserve">Compare: </w:t>
      </w:r>
      <w:hyperlink r:id="rId22" w:history="1">
        <w:r w:rsidRPr="00017F8C">
          <w:rPr>
            <w:rStyle w:val="Hyperlink"/>
          </w:rPr>
          <w:t>https://gis.stackexchange.com/questions/99769/why-some-coordinate-systems-define-x-axis-as-northings-and-some-as-easting</w:t>
        </w:r>
      </w:hyperlink>
    </w:p>
    <w:p w14:paraId="26C24BE8" w14:textId="77777777" w:rsidR="003D3EEF" w:rsidRPr="00017F8C" w:rsidRDefault="003D3EEF" w:rsidP="003D3EEF">
      <w:pPr>
        <w:ind w:left="720"/>
      </w:pPr>
      <w:r w:rsidRPr="00017F8C">
        <w:lastRenderedPageBreak/>
        <w:t> </w:t>
      </w:r>
    </w:p>
    <w:p w14:paraId="06E6CCF1" w14:textId="733D3A35" w:rsidR="003D3EEF" w:rsidRPr="00017F8C" w:rsidRDefault="003D3EEF" w:rsidP="003D3EEF">
      <w:pPr>
        <w:ind w:left="720"/>
      </w:pPr>
      <w:r w:rsidRPr="00017F8C">
        <w:t xml:space="preserve">My conclusion: Suggest changing the attributes in </w:t>
      </w:r>
      <w:r w:rsidRPr="00017F8C">
        <w:rPr>
          <w:rStyle w:val="spelle"/>
        </w:rPr>
        <w:t>PositionPoint</w:t>
      </w:r>
      <w:r w:rsidRPr="00017F8C">
        <w:t xml:space="preserve"> to longitude, latitude, altitude, but if not agreed, add explaining text to the description.</w:t>
      </w:r>
    </w:p>
    <w:p w14:paraId="07E9A4D1" w14:textId="77777777" w:rsidR="003D3EEF" w:rsidRPr="00017F8C" w:rsidRDefault="003D3EEF" w:rsidP="003D3EEF">
      <w:pPr>
        <w:tabs>
          <w:tab w:val="left" w:pos="851"/>
        </w:tabs>
        <w:ind w:left="142" w:hanging="142"/>
      </w:pPr>
      <w:r w:rsidRPr="00017F8C">
        <w:rPr>
          <w:b/>
          <w:bCs/>
        </w:rPr>
        <w:t>Action</w:t>
      </w:r>
      <w:r w:rsidRPr="00017F8C">
        <w:t xml:space="preserve"> </w:t>
      </w:r>
      <w:r w:rsidRPr="00017F8C">
        <w:rPr>
          <w:b/>
          <w:bCs/>
        </w:rPr>
        <w:t>(20230215):</w:t>
      </w:r>
      <w:r w:rsidRPr="00017F8C">
        <w:t xml:space="preserve"> </w:t>
      </w:r>
    </w:p>
    <w:p w14:paraId="3512FD95" w14:textId="560BE3A6" w:rsidR="003D3EEF" w:rsidRPr="00017F8C" w:rsidRDefault="003D3EEF" w:rsidP="003D3EEF">
      <w:pPr>
        <w:pStyle w:val="ListParagraph"/>
        <w:numPr>
          <w:ilvl w:val="0"/>
          <w:numId w:val="42"/>
        </w:numPr>
        <w:tabs>
          <w:tab w:val="left" w:pos="851"/>
        </w:tabs>
        <w:rPr>
          <w:b/>
          <w:bCs/>
        </w:rPr>
      </w:pPr>
      <w:r w:rsidRPr="00017F8C">
        <w:t xml:space="preserve">Jan will ask WG16 if we should change the attributes in </w:t>
      </w:r>
      <w:r w:rsidRPr="00017F8C">
        <w:rPr>
          <w:rStyle w:val="spelle"/>
        </w:rPr>
        <w:t>PositionPoint</w:t>
      </w:r>
      <w:r w:rsidRPr="00017F8C">
        <w:t xml:space="preserve"> to longitude, latitude, altitude, but if not agreed, add explaining text to the description.</w:t>
      </w:r>
    </w:p>
    <w:p w14:paraId="0EEEFF30" w14:textId="77777777" w:rsidR="003D3EEF" w:rsidRPr="00017F8C" w:rsidRDefault="003D3EEF" w:rsidP="003D3EEF">
      <w:pPr>
        <w:ind w:left="720"/>
      </w:pPr>
    </w:p>
    <w:p w14:paraId="14659BA3" w14:textId="19107038" w:rsidR="00C0665B" w:rsidRPr="00017F8C" w:rsidRDefault="00C0665B" w:rsidP="00C0665B"/>
    <w:p w14:paraId="26ADCA12" w14:textId="742DD114" w:rsidR="00C0665B" w:rsidRPr="00017F8C" w:rsidRDefault="00C0665B">
      <w:pPr>
        <w:autoSpaceDE/>
        <w:autoSpaceDN/>
        <w:spacing w:after="0"/>
      </w:pPr>
      <w:r w:rsidRPr="00017F8C">
        <w:br w:type="page"/>
      </w:r>
    </w:p>
    <w:p w14:paraId="04555A92" w14:textId="4BBABF64" w:rsidR="00C0665B" w:rsidRPr="00017F8C" w:rsidRDefault="00C0665B" w:rsidP="00C0665B">
      <w:pPr>
        <w:pStyle w:val="Heading1"/>
      </w:pPr>
      <w:bookmarkStart w:id="43" w:name="_Toc126749439"/>
      <w:r w:rsidRPr="00017F8C">
        <w:lastRenderedPageBreak/>
        <w:t>Mapping of Register class from ebIX® to CIM</w:t>
      </w:r>
      <w:bookmarkEnd w:id="43"/>
    </w:p>
    <w:p w14:paraId="59803A3A" w14:textId="107B4297" w:rsidR="00C0665B" w:rsidRPr="00017F8C" w:rsidRDefault="008F4742" w:rsidP="00C0665B">
      <w:pPr>
        <w:jc w:val="center"/>
        <w:rPr>
          <w:lang w:eastAsia="en-US"/>
        </w:rPr>
      </w:pPr>
      <w:r w:rsidRPr="00017F8C">
        <w:rPr>
          <w:noProof/>
        </w:rPr>
        <w:drawing>
          <wp:inline distT="0" distB="0" distL="0" distR="0" wp14:anchorId="63B644BD" wp14:editId="02DC289B">
            <wp:extent cx="6859270" cy="5629910"/>
            <wp:effectExtent l="0" t="0" r="0" b="889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
                    <a:stretch>
                      <a:fillRect/>
                    </a:stretch>
                  </pic:blipFill>
                  <pic:spPr>
                    <a:xfrm>
                      <a:off x="0" y="0"/>
                      <a:ext cx="6859270" cy="5629910"/>
                    </a:xfrm>
                    <a:prstGeom prst="rect">
                      <a:avLst/>
                    </a:prstGeom>
                  </pic:spPr>
                </pic:pic>
              </a:graphicData>
            </a:graphic>
          </wp:inline>
        </w:drawing>
      </w:r>
    </w:p>
    <w:p w14:paraId="27469CD6" w14:textId="20BDB891" w:rsidR="00C0665B" w:rsidRPr="00017F8C" w:rsidRDefault="00C0665B" w:rsidP="00C0665B">
      <w:pPr>
        <w:pStyle w:val="Caption"/>
        <w:rPr>
          <w:b w:val="0"/>
          <w:bCs w:val="0"/>
        </w:rPr>
      </w:pPr>
      <w:r w:rsidRPr="00017F8C">
        <w:t xml:space="preserve">Figure </w:t>
      </w:r>
      <w:r w:rsidRPr="00017F8C">
        <w:fldChar w:fldCharType="begin"/>
      </w:r>
      <w:r w:rsidRPr="00017F8C">
        <w:instrText xml:space="preserve"> SEQ Figure \* ARABIC </w:instrText>
      </w:r>
      <w:r w:rsidRPr="00017F8C">
        <w:fldChar w:fldCharType="separate"/>
      </w:r>
      <w:r w:rsidR="005F1F88" w:rsidRPr="00017F8C">
        <w:t>9</w:t>
      </w:r>
      <w:r w:rsidRPr="00017F8C">
        <w:fldChar w:fldCharType="end"/>
      </w:r>
      <w:r w:rsidR="0078224D" w:rsidRPr="00017F8C">
        <w:t xml:space="preserve"> </w:t>
      </w:r>
      <w:r w:rsidRPr="00017F8C">
        <w:rPr>
          <w:b w:val="0"/>
          <w:bCs w:val="0"/>
        </w:rPr>
        <w:t>Mapping of Register class from ebIX® to CIM</w:t>
      </w:r>
    </w:p>
    <w:p w14:paraId="5AFB8872" w14:textId="77777777" w:rsidR="00C0665B" w:rsidRPr="00017F8C" w:rsidRDefault="00C0665B" w:rsidP="00C0665B">
      <w:pPr>
        <w:rPr>
          <w:b/>
          <w:bCs/>
        </w:rPr>
      </w:pPr>
    </w:p>
    <w:p w14:paraId="7EAE5AEC" w14:textId="77777777" w:rsidR="00C0665B" w:rsidRPr="00017F8C" w:rsidRDefault="00C0665B" w:rsidP="00C0665B">
      <w:pPr>
        <w:rPr>
          <w:b/>
          <w:bCs/>
        </w:rPr>
      </w:pPr>
      <w:r w:rsidRPr="00017F8C">
        <w:rPr>
          <w:b/>
          <w:bCs/>
        </w:rPr>
        <w:t>Candidates for MRs:</w:t>
      </w:r>
    </w:p>
    <w:p w14:paraId="01E303F4" w14:textId="168CA23C" w:rsidR="00C0665B" w:rsidRPr="00017F8C" w:rsidRDefault="00C40D18" w:rsidP="00C40D18">
      <w:pPr>
        <w:pStyle w:val="ListParagraph"/>
        <w:numPr>
          <w:ilvl w:val="0"/>
          <w:numId w:val="40"/>
        </w:numPr>
        <w:rPr>
          <w:b/>
          <w:bCs/>
        </w:rPr>
      </w:pPr>
      <w:r w:rsidRPr="00017F8C">
        <w:rPr>
          <w:b/>
          <w:bCs/>
        </w:rPr>
        <w:t>Register</w:t>
      </w:r>
      <w:r w:rsidR="00C0665B" w:rsidRPr="00017F8C">
        <w:rPr>
          <w:b/>
          <w:bCs/>
        </w:rPr>
        <w:t xml:space="preserve"> </w:t>
      </w:r>
      <w:r w:rsidR="00C0665B" w:rsidRPr="00017F8C">
        <w:t xml:space="preserve">class: </w:t>
      </w:r>
    </w:p>
    <w:p w14:paraId="3DE800E4" w14:textId="2C07CB38" w:rsidR="00C40D18" w:rsidRDefault="00C40D18" w:rsidP="00C40D18">
      <w:pPr>
        <w:pStyle w:val="ListParagraph"/>
        <w:ind w:left="1843" w:hanging="1123"/>
      </w:pPr>
      <w:r w:rsidRPr="00017F8C">
        <w:rPr>
          <w:b/>
          <w:bCs/>
        </w:rPr>
        <w:t>Suggestion:</w:t>
      </w:r>
      <w:r w:rsidRPr="00017F8C">
        <w:t xml:space="preserve"> Add the IEC61968/Metering/Register class to IEC62325-351/ESMPClasses, incl</w:t>
      </w:r>
      <w:r w:rsidR="0078224D" w:rsidRPr="00017F8C">
        <w:t>.</w:t>
      </w:r>
      <w:r w:rsidRPr="00017F8C">
        <w:t xml:space="preserve"> the attributes mRID, aliasName and touTierName, and add an association from Meter to Register in IEC62325-351/ESMPClasses.</w:t>
      </w:r>
    </w:p>
    <w:p w14:paraId="32D61468" w14:textId="1BD2F015" w:rsidR="00D53656" w:rsidRPr="00D53656" w:rsidRDefault="00D53656" w:rsidP="00D53656">
      <w:pPr>
        <w:pStyle w:val="ListParagraph"/>
        <w:ind w:left="1843" w:hanging="1123"/>
        <w:rPr>
          <w:b/>
          <w:bCs/>
        </w:rPr>
      </w:pPr>
      <w:r w:rsidRPr="00D53656">
        <w:rPr>
          <w:b/>
          <w:bCs/>
        </w:rPr>
        <w:t>Conclusion:</w:t>
      </w:r>
    </w:p>
    <w:p w14:paraId="6E3BBDF4" w14:textId="464EE8D1" w:rsidR="00D53656" w:rsidRPr="00D53656" w:rsidRDefault="00D53656" w:rsidP="00D53656">
      <w:pPr>
        <w:pStyle w:val="ListParagraph"/>
        <w:numPr>
          <w:ilvl w:val="1"/>
          <w:numId w:val="42"/>
        </w:numPr>
      </w:pPr>
      <w:r>
        <w:t>Handled below</w:t>
      </w:r>
    </w:p>
    <w:p w14:paraId="2C5676DF" w14:textId="715CD303" w:rsidR="008F4742" w:rsidRPr="00255E48" w:rsidRDefault="008F4742" w:rsidP="008F4742">
      <w:pPr>
        <w:pStyle w:val="ListParagraph"/>
        <w:numPr>
          <w:ilvl w:val="0"/>
          <w:numId w:val="40"/>
        </w:numPr>
        <w:rPr>
          <w:b/>
          <w:bCs/>
        </w:rPr>
      </w:pPr>
      <w:r w:rsidRPr="00017F8C">
        <w:rPr>
          <w:b/>
          <w:bCs/>
        </w:rPr>
        <w:t>OBIS code:</w:t>
      </w:r>
      <w:r w:rsidRPr="00017F8C">
        <w:t xml:space="preserve"> maps to IEC61968/Metering/Register/aliasName.</w:t>
      </w:r>
    </w:p>
    <w:p w14:paraId="2EA49118" w14:textId="48132F3F" w:rsidR="00255E48" w:rsidRDefault="00255E48" w:rsidP="006023D6">
      <w:pPr>
        <w:spacing w:after="0"/>
        <w:ind w:left="720"/>
        <w:rPr>
          <w:b/>
          <w:bCs/>
        </w:rPr>
      </w:pPr>
      <w:r>
        <w:rPr>
          <w:b/>
          <w:bCs/>
        </w:rPr>
        <w:t>Comments 20230515:</w:t>
      </w:r>
    </w:p>
    <w:p w14:paraId="0379DE56" w14:textId="376DA708" w:rsidR="00255E48" w:rsidRDefault="00255E48" w:rsidP="006023D6">
      <w:pPr>
        <w:pStyle w:val="ListParagraph"/>
        <w:numPr>
          <w:ilvl w:val="1"/>
          <w:numId w:val="42"/>
        </w:numPr>
        <w:spacing w:after="0"/>
      </w:pPr>
      <w:r w:rsidRPr="00255E48">
        <w:lastRenderedPageBreak/>
        <w:t>aliasName is pro</w:t>
      </w:r>
      <w:r w:rsidR="006023D6">
        <w:t>po</w:t>
      </w:r>
      <w:r w:rsidRPr="00255E48">
        <w:t>sed deprecated in CIM</w:t>
      </w:r>
    </w:p>
    <w:p w14:paraId="12768074" w14:textId="52358573" w:rsidR="00255E48" w:rsidRPr="00255E48" w:rsidRDefault="00255E48" w:rsidP="00255E48">
      <w:pPr>
        <w:pStyle w:val="ListParagraph"/>
        <w:numPr>
          <w:ilvl w:val="1"/>
          <w:numId w:val="42"/>
        </w:numPr>
      </w:pPr>
      <w:r>
        <w:t>We will not make any MR for the OBIS code for the time being.</w:t>
      </w:r>
    </w:p>
    <w:p w14:paraId="0C1B0CFA" w14:textId="77777777" w:rsidR="008F4742" w:rsidRPr="006C3326" w:rsidRDefault="008F4742" w:rsidP="008F4742">
      <w:pPr>
        <w:pStyle w:val="ListParagraph"/>
        <w:numPr>
          <w:ilvl w:val="0"/>
          <w:numId w:val="40"/>
        </w:numPr>
        <w:rPr>
          <w:b/>
          <w:bCs/>
          <w:lang w:val="nb-NO"/>
        </w:rPr>
      </w:pPr>
      <w:r w:rsidRPr="006C3326">
        <w:rPr>
          <w:b/>
          <w:bCs/>
          <w:lang w:val="nb-NO"/>
        </w:rPr>
        <w:t>Register ID:</w:t>
      </w:r>
      <w:r w:rsidRPr="006C3326">
        <w:rPr>
          <w:lang w:val="nb-NO"/>
        </w:rPr>
        <w:t xml:space="preserve"> </w:t>
      </w:r>
      <w:proofErr w:type="spellStart"/>
      <w:r w:rsidRPr="006C3326">
        <w:rPr>
          <w:lang w:val="nb-NO"/>
        </w:rPr>
        <w:t>maps</w:t>
      </w:r>
      <w:proofErr w:type="spellEnd"/>
      <w:r w:rsidRPr="006C3326">
        <w:rPr>
          <w:lang w:val="nb-NO"/>
        </w:rPr>
        <w:t xml:space="preserve"> to IEC61968/</w:t>
      </w:r>
      <w:proofErr w:type="spellStart"/>
      <w:r w:rsidRPr="006C3326">
        <w:rPr>
          <w:lang w:val="nb-NO"/>
        </w:rPr>
        <w:t>Metering</w:t>
      </w:r>
      <w:proofErr w:type="spellEnd"/>
      <w:r w:rsidRPr="006C3326">
        <w:rPr>
          <w:lang w:val="nb-NO"/>
        </w:rPr>
        <w:t>/Register/mRID.</w:t>
      </w:r>
    </w:p>
    <w:p w14:paraId="6C125E11" w14:textId="77777777" w:rsidR="00255E48" w:rsidRDefault="00255E48" w:rsidP="00D53656">
      <w:pPr>
        <w:spacing w:after="0"/>
        <w:ind w:left="720"/>
        <w:rPr>
          <w:b/>
          <w:bCs/>
        </w:rPr>
      </w:pPr>
      <w:r>
        <w:rPr>
          <w:b/>
          <w:bCs/>
        </w:rPr>
        <w:t>Comments 20230515:</w:t>
      </w:r>
    </w:p>
    <w:p w14:paraId="17AF9EF9" w14:textId="52487C47" w:rsidR="00255E48" w:rsidRDefault="00255E48" w:rsidP="00255E48">
      <w:pPr>
        <w:pStyle w:val="ListParagraph"/>
        <w:numPr>
          <w:ilvl w:val="1"/>
          <w:numId w:val="40"/>
        </w:numPr>
      </w:pPr>
      <w:r w:rsidRPr="00255E48">
        <w:t>Al</w:t>
      </w:r>
      <w:r>
        <w:t>ready in ESMP</w:t>
      </w:r>
    </w:p>
    <w:p w14:paraId="38DFC10A" w14:textId="5228F049" w:rsidR="0029534B" w:rsidRPr="00017F8C" w:rsidRDefault="0029534B" w:rsidP="0029534B">
      <w:pPr>
        <w:pStyle w:val="ListParagraph"/>
        <w:numPr>
          <w:ilvl w:val="0"/>
          <w:numId w:val="40"/>
        </w:numPr>
        <w:rPr>
          <w:b/>
          <w:bCs/>
        </w:rPr>
      </w:pPr>
      <w:r w:rsidRPr="00017F8C">
        <w:rPr>
          <w:b/>
          <w:bCs/>
        </w:rPr>
        <w:t>Meter time frame:</w:t>
      </w:r>
      <w:r w:rsidRPr="00017F8C">
        <w:t xml:space="preserve"> maps to IEC61968/Metering/Register/touTierName.</w:t>
      </w:r>
    </w:p>
    <w:p w14:paraId="72143AFD" w14:textId="53A2614A" w:rsidR="006023D6" w:rsidRDefault="006023D6" w:rsidP="006023D6">
      <w:pPr>
        <w:spacing w:after="0"/>
        <w:ind w:left="720"/>
        <w:rPr>
          <w:b/>
          <w:bCs/>
        </w:rPr>
      </w:pPr>
      <w:bookmarkStart w:id="44" w:name="_Ref126747204"/>
      <w:r>
        <w:rPr>
          <w:b/>
          <w:bCs/>
        </w:rPr>
        <w:t>Action 20230515:</w:t>
      </w:r>
    </w:p>
    <w:p w14:paraId="0D27F885" w14:textId="01C937F6" w:rsidR="006023D6" w:rsidRDefault="006023D6" w:rsidP="006023D6">
      <w:pPr>
        <w:pStyle w:val="ListParagraph"/>
        <w:numPr>
          <w:ilvl w:val="1"/>
          <w:numId w:val="40"/>
        </w:numPr>
        <w:ind w:left="1434" w:hanging="357"/>
      </w:pPr>
      <w:r>
        <w:t xml:space="preserve">Ove will make a MR for adding </w:t>
      </w:r>
      <w:r w:rsidRPr="00017F8C">
        <w:t>touTierName</w:t>
      </w:r>
      <w:r w:rsidRPr="00255E48">
        <w:t xml:space="preserve"> </w:t>
      </w:r>
      <w:r>
        <w:t>to Register in ESMP</w:t>
      </w:r>
    </w:p>
    <w:p w14:paraId="4F9AFDB3" w14:textId="77777777" w:rsidR="00D53656" w:rsidRDefault="00D53656" w:rsidP="00D53656">
      <w:pPr>
        <w:spacing w:after="0"/>
        <w:ind w:left="720"/>
        <w:rPr>
          <w:b/>
          <w:bCs/>
        </w:rPr>
      </w:pPr>
      <w:r>
        <w:rPr>
          <w:b/>
          <w:bCs/>
        </w:rPr>
        <w:t>Comments 20230515:</w:t>
      </w:r>
    </w:p>
    <w:p w14:paraId="39618230" w14:textId="51217256" w:rsidR="00D53656" w:rsidRDefault="00D53656" w:rsidP="00D53656">
      <w:pPr>
        <w:pStyle w:val="ListParagraph"/>
        <w:numPr>
          <w:ilvl w:val="0"/>
          <w:numId w:val="45"/>
        </w:numPr>
      </w:pPr>
      <w:r w:rsidRPr="00255E48">
        <w:t>Al</w:t>
      </w:r>
      <w:r>
        <w:t>ready in ESMP</w:t>
      </w:r>
    </w:p>
    <w:p w14:paraId="7AFD6A08" w14:textId="66FB7A8A" w:rsidR="0029534B" w:rsidRPr="00017F8C" w:rsidRDefault="0029534B" w:rsidP="0029534B">
      <w:pPr>
        <w:pStyle w:val="ListParagraph"/>
        <w:numPr>
          <w:ilvl w:val="0"/>
          <w:numId w:val="40"/>
        </w:numPr>
        <w:rPr>
          <w:b/>
          <w:bCs/>
        </w:rPr>
      </w:pPr>
      <w:r w:rsidRPr="00017F8C">
        <w:rPr>
          <w:b/>
          <w:bCs/>
        </w:rPr>
        <w:t>Product:</w:t>
      </w:r>
      <w:r w:rsidRPr="00017F8C">
        <w:t xml:space="preserve"> maps to </w:t>
      </w:r>
      <w:r w:rsidR="0045702D" w:rsidRPr="00017F8C">
        <w:t xml:space="preserve">the new Product class suggested in ebIX® MR 2021/035 and the </w:t>
      </w:r>
      <w:r w:rsidR="0078224D" w:rsidRPr="00017F8C">
        <w:t>relation</w:t>
      </w:r>
      <w:r w:rsidR="0045702D" w:rsidRPr="00017F8C">
        <w:t xml:space="preserve"> to Register maps to the association </w:t>
      </w:r>
      <w:r w:rsidR="0078224D" w:rsidRPr="00017F8C">
        <w:t>suggested</w:t>
      </w:r>
      <w:r w:rsidR="0045702D" w:rsidRPr="00017F8C">
        <w:t xml:space="preserve"> in ebIX® MR 2021/044</w:t>
      </w:r>
      <w:r w:rsidRPr="00017F8C">
        <w:t>.</w:t>
      </w:r>
      <w:bookmarkEnd w:id="44"/>
    </w:p>
    <w:p w14:paraId="7A4DCD18" w14:textId="60EBB669" w:rsidR="00F10BCE" w:rsidRDefault="00F10BCE" w:rsidP="00F10BCE">
      <w:pPr>
        <w:spacing w:after="0"/>
        <w:ind w:left="720"/>
        <w:rPr>
          <w:b/>
          <w:bCs/>
        </w:rPr>
      </w:pPr>
      <w:r>
        <w:rPr>
          <w:b/>
          <w:bCs/>
        </w:rPr>
        <w:t>Action 20230516:</w:t>
      </w:r>
    </w:p>
    <w:p w14:paraId="15C20A22" w14:textId="2CA93D09" w:rsidR="00F10BCE" w:rsidRDefault="00F10BCE" w:rsidP="00F10BCE">
      <w:pPr>
        <w:pStyle w:val="ListParagraph"/>
        <w:numPr>
          <w:ilvl w:val="1"/>
          <w:numId w:val="40"/>
        </w:numPr>
        <w:ind w:left="1434" w:hanging="357"/>
      </w:pPr>
      <w:bookmarkStart w:id="45" w:name="_Hlk135139020"/>
      <w:r>
        <w:t xml:space="preserve">Jan (NL) will verify if </w:t>
      </w:r>
      <w:r w:rsidRPr="00017F8C">
        <w:t xml:space="preserve">ebIX® MR 2021/035 </w:t>
      </w:r>
      <w:r>
        <w:t>(</w:t>
      </w:r>
      <w:r w:rsidRPr="00017F8C">
        <w:t>new Product class</w:t>
      </w:r>
      <w:r>
        <w:t>)</w:t>
      </w:r>
      <w:r w:rsidRPr="00017F8C">
        <w:t xml:space="preserve"> and ebIX® MR 2021/044</w:t>
      </w:r>
      <w:r>
        <w:t xml:space="preserve"> (Addition of association from </w:t>
      </w:r>
      <w:r w:rsidRPr="00017F8C">
        <w:t xml:space="preserve">Register </w:t>
      </w:r>
      <w:r>
        <w:t>to Product) still is valid.</w:t>
      </w:r>
    </w:p>
    <w:bookmarkEnd w:id="45"/>
    <w:p w14:paraId="66D9A718" w14:textId="3B500096" w:rsidR="0029534B" w:rsidRPr="00017F8C" w:rsidRDefault="0045702D" w:rsidP="0029534B">
      <w:pPr>
        <w:pStyle w:val="ListParagraph"/>
        <w:numPr>
          <w:ilvl w:val="0"/>
          <w:numId w:val="40"/>
        </w:numPr>
        <w:rPr>
          <w:b/>
          <w:bCs/>
        </w:rPr>
      </w:pPr>
      <w:r w:rsidRPr="00017F8C">
        <w:rPr>
          <w:b/>
          <w:bCs/>
        </w:rPr>
        <w:t>Direction</w:t>
      </w:r>
      <w:r w:rsidR="0029534B" w:rsidRPr="00017F8C">
        <w:rPr>
          <w:b/>
          <w:bCs/>
        </w:rPr>
        <w:t>:</w:t>
      </w:r>
      <w:r w:rsidR="0029534B" w:rsidRPr="00017F8C">
        <w:t xml:space="preserve"> </w:t>
      </w:r>
      <w:r w:rsidR="009562CB" w:rsidRPr="00017F8C">
        <w:t xml:space="preserve">(The direction of the measured energy flow, such as production or consumption) should probably be mapped to a new </w:t>
      </w:r>
      <w:r w:rsidR="009562CB" w:rsidRPr="00017F8C">
        <w:rPr>
          <w:rFonts w:ascii="Calibri" w:hAnsi="Calibri"/>
          <w:color w:val="444444"/>
          <w:shd w:val="clear" w:color="auto" w:fill="FFFFFF"/>
        </w:rPr>
        <w:t xml:space="preserve">energyFlowCategory attribute </w:t>
      </w:r>
      <w:r w:rsidR="009562CB" w:rsidRPr="00017F8C">
        <w:t xml:space="preserve">in </w:t>
      </w:r>
      <w:r w:rsidR="0029534B" w:rsidRPr="00017F8C">
        <w:t>IEC61968/Metering/Register</w:t>
      </w:r>
      <w:r w:rsidR="009562CB" w:rsidRPr="00017F8C">
        <w:rPr>
          <w:rFonts w:ascii="Calibri" w:hAnsi="Calibri"/>
          <w:color w:val="444444"/>
          <w:shd w:val="clear" w:color="auto" w:fill="FFFFFF"/>
        </w:rPr>
        <w:t>, ref</w:t>
      </w:r>
      <w:r w:rsidR="0078224D" w:rsidRPr="00017F8C">
        <w:rPr>
          <w:rFonts w:ascii="Calibri" w:hAnsi="Calibri"/>
          <w:color w:val="444444"/>
          <w:shd w:val="clear" w:color="auto" w:fill="FFFFFF"/>
        </w:rPr>
        <w:t>.</w:t>
      </w:r>
      <w:r w:rsidR="009562CB" w:rsidRPr="00017F8C">
        <w:rPr>
          <w:rFonts w:ascii="Calibri" w:hAnsi="Calibri"/>
          <w:color w:val="444444"/>
          <w:shd w:val="clear" w:color="auto" w:fill="FFFFFF"/>
        </w:rPr>
        <w:t xml:space="preserve"> </w:t>
      </w:r>
      <w:r w:rsidR="009562CB" w:rsidRPr="00017F8C">
        <w:t xml:space="preserve">ebIX® MR 2023/001 (addition of </w:t>
      </w:r>
      <w:r w:rsidR="0078224D" w:rsidRPr="00017F8C">
        <w:rPr>
          <w:rFonts w:ascii="Calibri" w:hAnsi="Calibri"/>
          <w:color w:val="444444"/>
          <w:shd w:val="clear" w:color="auto" w:fill="FFFFFF"/>
        </w:rPr>
        <w:t>energyFlowCategory to AccountingPoint)</w:t>
      </w:r>
      <w:r w:rsidR="0029534B" w:rsidRPr="00017F8C">
        <w:t>.</w:t>
      </w:r>
    </w:p>
    <w:p w14:paraId="21E4AEAA" w14:textId="5D80DD0A" w:rsidR="0045702D" w:rsidRPr="00017F8C" w:rsidRDefault="0045702D" w:rsidP="0045702D">
      <w:pPr>
        <w:pStyle w:val="ListParagraph"/>
        <w:ind w:left="1843" w:hanging="1123"/>
      </w:pPr>
      <w:r w:rsidRPr="00017F8C">
        <w:rPr>
          <w:b/>
          <w:bCs/>
        </w:rPr>
        <w:t xml:space="preserve">Suggestion: </w:t>
      </w:r>
      <w:r w:rsidRPr="00017F8C">
        <w:t>Add</w:t>
      </w:r>
      <w:r w:rsidRPr="00017F8C">
        <w:rPr>
          <w:b/>
          <w:bCs/>
        </w:rPr>
        <w:t xml:space="preserve"> </w:t>
      </w:r>
      <w:r w:rsidR="009562CB" w:rsidRPr="00017F8C">
        <w:rPr>
          <w:rFonts w:ascii="Calibri" w:hAnsi="Calibri"/>
          <w:color w:val="444444"/>
          <w:shd w:val="clear" w:color="auto" w:fill="FFFFFF"/>
        </w:rPr>
        <w:t>the attribute energyFlowCategory to the Register class</w:t>
      </w:r>
      <w:r w:rsidRPr="00017F8C">
        <w:t>.</w:t>
      </w:r>
    </w:p>
    <w:p w14:paraId="12E0E094" w14:textId="77777777" w:rsidR="00D47B9A" w:rsidRDefault="00D47B9A" w:rsidP="00D47B9A">
      <w:pPr>
        <w:spacing w:after="0"/>
        <w:ind w:left="720"/>
        <w:rPr>
          <w:b/>
          <w:bCs/>
        </w:rPr>
      </w:pPr>
      <w:r>
        <w:rPr>
          <w:b/>
          <w:bCs/>
        </w:rPr>
        <w:t>Action 20230515:</w:t>
      </w:r>
    </w:p>
    <w:p w14:paraId="58143EEB" w14:textId="1EE363BB" w:rsidR="00D47B9A" w:rsidRDefault="00D47B9A" w:rsidP="00D47B9A">
      <w:pPr>
        <w:pStyle w:val="ListParagraph"/>
        <w:numPr>
          <w:ilvl w:val="1"/>
          <w:numId w:val="40"/>
        </w:numPr>
        <w:ind w:left="1434" w:hanging="357"/>
      </w:pPr>
      <w:bookmarkStart w:id="46" w:name="_Hlk135141442"/>
      <w:r>
        <w:t xml:space="preserve">Ove will make a MR for adding </w:t>
      </w:r>
      <w:r w:rsidRPr="00017F8C">
        <w:rPr>
          <w:rFonts w:ascii="Calibri" w:hAnsi="Calibri"/>
          <w:color w:val="444444"/>
          <w:shd w:val="clear" w:color="auto" w:fill="FFFFFF"/>
        </w:rPr>
        <w:t xml:space="preserve">energyFlowCategory </w:t>
      </w:r>
      <w:r>
        <w:t>to Register in IEC/61968 and ESMP</w:t>
      </w:r>
    </w:p>
    <w:bookmarkEnd w:id="46"/>
    <w:p w14:paraId="7A7177EF" w14:textId="77777777" w:rsidR="005729BE" w:rsidRPr="00017F8C" w:rsidRDefault="005729BE" w:rsidP="005729BE">
      <w:pPr>
        <w:pStyle w:val="ListParagraph"/>
        <w:numPr>
          <w:ilvl w:val="0"/>
          <w:numId w:val="40"/>
        </w:numPr>
        <w:rPr>
          <w:b/>
          <w:bCs/>
        </w:rPr>
      </w:pPr>
      <w:r w:rsidRPr="00017F8C">
        <w:rPr>
          <w:b/>
          <w:bCs/>
        </w:rPr>
        <w:t>Number of integer digits:</w:t>
      </w:r>
      <w:r w:rsidRPr="00017F8C">
        <w:t xml:space="preserve"> maps to IEC61968/Metering/Register/leftDigitCount.</w:t>
      </w:r>
    </w:p>
    <w:p w14:paraId="6E12FBB1" w14:textId="543AE37B" w:rsidR="005729BE" w:rsidRPr="00017F8C" w:rsidRDefault="005729BE" w:rsidP="005729BE">
      <w:pPr>
        <w:pStyle w:val="ListParagraph"/>
        <w:numPr>
          <w:ilvl w:val="0"/>
          <w:numId w:val="40"/>
        </w:numPr>
        <w:rPr>
          <w:b/>
          <w:bCs/>
        </w:rPr>
      </w:pPr>
      <w:r w:rsidRPr="00017F8C">
        <w:rPr>
          <w:b/>
          <w:bCs/>
        </w:rPr>
        <w:t>Number of decimal digits:</w:t>
      </w:r>
      <w:r w:rsidRPr="00017F8C">
        <w:t xml:space="preserve"> maps to IEC61968/Metering/Register/rightDigitCount.</w:t>
      </w:r>
    </w:p>
    <w:p w14:paraId="32FEB5BC" w14:textId="77777777" w:rsidR="004A670C" w:rsidRPr="00017F8C" w:rsidRDefault="005729BE" w:rsidP="005729BE">
      <w:pPr>
        <w:pStyle w:val="ListParagraph"/>
        <w:numPr>
          <w:ilvl w:val="0"/>
          <w:numId w:val="40"/>
        </w:numPr>
        <w:rPr>
          <w:b/>
          <w:bCs/>
        </w:rPr>
      </w:pPr>
      <w:r w:rsidRPr="00017F8C">
        <w:rPr>
          <w:b/>
          <w:bCs/>
        </w:rPr>
        <w:t>Constant:</w:t>
      </w:r>
      <w:r w:rsidRPr="00017F8C">
        <w:t xml:space="preserve"> May be mapped to IEC61968/Metering/MeterMultiplier class, however there is a long path from the IEC61968/Metering/Register class </w:t>
      </w:r>
    </w:p>
    <w:p w14:paraId="6142C5E6" w14:textId="4945709A" w:rsidR="00B0277F" w:rsidRDefault="00B0277F" w:rsidP="00B0277F">
      <w:pPr>
        <w:spacing w:after="0"/>
        <w:ind w:left="720"/>
        <w:rPr>
          <w:b/>
          <w:bCs/>
        </w:rPr>
      </w:pPr>
      <w:r>
        <w:rPr>
          <w:b/>
          <w:bCs/>
        </w:rPr>
        <w:t>Action 20230516:</w:t>
      </w:r>
    </w:p>
    <w:p w14:paraId="26928597" w14:textId="1616E5BD" w:rsidR="00B0277F" w:rsidRDefault="00B0277F" w:rsidP="00B0277F">
      <w:pPr>
        <w:pStyle w:val="ListParagraph"/>
        <w:numPr>
          <w:ilvl w:val="1"/>
          <w:numId w:val="40"/>
        </w:numPr>
        <w:ind w:left="1434" w:hanging="357"/>
      </w:pPr>
      <w:r>
        <w:t xml:space="preserve">The </w:t>
      </w:r>
      <w:r w:rsidRPr="00017F8C">
        <w:t>MeterMultiplier</w:t>
      </w:r>
      <w:r>
        <w:t xml:space="preserve"> cannot be used</w:t>
      </w:r>
    </w:p>
    <w:p w14:paraId="59AEEB02" w14:textId="3B98AF6F" w:rsidR="00B0277F" w:rsidRDefault="00B0277F" w:rsidP="00B0277F">
      <w:pPr>
        <w:pStyle w:val="ListParagraph"/>
        <w:numPr>
          <w:ilvl w:val="1"/>
          <w:numId w:val="40"/>
        </w:numPr>
        <w:ind w:left="1434" w:hanging="357"/>
      </w:pPr>
      <w:bookmarkStart w:id="47" w:name="_Hlk135142645"/>
      <w:r>
        <w:t xml:space="preserve">Ove will make a MR for adding a RegisterMultiplier linked to the Register. Similar as the MeterMultiplier class is linked to the Meter </w:t>
      </w:r>
      <w:r>
        <w:rPr>
          <w:rFonts w:ascii="Calibri" w:hAnsi="Calibri"/>
          <w:color w:val="444444"/>
          <w:shd w:val="clear" w:color="auto" w:fill="FFFFFF"/>
        </w:rPr>
        <w:t>class.</w:t>
      </w:r>
    </w:p>
    <w:bookmarkEnd w:id="47"/>
    <w:p w14:paraId="694E967B" w14:textId="2187EE67" w:rsidR="005729BE" w:rsidRPr="00017F8C" w:rsidRDefault="004A670C" w:rsidP="005729BE">
      <w:pPr>
        <w:pStyle w:val="ListParagraph"/>
        <w:numPr>
          <w:ilvl w:val="0"/>
          <w:numId w:val="40"/>
        </w:numPr>
        <w:rPr>
          <w:b/>
          <w:bCs/>
        </w:rPr>
      </w:pPr>
      <w:r w:rsidRPr="00017F8C">
        <w:rPr>
          <w:b/>
          <w:bCs/>
        </w:rPr>
        <w:t>Measure unit:</w:t>
      </w:r>
      <w:r w:rsidRPr="00017F8C">
        <w:t xml:space="preserve"> maps to the </w:t>
      </w:r>
      <w:r w:rsidRPr="00017F8C">
        <w:rPr>
          <w:rFonts w:ascii="Calibri" w:hAnsi="Calibri"/>
          <w:color w:val="444444"/>
          <w:shd w:val="clear" w:color="auto" w:fill="FFFFFF"/>
        </w:rPr>
        <w:t>new attribute measureUnit in the new class Product, ref. item</w:t>
      </w:r>
      <w:r w:rsidRPr="00017F8C">
        <w:rPr>
          <w:color w:val="444444"/>
          <w:shd w:val="clear" w:color="auto" w:fill="FFFFFF"/>
        </w:rPr>
        <w:t xml:space="preserve"> </w:t>
      </w:r>
      <w:r w:rsidRPr="00017F8C">
        <w:fldChar w:fldCharType="begin"/>
      </w:r>
      <w:r w:rsidRPr="00017F8C">
        <w:instrText xml:space="preserve"> REF _Ref126747204 \r \h  \* MERGEFORMAT </w:instrText>
      </w:r>
      <w:r w:rsidRPr="00017F8C">
        <w:fldChar w:fldCharType="separate"/>
      </w:r>
      <w:r w:rsidR="005F1F88" w:rsidRPr="00017F8C">
        <w:t>5)</w:t>
      </w:r>
      <w:r w:rsidRPr="00017F8C">
        <w:fldChar w:fldCharType="end"/>
      </w:r>
      <w:r w:rsidRPr="00017F8C">
        <w:rPr>
          <w:color w:val="444444"/>
          <w:shd w:val="clear" w:color="auto" w:fill="FFFFFF"/>
        </w:rPr>
        <w:t xml:space="preserve"> above and </w:t>
      </w:r>
      <w:r w:rsidRPr="00017F8C">
        <w:t xml:space="preserve">new </w:t>
      </w:r>
      <w:r w:rsidRPr="00017F8C">
        <w:rPr>
          <w:rFonts w:ascii="Calibri" w:hAnsi="Calibri"/>
          <w:color w:val="444444"/>
          <w:shd w:val="clear" w:color="auto" w:fill="FFFFFF"/>
        </w:rPr>
        <w:t xml:space="preserve">attribute measureUnit </w:t>
      </w:r>
      <w:r w:rsidRPr="00017F8C">
        <w:rPr>
          <w:color w:val="444444"/>
          <w:shd w:val="clear" w:color="auto" w:fill="FFFFFF"/>
        </w:rPr>
        <w:t xml:space="preserve">in the new </w:t>
      </w:r>
      <w:r w:rsidRPr="00017F8C">
        <w:t>Product class suggested in ebIX® MR 2021/035 (Product class) ebIX® MR 2021/036 (</w:t>
      </w:r>
      <w:r w:rsidRPr="00017F8C">
        <w:rPr>
          <w:rFonts w:ascii="Calibri" w:hAnsi="Calibri"/>
          <w:color w:val="444444"/>
          <w:shd w:val="clear" w:color="auto" w:fill="FFFFFF"/>
        </w:rPr>
        <w:t>measureUnit</w:t>
      </w:r>
      <w:r w:rsidRPr="00017F8C">
        <w:rPr>
          <w:color w:val="444444"/>
          <w:shd w:val="clear" w:color="auto" w:fill="FFFFFF"/>
        </w:rPr>
        <w:t xml:space="preserve"> attribute)</w:t>
      </w:r>
      <w:r w:rsidRPr="00017F8C">
        <w:t>.</w:t>
      </w:r>
      <w:r w:rsidR="005729BE" w:rsidRPr="00017F8C">
        <w:t>to the IEC61968/Metering/MeterMultiplier class. The alternative is probably to add a new attribute Constand (or Multiplier) to the IEC61968/Metering/Register class.</w:t>
      </w:r>
    </w:p>
    <w:p w14:paraId="4D0DA0C1" w14:textId="77777777" w:rsidR="00B0277F" w:rsidRDefault="00B0277F" w:rsidP="00B0277F">
      <w:pPr>
        <w:spacing w:after="0"/>
        <w:ind w:left="720"/>
        <w:rPr>
          <w:b/>
          <w:bCs/>
        </w:rPr>
      </w:pPr>
      <w:r>
        <w:rPr>
          <w:b/>
          <w:bCs/>
        </w:rPr>
        <w:t>Action 20230516:</w:t>
      </w:r>
    </w:p>
    <w:p w14:paraId="1EDCF9A9" w14:textId="1AEE78F3" w:rsidR="00B0277F" w:rsidRDefault="00B0277F" w:rsidP="00B0277F">
      <w:pPr>
        <w:pStyle w:val="ListParagraph"/>
        <w:numPr>
          <w:ilvl w:val="1"/>
          <w:numId w:val="40"/>
        </w:numPr>
        <w:ind w:left="1434" w:hanging="357"/>
      </w:pPr>
      <w:bookmarkStart w:id="48" w:name="_Hlk135142741"/>
      <w:r>
        <w:t xml:space="preserve">Jan (NL) will verify if </w:t>
      </w:r>
      <w:r w:rsidRPr="00017F8C">
        <w:t xml:space="preserve">ebIX® MR 2021/035 </w:t>
      </w:r>
      <w:r>
        <w:t>(</w:t>
      </w:r>
      <w:r w:rsidRPr="00017F8C">
        <w:t>new Product class</w:t>
      </w:r>
      <w:r>
        <w:t xml:space="preserve">), </w:t>
      </w:r>
      <w:r w:rsidRPr="00017F8C">
        <w:t>ebIX® MR 2021/036 (</w:t>
      </w:r>
      <w:r w:rsidRPr="00017F8C">
        <w:rPr>
          <w:rFonts w:ascii="Calibri" w:hAnsi="Calibri"/>
          <w:color w:val="444444"/>
          <w:shd w:val="clear" w:color="auto" w:fill="FFFFFF"/>
        </w:rPr>
        <w:t>measureUnit</w:t>
      </w:r>
      <w:r w:rsidRPr="00017F8C">
        <w:rPr>
          <w:color w:val="444444"/>
          <w:shd w:val="clear" w:color="auto" w:fill="FFFFFF"/>
        </w:rPr>
        <w:t xml:space="preserve"> attribute)</w:t>
      </w:r>
      <w:r w:rsidRPr="00017F8C">
        <w:t xml:space="preserve"> and ebIX® MR 2021/044</w:t>
      </w:r>
      <w:r>
        <w:t xml:space="preserve"> (Addition of association from </w:t>
      </w:r>
      <w:r w:rsidRPr="00017F8C">
        <w:t xml:space="preserve">Register </w:t>
      </w:r>
      <w:r>
        <w:t>to Product) still is valid</w:t>
      </w:r>
      <w:bookmarkEnd w:id="48"/>
      <w:r>
        <w:t>.</w:t>
      </w:r>
    </w:p>
    <w:p w14:paraId="337D4AA7" w14:textId="4775E6E4" w:rsidR="008F4742" w:rsidRPr="00017F8C" w:rsidRDefault="008F4742" w:rsidP="008F4742">
      <w:pPr>
        <w:pStyle w:val="ListParagraph"/>
        <w:numPr>
          <w:ilvl w:val="0"/>
          <w:numId w:val="40"/>
        </w:numPr>
        <w:rPr>
          <w:b/>
          <w:bCs/>
        </w:rPr>
      </w:pPr>
      <w:r w:rsidRPr="00017F8C">
        <w:rPr>
          <w:b/>
          <w:bCs/>
        </w:rPr>
        <w:t>Sustainable energy:</w:t>
      </w:r>
      <w:r w:rsidRPr="00017F8C">
        <w:t xml:space="preserve"> (An indication of what kind of sustainable energy (in case of production) is measured in this Register) should probably be mapped to the psrType </w:t>
      </w:r>
      <w:r w:rsidRPr="00017F8C">
        <w:rPr>
          <w:rFonts w:ascii="Calibri" w:hAnsi="Calibri"/>
          <w:color w:val="444444"/>
          <w:shd w:val="clear" w:color="auto" w:fill="FFFFFF"/>
        </w:rPr>
        <w:t xml:space="preserve">attribute </w:t>
      </w:r>
      <w:r w:rsidRPr="00017F8C">
        <w:t xml:space="preserve">in IEC62325-351/ESMPClasses/MktPSRType.  </w:t>
      </w:r>
    </w:p>
    <w:p w14:paraId="68A5B88A" w14:textId="0FAA76DC" w:rsidR="008F4742" w:rsidRPr="00017F8C" w:rsidRDefault="008F4742" w:rsidP="008F4742">
      <w:pPr>
        <w:pStyle w:val="ListParagraph"/>
        <w:ind w:left="1843" w:hanging="1123"/>
      </w:pPr>
      <w:r w:rsidRPr="00017F8C">
        <w:rPr>
          <w:b/>
          <w:bCs/>
        </w:rPr>
        <w:t xml:space="preserve">Suggestion: </w:t>
      </w:r>
      <w:r w:rsidRPr="00017F8C">
        <w:t>Add an association between the IEC62325-351/ESMPClasses/MktPSRType</w:t>
      </w:r>
      <w:r w:rsidRPr="00017F8C">
        <w:rPr>
          <w:rFonts w:ascii="Calibri" w:hAnsi="Calibri"/>
          <w:shd w:val="clear" w:color="auto" w:fill="FFFFFF"/>
        </w:rPr>
        <w:t xml:space="preserve"> class and the new </w:t>
      </w:r>
      <w:r w:rsidRPr="00017F8C">
        <w:t>IEC62325-351/ESMPClasses/</w:t>
      </w:r>
      <w:r w:rsidRPr="00017F8C">
        <w:rPr>
          <w:rFonts w:ascii="Calibri" w:hAnsi="Calibri"/>
          <w:shd w:val="clear" w:color="auto" w:fill="FFFFFF"/>
        </w:rPr>
        <w:t>Register class</w:t>
      </w:r>
      <w:r w:rsidRPr="00017F8C">
        <w:t>.</w:t>
      </w:r>
    </w:p>
    <w:p w14:paraId="6F527FA7" w14:textId="77777777" w:rsidR="003B3B7C" w:rsidRPr="003B3B7C" w:rsidRDefault="003B3B7C" w:rsidP="003B3B7C">
      <w:pPr>
        <w:pStyle w:val="ListParagraph"/>
        <w:spacing w:after="0"/>
        <w:rPr>
          <w:b/>
          <w:bCs/>
        </w:rPr>
      </w:pPr>
      <w:r w:rsidRPr="003B3B7C">
        <w:rPr>
          <w:b/>
          <w:bCs/>
        </w:rPr>
        <w:t>Action 20230516:</w:t>
      </w:r>
    </w:p>
    <w:p w14:paraId="48CF56A2" w14:textId="77777777" w:rsidR="003B3B7C" w:rsidRDefault="003B3B7C" w:rsidP="003B3B7C">
      <w:pPr>
        <w:pStyle w:val="ListParagraph"/>
        <w:numPr>
          <w:ilvl w:val="1"/>
          <w:numId w:val="40"/>
        </w:numPr>
        <w:ind w:left="1434" w:hanging="357"/>
      </w:pPr>
      <w:r>
        <w:lastRenderedPageBreak/>
        <w:t>Ove will make a MR for adding an association from Register to MktPSRType in both IEC/62325 and ESMP.</w:t>
      </w:r>
    </w:p>
    <w:p w14:paraId="38BC49FC" w14:textId="607A14B2" w:rsidR="005729BE" w:rsidRPr="00017F8C" w:rsidRDefault="008F4742" w:rsidP="005729BE">
      <w:pPr>
        <w:pStyle w:val="ListParagraph"/>
        <w:numPr>
          <w:ilvl w:val="0"/>
          <w:numId w:val="40"/>
        </w:numPr>
      </w:pPr>
      <w:r w:rsidRPr="00017F8C">
        <w:rPr>
          <w:b/>
          <w:bCs/>
        </w:rPr>
        <w:t xml:space="preserve">Incrementation type: </w:t>
      </w:r>
      <w:r w:rsidRPr="00017F8C">
        <w:t>maps to the IEC61968/Metering/ReadingType/Accumulation attribute.</w:t>
      </w:r>
    </w:p>
    <w:p w14:paraId="5FAC31E1" w14:textId="41F96186" w:rsidR="008F4742" w:rsidRPr="00017F8C" w:rsidRDefault="008F4742" w:rsidP="008F4742">
      <w:pPr>
        <w:pStyle w:val="ListParagraph"/>
        <w:ind w:left="1843" w:hanging="1123"/>
      </w:pPr>
      <w:r w:rsidRPr="00017F8C">
        <w:rPr>
          <w:b/>
          <w:bCs/>
        </w:rPr>
        <w:t xml:space="preserve">Suggestion: </w:t>
      </w:r>
      <w:r w:rsidRPr="00017F8C">
        <w:t xml:space="preserve">Add the </w:t>
      </w:r>
      <w:bookmarkStart w:id="49" w:name="_Hlk135143652"/>
      <w:r w:rsidRPr="00017F8C">
        <w:t>IEC61968/Metering/Channel and IEC61968/Metering/ReadingType classes to IEC62325-351/ESMPClasses</w:t>
      </w:r>
      <w:r w:rsidRPr="00017F8C">
        <w:rPr>
          <w:rFonts w:ascii="Calibri" w:hAnsi="Calibri"/>
          <w:shd w:val="clear" w:color="auto" w:fill="FFFFFF"/>
        </w:rPr>
        <w:t>, including the associations between the new Register class and the new C</w:t>
      </w:r>
      <w:r w:rsidR="003B3B7C">
        <w:rPr>
          <w:rFonts w:ascii="Calibri" w:hAnsi="Calibri"/>
          <w:shd w:val="clear" w:color="auto" w:fill="FFFFFF"/>
        </w:rPr>
        <w:t>h</w:t>
      </w:r>
      <w:r w:rsidRPr="00017F8C">
        <w:rPr>
          <w:rFonts w:ascii="Calibri" w:hAnsi="Calibri"/>
          <w:shd w:val="clear" w:color="auto" w:fill="FFFFFF"/>
        </w:rPr>
        <w:t>annel Class, and between the new C</w:t>
      </w:r>
      <w:r w:rsidR="003B3B7C">
        <w:rPr>
          <w:rFonts w:ascii="Calibri" w:hAnsi="Calibri"/>
          <w:shd w:val="clear" w:color="auto" w:fill="FFFFFF"/>
        </w:rPr>
        <w:t>h</w:t>
      </w:r>
      <w:r w:rsidRPr="00017F8C">
        <w:rPr>
          <w:rFonts w:ascii="Calibri" w:hAnsi="Calibri"/>
          <w:shd w:val="clear" w:color="auto" w:fill="FFFFFF"/>
        </w:rPr>
        <w:t>annel class and the</w:t>
      </w:r>
      <w:r w:rsidRPr="00017F8C">
        <w:t xml:space="preserve"> ReadingType class</w:t>
      </w:r>
      <w:r w:rsidRPr="00017F8C">
        <w:rPr>
          <w:rFonts w:ascii="Calibri" w:hAnsi="Calibri"/>
          <w:shd w:val="clear" w:color="auto" w:fill="FFFFFF"/>
        </w:rPr>
        <w:t xml:space="preserve"> in </w:t>
      </w:r>
      <w:r w:rsidRPr="00017F8C">
        <w:t>IEC62325-351/ESMPClasses.</w:t>
      </w:r>
      <w:bookmarkEnd w:id="49"/>
    </w:p>
    <w:p w14:paraId="6A1B1BE5" w14:textId="707B36FC" w:rsidR="005F1F88" w:rsidRPr="00017F8C" w:rsidRDefault="005F1F88" w:rsidP="005F1F88">
      <w:pPr>
        <w:pStyle w:val="ListParagraph"/>
        <w:ind w:left="1843"/>
      </w:pPr>
      <w:r w:rsidRPr="00017F8C">
        <w:t>It should be discussed if we could drop the addition of the C</w:t>
      </w:r>
      <w:r w:rsidR="003B3B7C">
        <w:t>h</w:t>
      </w:r>
      <w:r w:rsidRPr="00017F8C">
        <w:t>annel class to IEC62325-351/ESMPClasses.</w:t>
      </w:r>
    </w:p>
    <w:p w14:paraId="766AEBC3" w14:textId="77777777" w:rsidR="003B3B7C" w:rsidRPr="003B3B7C" w:rsidRDefault="003B3B7C" w:rsidP="003B3B7C">
      <w:pPr>
        <w:pStyle w:val="ListParagraph"/>
        <w:spacing w:after="0"/>
        <w:rPr>
          <w:b/>
          <w:bCs/>
        </w:rPr>
      </w:pPr>
      <w:r w:rsidRPr="003B3B7C">
        <w:rPr>
          <w:b/>
          <w:bCs/>
        </w:rPr>
        <w:t>Action 20230516:</w:t>
      </w:r>
    </w:p>
    <w:p w14:paraId="7EE3860E" w14:textId="297193A8" w:rsidR="003B3B7C" w:rsidRDefault="003B3B7C" w:rsidP="003B3B7C">
      <w:pPr>
        <w:pStyle w:val="ListParagraph"/>
        <w:numPr>
          <w:ilvl w:val="1"/>
          <w:numId w:val="40"/>
        </w:numPr>
        <w:ind w:left="1434" w:hanging="357"/>
      </w:pPr>
      <w:r>
        <w:t xml:space="preserve">Ove will make a MR for adding </w:t>
      </w:r>
      <w:r w:rsidR="00B05BFB" w:rsidRPr="00017F8C">
        <w:t>IEC61968/Metering/Channel and IEC61968/Metering/ReadingType classes to IEC62325-351/ESMPClasses</w:t>
      </w:r>
      <w:r w:rsidR="00B05BFB" w:rsidRPr="00017F8C">
        <w:rPr>
          <w:rFonts w:ascii="Calibri" w:hAnsi="Calibri"/>
          <w:shd w:val="clear" w:color="auto" w:fill="FFFFFF"/>
        </w:rPr>
        <w:t>, including the associations between the new Register class and the new C</w:t>
      </w:r>
      <w:r w:rsidR="00B05BFB">
        <w:rPr>
          <w:rFonts w:ascii="Calibri" w:hAnsi="Calibri"/>
          <w:shd w:val="clear" w:color="auto" w:fill="FFFFFF"/>
        </w:rPr>
        <w:t>h</w:t>
      </w:r>
      <w:r w:rsidR="00B05BFB" w:rsidRPr="00017F8C">
        <w:rPr>
          <w:rFonts w:ascii="Calibri" w:hAnsi="Calibri"/>
          <w:shd w:val="clear" w:color="auto" w:fill="FFFFFF"/>
        </w:rPr>
        <w:t>annel Class, and between the new C</w:t>
      </w:r>
      <w:r w:rsidR="00B05BFB">
        <w:rPr>
          <w:rFonts w:ascii="Calibri" w:hAnsi="Calibri"/>
          <w:shd w:val="clear" w:color="auto" w:fill="FFFFFF"/>
        </w:rPr>
        <w:t>h</w:t>
      </w:r>
      <w:r w:rsidR="00B05BFB" w:rsidRPr="00017F8C">
        <w:rPr>
          <w:rFonts w:ascii="Calibri" w:hAnsi="Calibri"/>
          <w:shd w:val="clear" w:color="auto" w:fill="FFFFFF"/>
        </w:rPr>
        <w:t>annel class and the</w:t>
      </w:r>
      <w:r w:rsidR="00B05BFB" w:rsidRPr="00017F8C">
        <w:t xml:space="preserve"> ReadingType class</w:t>
      </w:r>
      <w:r w:rsidR="00B05BFB" w:rsidRPr="00017F8C">
        <w:rPr>
          <w:rFonts w:ascii="Calibri" w:hAnsi="Calibri"/>
          <w:shd w:val="clear" w:color="auto" w:fill="FFFFFF"/>
        </w:rPr>
        <w:t xml:space="preserve"> in </w:t>
      </w:r>
      <w:r w:rsidR="00B05BFB" w:rsidRPr="00017F8C">
        <w:t>IEC62325-351/ESMPClasses.</w:t>
      </w:r>
    </w:p>
    <w:p w14:paraId="1CBAE37B" w14:textId="48B598DC" w:rsidR="00C0665B" w:rsidRPr="00017F8C" w:rsidRDefault="00C0665B" w:rsidP="00C0665B"/>
    <w:p w14:paraId="79B60C15" w14:textId="57FA6B80" w:rsidR="00C0665B" w:rsidRPr="00017F8C" w:rsidRDefault="00C0665B" w:rsidP="00C0665B"/>
    <w:p w14:paraId="3CFB00AA" w14:textId="77777777" w:rsidR="00C0665B" w:rsidRPr="00017F8C" w:rsidRDefault="00C0665B" w:rsidP="00C0665B"/>
    <w:sectPr w:rsidR="00C0665B" w:rsidRPr="00017F8C" w:rsidSect="00C45956">
      <w:headerReference w:type="default" r:id="rId24"/>
      <w:footerReference w:type="default" r:id="rId25"/>
      <w:headerReference w:type="first" r:id="rId26"/>
      <w:footerReference w:type="first" r:id="rId27"/>
      <w:pgSz w:w="12242" w:h="15842"/>
      <w:pgMar w:top="720" w:right="720" w:bottom="720" w:left="720" w:header="709" w:footer="709" w:gutter="0"/>
      <w:cols w:space="709"/>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DB85F" w14:textId="77777777" w:rsidR="00FB3C13" w:rsidRDefault="00FB3C13" w:rsidP="00D127F9">
      <w:r>
        <w:separator/>
      </w:r>
    </w:p>
  </w:endnote>
  <w:endnote w:type="continuationSeparator" w:id="0">
    <w:p w14:paraId="117E6F5D" w14:textId="77777777" w:rsidR="00FB3C13" w:rsidRDefault="00FB3C13" w:rsidP="00D127F9">
      <w:r>
        <w:continuationSeparator/>
      </w:r>
    </w:p>
  </w:endnote>
  <w:endnote w:type="continuationNotice" w:id="1">
    <w:p w14:paraId="4DDD921F" w14:textId="77777777" w:rsidR="00FB3C13" w:rsidRDefault="00FB3C13" w:rsidP="00D12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5ED4" w14:textId="79016237" w:rsidR="00FA4965" w:rsidRPr="006F13E6" w:rsidRDefault="00FA4965" w:rsidP="006F13E6">
    <w:pPr>
      <w:pStyle w:val="Footer"/>
      <w:tabs>
        <w:tab w:val="clear" w:pos="4153"/>
        <w:tab w:val="clear" w:pos="8306"/>
        <w:tab w:val="center" w:pos="5103"/>
        <w:tab w:val="right" w:pos="10065"/>
      </w:tabs>
      <w:rPr>
        <w:b/>
        <w:bCs/>
        <w:color w:val="365F91"/>
      </w:rPr>
    </w:pPr>
    <w:r w:rsidRPr="006F13E6">
      <w:rPr>
        <w:b/>
        <w:bCs/>
        <w:color w:val="365F91"/>
      </w:rPr>
      <w:t>ebIX®/ETC</w:t>
    </w:r>
    <w:r w:rsidRPr="006F13E6">
      <w:rPr>
        <w:b/>
        <w:bCs/>
        <w:color w:val="365F91"/>
        <w:sz w:val="16"/>
        <w:szCs w:val="16"/>
      </w:rPr>
      <w:tab/>
    </w:r>
    <w:r w:rsidRPr="006F13E6">
      <w:rPr>
        <w:b/>
        <w:bCs/>
        <w:color w:val="365F91"/>
        <w:sz w:val="16"/>
        <w:szCs w:val="16"/>
      </w:rPr>
      <w:tab/>
    </w:r>
    <w:r w:rsidRPr="006F13E6">
      <w:rPr>
        <w:color w:val="365F91"/>
      </w:rPr>
      <w:t xml:space="preserve">Page: </w:t>
    </w:r>
    <w:r w:rsidRPr="006F13E6">
      <w:rPr>
        <w:color w:val="365F91"/>
      </w:rPr>
      <w:fldChar w:fldCharType="begin"/>
    </w:r>
    <w:r w:rsidRPr="006F13E6">
      <w:rPr>
        <w:color w:val="365F91"/>
      </w:rPr>
      <w:instrText xml:space="preserve"> PAGE  \* MERGEFORMAT </w:instrText>
    </w:r>
    <w:r w:rsidRPr="006F13E6">
      <w:rPr>
        <w:color w:val="365F91"/>
      </w:rPr>
      <w:fldChar w:fldCharType="separate"/>
    </w:r>
    <w:r w:rsidRPr="006F13E6">
      <w:rPr>
        <w:color w:val="365F91"/>
      </w:rPr>
      <w:t>10</w:t>
    </w:r>
    <w:r w:rsidRPr="006F13E6">
      <w:rPr>
        <w:color w:val="365F91"/>
      </w:rPr>
      <w:fldChar w:fldCharType="end"/>
    </w:r>
    <w:r w:rsidRPr="006F13E6">
      <w:rPr>
        <w:color w:val="365F9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ACD9" w14:textId="7B838373" w:rsidR="00FA4965" w:rsidRPr="006F13E6" w:rsidRDefault="00FA4965" w:rsidP="006F13E6">
    <w:pPr>
      <w:pStyle w:val="Footer"/>
      <w:tabs>
        <w:tab w:val="clear" w:pos="4153"/>
        <w:tab w:val="clear" w:pos="8306"/>
        <w:tab w:val="center" w:pos="5103"/>
        <w:tab w:val="right" w:pos="10065"/>
      </w:tabs>
      <w:rPr>
        <w:b/>
        <w:bCs/>
        <w:color w:val="365F91"/>
      </w:rPr>
    </w:pPr>
    <w:r w:rsidRPr="006F13E6">
      <w:rPr>
        <w:b/>
        <w:bCs/>
        <w:color w:val="365F91"/>
      </w:rPr>
      <w:t>ebIX®/ETC</w:t>
    </w:r>
    <w:r w:rsidRPr="006F13E6">
      <w:rPr>
        <w:b/>
        <w:bCs/>
        <w:color w:val="365F91"/>
        <w:sz w:val="16"/>
        <w:szCs w:val="16"/>
      </w:rPr>
      <w:tab/>
    </w:r>
    <w:r w:rsidRPr="006F13E6">
      <w:rPr>
        <w:b/>
        <w:bCs/>
        <w:color w:val="365F91"/>
        <w:sz w:val="16"/>
        <w:szCs w:val="16"/>
      </w:rPr>
      <w:tab/>
    </w:r>
    <w:r w:rsidRPr="006F13E6">
      <w:rPr>
        <w:color w:val="365F91"/>
      </w:rPr>
      <w:t xml:space="preserve">Page: </w:t>
    </w:r>
    <w:r w:rsidRPr="006F13E6">
      <w:rPr>
        <w:color w:val="365F91"/>
      </w:rPr>
      <w:fldChar w:fldCharType="begin"/>
    </w:r>
    <w:r w:rsidRPr="006F13E6">
      <w:rPr>
        <w:color w:val="365F91"/>
      </w:rPr>
      <w:instrText xml:space="preserve"> PAGE  \* MERGEFORMAT </w:instrText>
    </w:r>
    <w:r w:rsidRPr="006F13E6">
      <w:rPr>
        <w:color w:val="365F91"/>
      </w:rPr>
      <w:fldChar w:fldCharType="separate"/>
    </w:r>
    <w:r>
      <w:rPr>
        <w:color w:val="365F91"/>
      </w:rPr>
      <w:t>2</w:t>
    </w:r>
    <w:r w:rsidRPr="006F13E6">
      <w:rPr>
        <w:color w:val="365F91"/>
      </w:rPr>
      <w:fldChar w:fldCharType="end"/>
    </w:r>
    <w:r w:rsidRPr="006F13E6">
      <w:rPr>
        <w:color w:val="365F9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BF54A" w14:textId="77777777" w:rsidR="00FB3C13" w:rsidRDefault="00FB3C13" w:rsidP="00D127F9">
      <w:r>
        <w:separator/>
      </w:r>
    </w:p>
  </w:footnote>
  <w:footnote w:type="continuationSeparator" w:id="0">
    <w:p w14:paraId="4EC34BC7" w14:textId="77777777" w:rsidR="00FB3C13" w:rsidRDefault="00FB3C13" w:rsidP="00D127F9">
      <w:r>
        <w:continuationSeparator/>
      </w:r>
    </w:p>
  </w:footnote>
  <w:footnote w:type="continuationNotice" w:id="1">
    <w:p w14:paraId="4BDD515B" w14:textId="77777777" w:rsidR="00FB3C13" w:rsidRDefault="00FB3C13" w:rsidP="00D127F9"/>
  </w:footnote>
  <w:footnote w:id="2">
    <w:p w14:paraId="054B668B" w14:textId="77777777" w:rsidR="0017609B" w:rsidRPr="00F64D15" w:rsidRDefault="0017609B" w:rsidP="0017609B">
      <w:pPr>
        <w:pStyle w:val="FootnoteText"/>
      </w:pPr>
      <w:r w:rsidRPr="00F64D15">
        <w:rPr>
          <w:rStyle w:val="FootnoteReference"/>
        </w:rPr>
        <w:footnoteRef/>
      </w:r>
      <w:r w:rsidRPr="00F64D15">
        <w:t xml:space="preserve"> It is assumed that </w:t>
      </w:r>
      <w:r>
        <w:t>Metering Point</w:t>
      </w:r>
      <w:r w:rsidRPr="00F64D15">
        <w:t>s are uniquely dedicated to either electricity or to gas.</w:t>
      </w:r>
    </w:p>
  </w:footnote>
  <w:footnote w:id="3">
    <w:p w14:paraId="38A99D8A" w14:textId="77777777" w:rsidR="0017609B" w:rsidRPr="00C25F57" w:rsidRDefault="0017609B" w:rsidP="0017609B">
      <w:pPr>
        <w:pStyle w:val="FootnoteText"/>
      </w:pPr>
      <w:r>
        <w:rPr>
          <w:rStyle w:val="FootnoteReference"/>
        </w:rPr>
        <w:footnoteRef/>
      </w:r>
      <w:r>
        <w:t xml:space="preserve"> </w:t>
      </w:r>
      <w:r w:rsidRPr="00F64D15">
        <w:t xml:space="preserve">The number of </w:t>
      </w:r>
      <w:r>
        <w:t>Entitled P</w:t>
      </w:r>
      <w:r w:rsidRPr="00F64D15">
        <w:t xml:space="preserve">arties may </w:t>
      </w:r>
      <w:r>
        <w:t>be increased nationally, e.g. addition of Energy Supplier and Grid Company</w:t>
      </w:r>
      <w:r w:rsidRPr="00F64D15">
        <w:t>.</w:t>
      </w:r>
    </w:p>
  </w:footnote>
  <w:footnote w:id="4">
    <w:p w14:paraId="5E0D9611" w14:textId="77777777" w:rsidR="0017609B" w:rsidRPr="00F64D15" w:rsidRDefault="0017609B" w:rsidP="0017609B">
      <w:pPr>
        <w:pStyle w:val="FootnoteText"/>
        <w:spacing w:after="0"/>
        <w:rPr>
          <w:sz w:val="18"/>
          <w:szCs w:val="18"/>
        </w:rPr>
      </w:pPr>
      <w:r w:rsidRPr="00F64D15">
        <w:rPr>
          <w:rStyle w:val="FootnoteReference"/>
        </w:rPr>
        <w:footnoteRef/>
      </w:r>
      <w:r w:rsidRPr="00F64D15">
        <w:t xml:space="preserve"> </w:t>
      </w:r>
      <w:r w:rsidRPr="00F64D15">
        <w:rPr>
          <w:sz w:val="18"/>
          <w:szCs w:val="18"/>
        </w:rPr>
        <w:t xml:space="preserve">The Communication Gateway and Gateway Operator are not yet agreed added to the Harmonised Role Model </w:t>
      </w:r>
      <w:r>
        <w:rPr>
          <w:sz w:val="18"/>
          <w:szCs w:val="18"/>
        </w:rPr>
        <w:fldChar w:fldCharType="begin"/>
      </w:r>
      <w:r>
        <w:rPr>
          <w:sz w:val="18"/>
          <w:szCs w:val="18"/>
        </w:rPr>
        <w:instrText xml:space="preserve"> REF _Ref35354153 \r \h </w:instrText>
      </w:r>
      <w:r>
        <w:rPr>
          <w:sz w:val="18"/>
          <w:szCs w:val="18"/>
        </w:rPr>
      </w:r>
      <w:r>
        <w:rPr>
          <w:sz w:val="18"/>
          <w:szCs w:val="18"/>
        </w:rPr>
        <w:fldChar w:fldCharType="separate"/>
      </w:r>
      <w:r>
        <w:rPr>
          <w:sz w:val="18"/>
          <w:szCs w:val="18"/>
        </w:rPr>
        <w:t>[3]</w:t>
      </w:r>
      <w:r>
        <w:rPr>
          <w:sz w:val="18"/>
          <w:szCs w:val="18"/>
        </w:rPr>
        <w:fldChar w:fldCharType="end"/>
      </w:r>
      <w:r w:rsidRPr="00F64D15">
        <w:rPr>
          <w:sz w:val="18"/>
          <w:szCs w:val="18"/>
        </w:rPr>
        <w:t>;</w:t>
      </w:r>
    </w:p>
  </w:footnote>
  <w:footnote w:id="5">
    <w:p w14:paraId="4A42E956" w14:textId="77777777" w:rsidR="0017609B" w:rsidRPr="00F64D15" w:rsidRDefault="0017609B" w:rsidP="0017609B">
      <w:pPr>
        <w:spacing w:after="0"/>
        <w:rPr>
          <w:sz w:val="18"/>
          <w:szCs w:val="18"/>
          <w:u w:val="single"/>
        </w:rPr>
      </w:pPr>
      <w:r w:rsidRPr="00F64D15">
        <w:rPr>
          <w:rStyle w:val="FootnoteReference"/>
          <w:sz w:val="18"/>
          <w:szCs w:val="18"/>
        </w:rPr>
        <w:footnoteRef/>
      </w:r>
      <w:r w:rsidRPr="00F64D15">
        <w:rPr>
          <w:sz w:val="18"/>
          <w:szCs w:val="18"/>
        </w:rPr>
        <w:t xml:space="preserve"> </w:t>
      </w:r>
      <w:r w:rsidRPr="00F64D15">
        <w:rPr>
          <w:sz w:val="18"/>
          <w:szCs w:val="18"/>
          <w:u w:val="single"/>
        </w:rPr>
        <w:t>Power Line Carrier</w:t>
      </w:r>
    </w:p>
    <w:p w14:paraId="03FE55F2" w14:textId="77777777" w:rsidR="0017609B" w:rsidRPr="00323A5A" w:rsidRDefault="0017609B" w:rsidP="0017609B">
      <w:pPr>
        <w:numPr>
          <w:ilvl w:val="0"/>
          <w:numId w:val="31"/>
        </w:numPr>
        <w:autoSpaceDE/>
        <w:autoSpaceDN/>
        <w:spacing w:after="0"/>
        <w:rPr>
          <w:sz w:val="18"/>
          <w:szCs w:val="18"/>
          <w:lang w:val="pl-PL"/>
        </w:rPr>
      </w:pPr>
      <w:r w:rsidRPr="00323A5A">
        <w:rPr>
          <w:sz w:val="18"/>
          <w:szCs w:val="18"/>
          <w:lang w:val="pl-PL"/>
        </w:rPr>
        <w:t>Legacy NB-PLC (BPSK, FSK, CHIRP)</w:t>
      </w:r>
    </w:p>
    <w:p w14:paraId="4F33E640" w14:textId="77777777" w:rsidR="0017609B" w:rsidRPr="00F64D15" w:rsidRDefault="0017609B" w:rsidP="0017609B">
      <w:pPr>
        <w:pStyle w:val="ListParagraph"/>
        <w:numPr>
          <w:ilvl w:val="1"/>
          <w:numId w:val="28"/>
        </w:numPr>
        <w:spacing w:after="0"/>
        <w:contextualSpacing/>
        <w:jc w:val="both"/>
        <w:rPr>
          <w:sz w:val="18"/>
          <w:szCs w:val="18"/>
        </w:rPr>
      </w:pPr>
      <w:r w:rsidRPr="00F64D15">
        <w:rPr>
          <w:sz w:val="18"/>
          <w:szCs w:val="18"/>
        </w:rPr>
        <w:t>IEC 61334</w:t>
      </w:r>
    </w:p>
    <w:p w14:paraId="15150E14" w14:textId="77777777" w:rsidR="0017609B" w:rsidRPr="00F64D15" w:rsidRDefault="0017609B" w:rsidP="0017609B">
      <w:pPr>
        <w:numPr>
          <w:ilvl w:val="0"/>
          <w:numId w:val="31"/>
        </w:numPr>
        <w:autoSpaceDE/>
        <w:autoSpaceDN/>
        <w:spacing w:after="0"/>
        <w:rPr>
          <w:sz w:val="18"/>
          <w:szCs w:val="18"/>
        </w:rPr>
      </w:pPr>
      <w:r w:rsidRPr="00F64D15">
        <w:rPr>
          <w:sz w:val="18"/>
          <w:szCs w:val="18"/>
        </w:rPr>
        <w:t>NextGen NB-PLC (OFDM)</w:t>
      </w:r>
    </w:p>
    <w:p w14:paraId="63C9CD29" w14:textId="77777777" w:rsidR="0017609B" w:rsidRPr="00F64D15" w:rsidRDefault="0017609B" w:rsidP="0017609B">
      <w:pPr>
        <w:pStyle w:val="ListParagraph"/>
        <w:numPr>
          <w:ilvl w:val="1"/>
          <w:numId w:val="28"/>
        </w:numPr>
        <w:spacing w:after="0"/>
        <w:contextualSpacing/>
        <w:jc w:val="both"/>
        <w:rPr>
          <w:sz w:val="18"/>
          <w:szCs w:val="18"/>
        </w:rPr>
      </w:pPr>
      <w:r w:rsidRPr="00F64D15">
        <w:rPr>
          <w:sz w:val="18"/>
          <w:szCs w:val="18"/>
        </w:rPr>
        <w:t>G3-PLC (ITU-T G.9903)</w:t>
      </w:r>
    </w:p>
    <w:p w14:paraId="4FD08B10" w14:textId="77777777" w:rsidR="0017609B" w:rsidRPr="00F64D15" w:rsidRDefault="0017609B" w:rsidP="0017609B">
      <w:pPr>
        <w:pStyle w:val="ListParagraph"/>
        <w:numPr>
          <w:ilvl w:val="1"/>
          <w:numId w:val="28"/>
        </w:numPr>
        <w:spacing w:after="0"/>
        <w:contextualSpacing/>
        <w:jc w:val="both"/>
        <w:rPr>
          <w:sz w:val="18"/>
          <w:szCs w:val="18"/>
        </w:rPr>
      </w:pPr>
      <w:r w:rsidRPr="00F64D15">
        <w:rPr>
          <w:sz w:val="18"/>
          <w:szCs w:val="18"/>
        </w:rPr>
        <w:t>PRIME (ITU-T G9904)</w:t>
      </w:r>
    </w:p>
    <w:p w14:paraId="0E73D79B" w14:textId="77777777" w:rsidR="0017609B" w:rsidRPr="00F64D15" w:rsidRDefault="0017609B" w:rsidP="0017609B">
      <w:pPr>
        <w:pStyle w:val="ListParagraph"/>
        <w:numPr>
          <w:ilvl w:val="1"/>
          <w:numId w:val="28"/>
        </w:numPr>
        <w:spacing w:after="0"/>
        <w:contextualSpacing/>
        <w:jc w:val="both"/>
        <w:rPr>
          <w:sz w:val="18"/>
          <w:szCs w:val="18"/>
        </w:rPr>
      </w:pPr>
      <w:r w:rsidRPr="00F64D15">
        <w:rPr>
          <w:sz w:val="18"/>
          <w:szCs w:val="18"/>
        </w:rPr>
        <w:t>IEEE 1901.2</w:t>
      </w:r>
    </w:p>
    <w:p w14:paraId="0D231347" w14:textId="77777777" w:rsidR="0017609B" w:rsidRPr="00F64D15" w:rsidRDefault="0017609B" w:rsidP="0017609B">
      <w:pPr>
        <w:spacing w:after="0"/>
        <w:ind w:left="142"/>
        <w:rPr>
          <w:sz w:val="18"/>
          <w:szCs w:val="18"/>
          <w:u w:val="single"/>
        </w:rPr>
      </w:pPr>
      <w:r w:rsidRPr="00F64D15">
        <w:rPr>
          <w:sz w:val="18"/>
          <w:szCs w:val="18"/>
          <w:u w:val="single"/>
        </w:rPr>
        <w:t xml:space="preserve">Wireless communication </w:t>
      </w:r>
    </w:p>
    <w:p w14:paraId="15A74697" w14:textId="77777777" w:rsidR="0017609B" w:rsidRPr="00F64D15" w:rsidRDefault="0017609B" w:rsidP="0017609B">
      <w:pPr>
        <w:numPr>
          <w:ilvl w:val="0"/>
          <w:numId w:val="31"/>
        </w:numPr>
        <w:autoSpaceDE/>
        <w:autoSpaceDN/>
        <w:spacing w:after="0"/>
        <w:rPr>
          <w:sz w:val="18"/>
          <w:szCs w:val="18"/>
        </w:rPr>
      </w:pPr>
      <w:r w:rsidRPr="00F64D15">
        <w:rPr>
          <w:sz w:val="18"/>
          <w:szCs w:val="18"/>
        </w:rPr>
        <w:t>xG (Cellular Networks)</w:t>
      </w:r>
    </w:p>
    <w:p w14:paraId="4D4BC062" w14:textId="77777777" w:rsidR="0017609B" w:rsidRPr="00F64D15" w:rsidRDefault="0017609B" w:rsidP="0017609B">
      <w:pPr>
        <w:pStyle w:val="ListParagraph"/>
        <w:numPr>
          <w:ilvl w:val="1"/>
          <w:numId w:val="29"/>
        </w:numPr>
        <w:spacing w:after="0"/>
        <w:contextualSpacing/>
        <w:jc w:val="both"/>
        <w:rPr>
          <w:sz w:val="18"/>
          <w:szCs w:val="18"/>
        </w:rPr>
      </w:pPr>
      <w:r w:rsidRPr="00F64D15">
        <w:rPr>
          <w:sz w:val="18"/>
          <w:szCs w:val="18"/>
        </w:rPr>
        <w:t>2G (FDMA)</w:t>
      </w:r>
    </w:p>
    <w:p w14:paraId="6E204BE9" w14:textId="77777777" w:rsidR="0017609B" w:rsidRPr="00F64D15" w:rsidRDefault="0017609B" w:rsidP="0017609B">
      <w:pPr>
        <w:pStyle w:val="ListParagraph"/>
        <w:numPr>
          <w:ilvl w:val="2"/>
          <w:numId w:val="29"/>
        </w:numPr>
        <w:spacing w:after="0"/>
        <w:contextualSpacing/>
        <w:jc w:val="both"/>
        <w:rPr>
          <w:sz w:val="18"/>
          <w:szCs w:val="18"/>
        </w:rPr>
      </w:pPr>
      <w:r w:rsidRPr="00F64D15">
        <w:rPr>
          <w:sz w:val="18"/>
          <w:szCs w:val="18"/>
        </w:rPr>
        <w:t>GSM</w:t>
      </w:r>
    </w:p>
    <w:p w14:paraId="680D2174" w14:textId="77777777" w:rsidR="0017609B" w:rsidRPr="00F64D15" w:rsidRDefault="0017609B" w:rsidP="0017609B">
      <w:pPr>
        <w:pStyle w:val="ListParagraph"/>
        <w:numPr>
          <w:ilvl w:val="2"/>
          <w:numId w:val="29"/>
        </w:numPr>
        <w:spacing w:after="0"/>
        <w:contextualSpacing/>
        <w:jc w:val="both"/>
        <w:rPr>
          <w:sz w:val="18"/>
          <w:szCs w:val="18"/>
        </w:rPr>
      </w:pPr>
      <w:r w:rsidRPr="00F64D15">
        <w:rPr>
          <w:sz w:val="18"/>
          <w:szCs w:val="18"/>
        </w:rPr>
        <w:t>GPRS</w:t>
      </w:r>
    </w:p>
    <w:p w14:paraId="5AC94A10" w14:textId="77777777" w:rsidR="0017609B" w:rsidRPr="00F64D15" w:rsidRDefault="0017609B" w:rsidP="0017609B">
      <w:pPr>
        <w:pStyle w:val="ListParagraph"/>
        <w:numPr>
          <w:ilvl w:val="2"/>
          <w:numId w:val="29"/>
        </w:numPr>
        <w:spacing w:after="0"/>
        <w:contextualSpacing/>
        <w:jc w:val="both"/>
        <w:rPr>
          <w:sz w:val="18"/>
          <w:szCs w:val="18"/>
        </w:rPr>
      </w:pPr>
      <w:r w:rsidRPr="00F64D15">
        <w:rPr>
          <w:sz w:val="18"/>
          <w:szCs w:val="18"/>
        </w:rPr>
        <w:t>EDGE</w:t>
      </w:r>
    </w:p>
    <w:p w14:paraId="772B295E" w14:textId="77777777" w:rsidR="0017609B" w:rsidRPr="00F64D15" w:rsidRDefault="0017609B" w:rsidP="0017609B">
      <w:pPr>
        <w:pStyle w:val="ListParagraph"/>
        <w:numPr>
          <w:ilvl w:val="1"/>
          <w:numId w:val="29"/>
        </w:numPr>
        <w:spacing w:after="0"/>
        <w:contextualSpacing/>
        <w:jc w:val="both"/>
        <w:rPr>
          <w:sz w:val="18"/>
          <w:szCs w:val="18"/>
        </w:rPr>
      </w:pPr>
      <w:r w:rsidRPr="00F64D15">
        <w:rPr>
          <w:sz w:val="18"/>
          <w:szCs w:val="18"/>
        </w:rPr>
        <w:t>3G (TDMA/CDMA)</w:t>
      </w:r>
    </w:p>
    <w:p w14:paraId="4DDEE805" w14:textId="77777777" w:rsidR="0017609B" w:rsidRPr="00F64D15" w:rsidRDefault="0017609B" w:rsidP="0017609B">
      <w:pPr>
        <w:pStyle w:val="ListParagraph"/>
        <w:numPr>
          <w:ilvl w:val="2"/>
          <w:numId w:val="29"/>
        </w:numPr>
        <w:spacing w:after="0"/>
        <w:contextualSpacing/>
        <w:jc w:val="both"/>
        <w:rPr>
          <w:sz w:val="18"/>
          <w:szCs w:val="18"/>
        </w:rPr>
      </w:pPr>
      <w:r w:rsidRPr="00F64D15">
        <w:rPr>
          <w:sz w:val="18"/>
          <w:szCs w:val="18"/>
        </w:rPr>
        <w:t>UMTS</w:t>
      </w:r>
    </w:p>
    <w:p w14:paraId="7B77DECE" w14:textId="77777777" w:rsidR="0017609B" w:rsidRPr="00F64D15" w:rsidRDefault="0017609B" w:rsidP="0017609B">
      <w:pPr>
        <w:pStyle w:val="ListParagraph"/>
        <w:numPr>
          <w:ilvl w:val="2"/>
          <w:numId w:val="29"/>
        </w:numPr>
        <w:spacing w:after="0"/>
        <w:contextualSpacing/>
        <w:jc w:val="both"/>
        <w:rPr>
          <w:sz w:val="18"/>
          <w:szCs w:val="18"/>
        </w:rPr>
      </w:pPr>
      <w:r w:rsidRPr="00F64D15">
        <w:rPr>
          <w:sz w:val="18"/>
          <w:szCs w:val="18"/>
        </w:rPr>
        <w:t>HSPA</w:t>
      </w:r>
    </w:p>
    <w:p w14:paraId="40AB809E" w14:textId="77777777" w:rsidR="0017609B" w:rsidRPr="00F64D15" w:rsidRDefault="0017609B" w:rsidP="0017609B">
      <w:pPr>
        <w:pStyle w:val="ListParagraph"/>
        <w:numPr>
          <w:ilvl w:val="2"/>
          <w:numId w:val="29"/>
        </w:numPr>
        <w:spacing w:after="0"/>
        <w:contextualSpacing/>
        <w:jc w:val="both"/>
        <w:rPr>
          <w:sz w:val="18"/>
          <w:szCs w:val="18"/>
        </w:rPr>
      </w:pPr>
      <w:r w:rsidRPr="00F64D15">
        <w:rPr>
          <w:sz w:val="18"/>
          <w:szCs w:val="18"/>
        </w:rPr>
        <w:t>HSPA+</w:t>
      </w:r>
    </w:p>
    <w:p w14:paraId="0E7209F0" w14:textId="77777777" w:rsidR="0017609B" w:rsidRPr="00F64D15" w:rsidRDefault="0017609B" w:rsidP="0017609B">
      <w:pPr>
        <w:pStyle w:val="ListParagraph"/>
        <w:numPr>
          <w:ilvl w:val="1"/>
          <w:numId w:val="29"/>
        </w:numPr>
        <w:spacing w:after="0"/>
        <w:contextualSpacing/>
        <w:jc w:val="both"/>
        <w:rPr>
          <w:sz w:val="18"/>
          <w:szCs w:val="18"/>
        </w:rPr>
      </w:pPr>
      <w:r w:rsidRPr="00F64D15">
        <w:rPr>
          <w:sz w:val="18"/>
          <w:szCs w:val="18"/>
        </w:rPr>
        <w:t>4G (CDMA)</w:t>
      </w:r>
    </w:p>
    <w:p w14:paraId="47F3FC2D" w14:textId="77777777" w:rsidR="0017609B" w:rsidRPr="00924E07" w:rsidRDefault="0017609B" w:rsidP="0017609B">
      <w:pPr>
        <w:pStyle w:val="ListParagraph"/>
        <w:numPr>
          <w:ilvl w:val="2"/>
          <w:numId w:val="29"/>
        </w:numPr>
        <w:spacing w:after="0"/>
        <w:contextualSpacing/>
        <w:jc w:val="both"/>
        <w:rPr>
          <w:sz w:val="18"/>
          <w:szCs w:val="18"/>
        </w:rPr>
      </w:pPr>
      <w:r w:rsidRPr="00924E07">
        <w:rPr>
          <w:sz w:val="18"/>
          <w:szCs w:val="18"/>
        </w:rPr>
        <w:t>LTE (</w:t>
      </w:r>
      <w:r w:rsidRPr="00924E07">
        <w:rPr>
          <w:color w:val="7F7F7F" w:themeColor="text1" w:themeTint="80"/>
          <w:sz w:val="18"/>
          <w:szCs w:val="18"/>
        </w:rPr>
        <w:t>450MHz</w:t>
      </w:r>
      <w:r w:rsidRPr="00924E07">
        <w:rPr>
          <w:sz w:val="18"/>
          <w:szCs w:val="18"/>
        </w:rPr>
        <w:t>/800MHz/1800MHz/2,6GHz)</w:t>
      </w:r>
    </w:p>
    <w:p w14:paraId="761E28D4" w14:textId="77777777" w:rsidR="0017609B" w:rsidRPr="00F64D15" w:rsidRDefault="0017609B" w:rsidP="0017609B">
      <w:pPr>
        <w:pStyle w:val="ListParagraph"/>
        <w:numPr>
          <w:ilvl w:val="2"/>
          <w:numId w:val="29"/>
        </w:numPr>
        <w:spacing w:after="0"/>
        <w:contextualSpacing/>
        <w:jc w:val="both"/>
        <w:rPr>
          <w:sz w:val="18"/>
          <w:szCs w:val="18"/>
        </w:rPr>
      </w:pPr>
      <w:r w:rsidRPr="00F64D15">
        <w:rPr>
          <w:sz w:val="18"/>
          <w:szCs w:val="18"/>
        </w:rPr>
        <w:t>LTE Advanced</w:t>
      </w:r>
    </w:p>
    <w:p w14:paraId="7E114F16" w14:textId="77777777" w:rsidR="0017609B" w:rsidRPr="00F64D15" w:rsidRDefault="0017609B" w:rsidP="0017609B">
      <w:pPr>
        <w:pStyle w:val="ListParagraph"/>
        <w:numPr>
          <w:ilvl w:val="1"/>
          <w:numId w:val="29"/>
        </w:numPr>
        <w:spacing w:after="0"/>
        <w:contextualSpacing/>
        <w:jc w:val="both"/>
        <w:rPr>
          <w:sz w:val="18"/>
          <w:szCs w:val="18"/>
        </w:rPr>
      </w:pPr>
      <w:r w:rsidRPr="00F64D15">
        <w:rPr>
          <w:sz w:val="18"/>
          <w:szCs w:val="18"/>
        </w:rPr>
        <w:t>5G (CDMA)</w:t>
      </w:r>
    </w:p>
    <w:p w14:paraId="79140BC7" w14:textId="77777777" w:rsidR="0017609B" w:rsidRPr="00F64D15" w:rsidRDefault="0017609B" w:rsidP="0017609B">
      <w:pPr>
        <w:numPr>
          <w:ilvl w:val="0"/>
          <w:numId w:val="31"/>
        </w:numPr>
        <w:autoSpaceDE/>
        <w:autoSpaceDN/>
        <w:spacing w:after="0"/>
        <w:rPr>
          <w:sz w:val="18"/>
          <w:szCs w:val="18"/>
        </w:rPr>
      </w:pPr>
      <w:r w:rsidRPr="00F64D15">
        <w:rPr>
          <w:sz w:val="18"/>
          <w:szCs w:val="18"/>
        </w:rPr>
        <w:t>WiMax</w:t>
      </w:r>
    </w:p>
    <w:p w14:paraId="1114DD30" w14:textId="77777777" w:rsidR="0017609B" w:rsidRPr="00F64D15" w:rsidRDefault="0017609B" w:rsidP="0017609B">
      <w:pPr>
        <w:numPr>
          <w:ilvl w:val="0"/>
          <w:numId w:val="31"/>
        </w:numPr>
        <w:autoSpaceDE/>
        <w:autoSpaceDN/>
        <w:spacing w:after="0"/>
        <w:rPr>
          <w:sz w:val="18"/>
          <w:szCs w:val="18"/>
        </w:rPr>
      </w:pPr>
      <w:r w:rsidRPr="00F64D15">
        <w:rPr>
          <w:sz w:val="18"/>
          <w:szCs w:val="18"/>
        </w:rPr>
        <w:t>Mobile Networks (CDMA450)</w:t>
      </w:r>
    </w:p>
    <w:p w14:paraId="687632B5" w14:textId="77777777" w:rsidR="0017609B" w:rsidRPr="00F64D15" w:rsidRDefault="0017609B" w:rsidP="0017609B">
      <w:pPr>
        <w:spacing w:after="0"/>
        <w:ind w:left="142"/>
        <w:rPr>
          <w:sz w:val="18"/>
          <w:szCs w:val="18"/>
          <w:u w:val="single"/>
        </w:rPr>
      </w:pPr>
      <w:r w:rsidRPr="00F64D15">
        <w:rPr>
          <w:sz w:val="18"/>
          <w:szCs w:val="18"/>
          <w:u w:val="single"/>
        </w:rPr>
        <w:t xml:space="preserve">Wired Communications </w:t>
      </w:r>
    </w:p>
    <w:p w14:paraId="19843368" w14:textId="77777777" w:rsidR="0017609B" w:rsidRPr="00F64D15" w:rsidRDefault="0017609B" w:rsidP="0017609B">
      <w:pPr>
        <w:numPr>
          <w:ilvl w:val="0"/>
          <w:numId w:val="31"/>
        </w:numPr>
        <w:autoSpaceDE/>
        <w:autoSpaceDN/>
        <w:spacing w:after="0"/>
        <w:rPr>
          <w:sz w:val="18"/>
          <w:szCs w:val="18"/>
        </w:rPr>
      </w:pPr>
      <w:r w:rsidRPr="00F64D15">
        <w:rPr>
          <w:sz w:val="18"/>
          <w:szCs w:val="18"/>
        </w:rPr>
        <w:t>POTS (Plain Old Telephone Service)</w:t>
      </w:r>
    </w:p>
    <w:p w14:paraId="7FB4D499" w14:textId="77777777" w:rsidR="0017609B" w:rsidRPr="00F64D15" w:rsidRDefault="0017609B" w:rsidP="0017609B">
      <w:pPr>
        <w:numPr>
          <w:ilvl w:val="0"/>
          <w:numId w:val="31"/>
        </w:numPr>
        <w:autoSpaceDE/>
        <w:autoSpaceDN/>
        <w:spacing w:after="0"/>
        <w:rPr>
          <w:sz w:val="18"/>
          <w:szCs w:val="18"/>
        </w:rPr>
      </w:pPr>
      <w:r w:rsidRPr="00F64D15">
        <w:rPr>
          <w:sz w:val="18"/>
          <w:szCs w:val="18"/>
        </w:rPr>
        <w:t>PSTN (Public Switched Telecommunication Network)</w:t>
      </w:r>
    </w:p>
    <w:p w14:paraId="574CFE25" w14:textId="77777777" w:rsidR="0017609B" w:rsidRPr="00F64D15" w:rsidRDefault="0017609B" w:rsidP="0017609B">
      <w:pPr>
        <w:numPr>
          <w:ilvl w:val="0"/>
          <w:numId w:val="31"/>
        </w:numPr>
        <w:autoSpaceDE/>
        <w:autoSpaceDN/>
        <w:spacing w:after="0"/>
        <w:rPr>
          <w:sz w:val="18"/>
          <w:szCs w:val="18"/>
        </w:rPr>
      </w:pPr>
      <w:r w:rsidRPr="00F64D15">
        <w:rPr>
          <w:sz w:val="18"/>
          <w:szCs w:val="18"/>
        </w:rPr>
        <w:t>Ethernet</w:t>
      </w:r>
    </w:p>
    <w:p w14:paraId="3FBEC85A" w14:textId="77777777" w:rsidR="0017609B" w:rsidRPr="00F64D15" w:rsidRDefault="0017609B" w:rsidP="0017609B">
      <w:pPr>
        <w:numPr>
          <w:ilvl w:val="0"/>
          <w:numId w:val="31"/>
        </w:numPr>
        <w:autoSpaceDE/>
        <w:autoSpaceDN/>
        <w:spacing w:after="0"/>
        <w:rPr>
          <w:sz w:val="18"/>
          <w:szCs w:val="18"/>
        </w:rPr>
      </w:pPr>
      <w:r w:rsidRPr="00F64D15">
        <w:rPr>
          <w:sz w:val="18"/>
          <w:szCs w:val="18"/>
        </w:rPr>
        <w:t>PPP</w:t>
      </w:r>
    </w:p>
    <w:p w14:paraId="151908A7" w14:textId="77777777" w:rsidR="0017609B" w:rsidRPr="00F64D15" w:rsidRDefault="0017609B" w:rsidP="0017609B">
      <w:pPr>
        <w:numPr>
          <w:ilvl w:val="0"/>
          <w:numId w:val="31"/>
        </w:numPr>
        <w:autoSpaceDE/>
        <w:autoSpaceDN/>
        <w:spacing w:after="0"/>
        <w:rPr>
          <w:sz w:val="18"/>
          <w:szCs w:val="18"/>
        </w:rPr>
      </w:pPr>
      <w:r w:rsidRPr="00F64D15">
        <w:rPr>
          <w:sz w:val="18"/>
          <w:szCs w:val="18"/>
        </w:rPr>
        <w:t>xDSL</w:t>
      </w:r>
    </w:p>
    <w:p w14:paraId="7C6DADFB" w14:textId="77777777" w:rsidR="0017609B" w:rsidRPr="00F64D15" w:rsidRDefault="0017609B" w:rsidP="0017609B">
      <w:pPr>
        <w:numPr>
          <w:ilvl w:val="0"/>
          <w:numId w:val="31"/>
        </w:numPr>
        <w:autoSpaceDE/>
        <w:autoSpaceDN/>
        <w:spacing w:after="0"/>
        <w:rPr>
          <w:sz w:val="18"/>
          <w:szCs w:val="18"/>
        </w:rPr>
      </w:pPr>
      <w:r w:rsidRPr="00F64D15">
        <w:rPr>
          <w:sz w:val="18"/>
          <w:szCs w:val="18"/>
        </w:rPr>
        <w:t>Fiber Optic (FTTH)</w:t>
      </w:r>
    </w:p>
    <w:p w14:paraId="16B862AF" w14:textId="77777777" w:rsidR="0017609B" w:rsidRPr="00F64D15" w:rsidRDefault="0017609B" w:rsidP="0017609B">
      <w:pPr>
        <w:spacing w:after="0"/>
        <w:ind w:left="142"/>
        <w:rPr>
          <w:b/>
          <w:sz w:val="18"/>
        </w:rPr>
      </w:pPr>
      <w:r w:rsidRPr="00F64D15">
        <w:rPr>
          <w:b/>
          <w:sz w:val="18"/>
        </w:rPr>
        <w:t>Reference</w:t>
      </w:r>
    </w:p>
    <w:p w14:paraId="3AAE87A6" w14:textId="77777777" w:rsidR="0017609B" w:rsidRPr="00F64D15" w:rsidRDefault="0017609B" w:rsidP="0017609B">
      <w:pPr>
        <w:pStyle w:val="ListParagraph"/>
        <w:numPr>
          <w:ilvl w:val="0"/>
          <w:numId w:val="30"/>
        </w:numPr>
        <w:spacing w:after="0"/>
        <w:contextualSpacing/>
        <w:jc w:val="both"/>
        <w:rPr>
          <w:sz w:val="18"/>
        </w:rPr>
      </w:pPr>
      <w:r w:rsidRPr="00F64D15">
        <w:rPr>
          <w:sz w:val="18"/>
        </w:rPr>
        <w:t>B. Sörries: Communication technologies and networks for Smart Grid and Smart Metering, CDG 450 Connectivity Special Interest Group (450 SIG), 2013.</w:t>
      </w:r>
    </w:p>
    <w:p w14:paraId="5496CE5C" w14:textId="77777777" w:rsidR="0017609B" w:rsidRPr="00F64D15" w:rsidRDefault="0017609B" w:rsidP="0017609B">
      <w:pPr>
        <w:pStyle w:val="ListParagraph"/>
        <w:numPr>
          <w:ilvl w:val="0"/>
          <w:numId w:val="30"/>
        </w:numPr>
        <w:spacing w:after="0"/>
        <w:contextualSpacing/>
        <w:jc w:val="both"/>
        <w:rPr>
          <w:sz w:val="18"/>
        </w:rPr>
      </w:pPr>
      <w:r w:rsidRPr="00F64D15">
        <w:rPr>
          <w:sz w:val="18"/>
        </w:rPr>
        <w:t>N. Andreadou, M. Olariaga Guardiola and G. Fulli: Telecommunication Technologies for Smart Grid Projects with Focus on Smart Metering Applications, 2016.</w:t>
      </w:r>
    </w:p>
  </w:footnote>
  <w:footnote w:id="6">
    <w:p w14:paraId="38777E35" w14:textId="77777777" w:rsidR="0017609B" w:rsidRPr="00F64D15" w:rsidRDefault="0017609B" w:rsidP="0017609B">
      <w:pPr>
        <w:pStyle w:val="FootnoteText"/>
        <w:spacing w:after="0"/>
        <w:ind w:left="284" w:hanging="284"/>
      </w:pPr>
      <w:r w:rsidRPr="00F64D15">
        <w:rPr>
          <w:rStyle w:val="FootnoteReference"/>
        </w:rPr>
        <w:footnoteRef/>
      </w:r>
      <w:r w:rsidRPr="00F64D15">
        <w:rPr>
          <w:sz w:val="18"/>
        </w:rPr>
        <w:t xml:space="preserve"> </w:t>
      </w:r>
      <w:r w:rsidRPr="00F64D15">
        <w:rPr>
          <w:sz w:val="18"/>
        </w:rPr>
        <w:tab/>
        <w:t>The Building Number may include a “Building Number Extension”, such as one or more character making the address unique.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F1F5" w14:textId="74E8E6A0" w:rsidR="00FA4965" w:rsidRDefault="00FA4965" w:rsidP="00D127F9">
    <w:pPr>
      <w:pStyle w:val="Header"/>
    </w:pPr>
    <w:r w:rsidRPr="006F13E6">
      <w:rPr>
        <w:b/>
        <w:bCs/>
        <w:noProof/>
        <w:color w:val="365F91"/>
        <w:lang w:eastAsia="en-GB"/>
      </w:rPr>
      <w:drawing>
        <wp:anchor distT="0" distB="0" distL="114300" distR="114300" simplePos="0" relativeHeight="251667456" behindDoc="0" locked="0" layoutInCell="1" allowOverlap="1" wp14:anchorId="05203089" wp14:editId="295AE2CA">
          <wp:simplePos x="0" y="0"/>
          <wp:positionH relativeFrom="column">
            <wp:posOffset>5711190</wp:posOffset>
          </wp:positionH>
          <wp:positionV relativeFrom="paragraph">
            <wp:posOffset>-88265</wp:posOffset>
          </wp:positionV>
          <wp:extent cx="640715" cy="333375"/>
          <wp:effectExtent l="0" t="0" r="6985" b="9525"/>
          <wp:wrapSquare wrapText="bothSides"/>
          <wp:docPr id="1" name="Picture 1" descr="logo_ebix_def!+witer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bix_def!+witerro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71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3E6">
      <w:rPr>
        <w:b/>
        <w:bCs/>
        <w:color w:val="365F91"/>
        <w:lang w:eastAsia="en-US"/>
      </w:rPr>
      <w:t>Memo:</w:t>
    </w:r>
    <w:r w:rsidRPr="006F13E6">
      <w:rPr>
        <w:color w:val="365F91"/>
        <w:lang w:eastAsia="en-US"/>
      </w:rPr>
      <w:t xml:space="preserve"> How to make extensions to CIM</w:t>
    </w:r>
    <w:r>
      <w:rPr>
        <w:lang w:eastAsia="en-US"/>
      </w:rPr>
      <w:tab/>
    </w:r>
    <w:r>
      <w:rPr>
        <w:lang w:eastAsia="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4"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096"/>
      <w:gridCol w:w="4678"/>
    </w:tblGrid>
    <w:tr w:rsidR="00FA4965" w:rsidRPr="0031609A" w14:paraId="2183D37E" w14:textId="77777777" w:rsidTr="00C45956">
      <w:tc>
        <w:tcPr>
          <w:tcW w:w="6096" w:type="dxa"/>
          <w:tcBorders>
            <w:top w:val="single" w:sz="12" w:space="0" w:color="auto"/>
            <w:left w:val="single" w:sz="12" w:space="0" w:color="auto"/>
            <w:bottom w:val="single" w:sz="6" w:space="0" w:color="auto"/>
            <w:right w:val="single" w:sz="6" w:space="0" w:color="auto"/>
          </w:tcBorders>
        </w:tcPr>
        <w:p w14:paraId="1F745277" w14:textId="4A06E7A8" w:rsidR="00FA4965" w:rsidRPr="0031609A" w:rsidRDefault="00FA4965" w:rsidP="00C45956">
          <w:pPr>
            <w:spacing w:before="60" w:after="60"/>
            <w:ind w:left="748" w:hanging="748"/>
            <w:rPr>
              <w:bCs/>
              <w:snapToGrid w:val="0"/>
              <w:color w:val="000000"/>
              <w:lang w:eastAsia="en-US"/>
            </w:rPr>
          </w:pPr>
          <w:r w:rsidRPr="0031609A">
            <w:rPr>
              <w:b/>
              <w:color w:val="2D5F91"/>
              <w:lang w:eastAsia="en-US"/>
            </w:rPr>
            <w:t>Memo:</w:t>
          </w:r>
          <w:r w:rsidRPr="0031609A">
            <w:rPr>
              <w:b/>
              <w:lang w:eastAsia="en-US"/>
            </w:rPr>
            <w:t xml:space="preserve"> </w:t>
          </w:r>
          <w:r w:rsidRPr="0031609A">
            <w:rPr>
              <w:b/>
              <w:lang w:eastAsia="en-US"/>
            </w:rPr>
            <w:tab/>
          </w:r>
          <w:bookmarkStart w:id="50" w:name="_Ref417552764"/>
          <w:r w:rsidR="00692FF5" w:rsidRPr="00692FF5">
            <w:rPr>
              <w:bCs/>
              <w:lang w:eastAsia="en-US"/>
            </w:rPr>
            <w:t>Proposal for</w:t>
          </w:r>
          <w:r w:rsidR="00692FF5">
            <w:rPr>
              <w:b/>
              <w:lang w:eastAsia="en-US"/>
            </w:rPr>
            <w:t xml:space="preserve"> </w:t>
          </w:r>
          <w:r w:rsidR="00C45956" w:rsidRPr="00C45956">
            <w:rPr>
              <w:lang w:eastAsia="en-US"/>
            </w:rPr>
            <w:t>CIM mapping of Metering configuration characteristics</w:t>
          </w:r>
        </w:p>
        <w:bookmarkEnd w:id="50"/>
        <w:p w14:paraId="4C8C59E6" w14:textId="62F97070" w:rsidR="00FA4965" w:rsidRPr="0031609A" w:rsidRDefault="00FA4965" w:rsidP="00C45956">
          <w:pPr>
            <w:spacing w:before="60"/>
            <w:ind w:left="748" w:hanging="748"/>
            <w:rPr>
              <w:color w:val="FF0000"/>
            </w:rPr>
          </w:pPr>
          <w:r w:rsidRPr="0031609A">
            <w:rPr>
              <w:b/>
              <w:color w:val="2D5F91"/>
              <w:lang w:eastAsia="en-US"/>
            </w:rPr>
            <w:t>Date:</w:t>
          </w:r>
          <w:r w:rsidRPr="0031609A">
            <w:rPr>
              <w:lang w:eastAsia="en-US"/>
            </w:rPr>
            <w:tab/>
          </w:r>
          <w:r w:rsidR="008A32BD">
            <w:rPr>
              <w:lang w:eastAsia="en-US"/>
            </w:rPr>
            <w:t xml:space="preserve">March </w:t>
          </w:r>
          <w:r w:rsidR="00121246">
            <w:rPr>
              <w:lang w:eastAsia="en-US"/>
            </w:rPr>
            <w:t>24</w:t>
          </w:r>
          <w:r w:rsidR="008A32BD" w:rsidRPr="008A32BD">
            <w:rPr>
              <w:vertAlign w:val="superscript"/>
              <w:lang w:eastAsia="en-US"/>
            </w:rPr>
            <w:t>th</w:t>
          </w:r>
          <w:r>
            <w:rPr>
              <w:lang w:eastAsia="en-US"/>
            </w:rPr>
            <w:t>,</w:t>
          </w:r>
          <w:r w:rsidRPr="0031609A">
            <w:rPr>
              <w:lang w:eastAsia="en-US"/>
            </w:rPr>
            <w:t xml:space="preserve"> 20</w:t>
          </w:r>
          <w:r>
            <w:rPr>
              <w:lang w:eastAsia="en-US"/>
            </w:rPr>
            <w:t>2</w:t>
          </w:r>
          <w:r w:rsidR="00C45956">
            <w:rPr>
              <w:lang w:eastAsia="en-US"/>
            </w:rPr>
            <w:t>3</w:t>
          </w:r>
        </w:p>
      </w:tc>
      <w:tc>
        <w:tcPr>
          <w:tcW w:w="4678" w:type="dxa"/>
          <w:tcBorders>
            <w:top w:val="single" w:sz="12" w:space="0" w:color="auto"/>
            <w:left w:val="single" w:sz="12" w:space="0" w:color="auto"/>
            <w:bottom w:val="single" w:sz="6" w:space="0" w:color="auto"/>
            <w:right w:val="single" w:sz="12" w:space="0" w:color="auto"/>
          </w:tcBorders>
          <w:vAlign w:val="center"/>
        </w:tcPr>
        <w:p w14:paraId="3F61AF03" w14:textId="557452E6" w:rsidR="00FA4965" w:rsidRPr="0031609A" w:rsidRDefault="00FA4965" w:rsidP="005C180C">
          <w:pPr>
            <w:pStyle w:val="Header"/>
            <w:spacing w:before="60" w:after="60"/>
          </w:pPr>
          <w:r w:rsidRPr="0031609A">
            <w:rPr>
              <w:b/>
              <w:noProof/>
              <w:color w:val="C00000"/>
              <w:lang w:eastAsia="en-GB"/>
            </w:rPr>
            <w:drawing>
              <wp:anchor distT="0" distB="0" distL="114300" distR="114300" simplePos="0" relativeHeight="251666432" behindDoc="0" locked="0" layoutInCell="1" allowOverlap="1" wp14:anchorId="15F1CEDD" wp14:editId="74BFD5E1">
                <wp:simplePos x="0" y="0"/>
                <wp:positionH relativeFrom="column">
                  <wp:posOffset>-833755</wp:posOffset>
                </wp:positionH>
                <wp:positionV relativeFrom="paragraph">
                  <wp:posOffset>15875</wp:posOffset>
                </wp:positionV>
                <wp:extent cx="733425" cy="381000"/>
                <wp:effectExtent l="0" t="0" r="9525" b="0"/>
                <wp:wrapTight wrapText="bothSides">
                  <wp:wrapPolygon edited="0">
                    <wp:start x="0" y="0"/>
                    <wp:lineTo x="0" y="20520"/>
                    <wp:lineTo x="21319" y="20520"/>
                    <wp:lineTo x="21319" y="0"/>
                    <wp:lineTo x="0" y="0"/>
                  </wp:wrapPolygon>
                </wp:wrapTight>
                <wp:docPr id="3" name="Picture 3" descr="logo_ebix_def!+witer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bix_def!+witerro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09A">
            <w:rPr>
              <w:b/>
              <w:color w:val="C00000"/>
            </w:rPr>
            <w:t>E</w:t>
          </w:r>
          <w:r w:rsidRPr="0031609A">
            <w:t xml:space="preserve">uropean forum for energy </w:t>
          </w:r>
          <w:r>
            <w:br/>
          </w:r>
          <w:r w:rsidRPr="0031609A">
            <w:rPr>
              <w:b/>
              <w:color w:val="C00000"/>
            </w:rPr>
            <w:t>B</w:t>
          </w:r>
          <w:r w:rsidRPr="0031609A">
            <w:t xml:space="preserve">usiness </w:t>
          </w:r>
          <w:r w:rsidRPr="0031609A">
            <w:rPr>
              <w:b/>
              <w:color w:val="C00000"/>
            </w:rPr>
            <w:t>I</w:t>
          </w:r>
          <w:r w:rsidRPr="0031609A">
            <w:t>nformation e</w:t>
          </w:r>
          <w:r w:rsidRPr="0031609A">
            <w:rPr>
              <w:b/>
              <w:color w:val="C00000"/>
            </w:rPr>
            <w:t>X</w:t>
          </w:r>
          <w:r w:rsidRPr="0031609A">
            <w:t>change</w:t>
          </w:r>
        </w:p>
      </w:tc>
    </w:tr>
    <w:tr w:rsidR="00FA4965" w:rsidRPr="0031609A" w14:paraId="1A608998" w14:textId="77777777" w:rsidTr="00C45956">
      <w:tc>
        <w:tcPr>
          <w:tcW w:w="6096" w:type="dxa"/>
          <w:tcBorders>
            <w:top w:val="single" w:sz="6" w:space="0" w:color="auto"/>
            <w:left w:val="single" w:sz="12" w:space="0" w:color="auto"/>
            <w:bottom w:val="single" w:sz="12" w:space="0" w:color="auto"/>
            <w:right w:val="single" w:sz="6" w:space="0" w:color="auto"/>
          </w:tcBorders>
        </w:tcPr>
        <w:p w14:paraId="5955549A" w14:textId="405C4ED2" w:rsidR="00FA4965" w:rsidRPr="0031609A" w:rsidRDefault="00FA4965" w:rsidP="005C180C">
          <w:pPr>
            <w:spacing w:before="60" w:after="60"/>
          </w:pPr>
          <w:r w:rsidRPr="0031609A">
            <w:rPr>
              <w:lang w:eastAsia="en-US"/>
            </w:rPr>
            <w:t>Version:</w:t>
          </w:r>
          <w:r>
            <w:rPr>
              <w:lang w:eastAsia="en-US"/>
            </w:rPr>
            <w:t xml:space="preserve"> </w:t>
          </w:r>
          <w:r w:rsidR="00C45956">
            <w:rPr>
              <w:lang w:eastAsia="en-US"/>
            </w:rPr>
            <w:t>0.</w:t>
          </w:r>
          <w:r w:rsidR="00121246">
            <w:rPr>
              <w:lang w:eastAsia="en-US"/>
            </w:rPr>
            <w:t>4</w:t>
          </w:r>
        </w:p>
      </w:tc>
      <w:tc>
        <w:tcPr>
          <w:tcW w:w="4678" w:type="dxa"/>
          <w:tcBorders>
            <w:top w:val="single" w:sz="6" w:space="0" w:color="auto"/>
            <w:left w:val="single" w:sz="12" w:space="0" w:color="auto"/>
            <w:bottom w:val="single" w:sz="12" w:space="0" w:color="auto"/>
            <w:right w:val="single" w:sz="12" w:space="0" w:color="auto"/>
          </w:tcBorders>
        </w:tcPr>
        <w:p w14:paraId="399B6AE4" w14:textId="0EA0D9F1" w:rsidR="00FA4965" w:rsidRPr="0031609A" w:rsidRDefault="00FA4965" w:rsidP="005C180C">
          <w:pPr>
            <w:pStyle w:val="Header"/>
            <w:spacing w:before="60" w:after="60"/>
            <w:rPr>
              <w:b/>
            </w:rPr>
          </w:pPr>
          <w:r>
            <w:rPr>
              <w:b/>
            </w:rPr>
            <w:t xml:space="preserve">ETC </w:t>
          </w:r>
          <w:r w:rsidRPr="0031609A">
            <w:t>(</w:t>
          </w:r>
          <w:r w:rsidRPr="00DF1C23">
            <w:rPr>
              <w:b/>
              <w:bCs/>
              <w:color w:val="C00000"/>
            </w:rPr>
            <w:t>e</w:t>
          </w:r>
          <w:r w:rsidRPr="00C45956">
            <w:t xml:space="preserve">bIX® </w:t>
          </w:r>
          <w:r>
            <w:rPr>
              <w:b/>
              <w:bCs/>
              <w:color w:val="C00000"/>
            </w:rPr>
            <w:t>T</w:t>
          </w:r>
          <w:r>
            <w:t xml:space="preserve">echnical </w:t>
          </w:r>
          <w:r>
            <w:rPr>
              <w:b/>
              <w:bCs/>
              <w:color w:val="C00000"/>
            </w:rPr>
            <w:t>C</w:t>
          </w:r>
          <w:r>
            <w:t>ommittee</w:t>
          </w:r>
          <w:r w:rsidRPr="0031609A">
            <w:t>)</w:t>
          </w:r>
        </w:p>
      </w:tc>
    </w:tr>
  </w:tbl>
  <w:p w14:paraId="048B3AC1" w14:textId="165B6B1B" w:rsidR="00FA4965" w:rsidRPr="0031609A" w:rsidRDefault="00121246" w:rsidP="00121246">
    <w:pPr>
      <w:tabs>
        <w:tab w:val="left" w:pos="24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38A"/>
    <w:multiLevelType w:val="hybridMultilevel"/>
    <w:tmpl w:val="B1F6D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F2DDA"/>
    <w:multiLevelType w:val="hybridMultilevel"/>
    <w:tmpl w:val="74985F8C"/>
    <w:lvl w:ilvl="0" w:tplc="FFFFFFFF">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E63EAD"/>
    <w:multiLevelType w:val="hybridMultilevel"/>
    <w:tmpl w:val="7DFA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E68BD"/>
    <w:multiLevelType w:val="hybridMultilevel"/>
    <w:tmpl w:val="D616A0B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CA08F8"/>
    <w:multiLevelType w:val="hybridMultilevel"/>
    <w:tmpl w:val="BB0EA4F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540BE7"/>
    <w:multiLevelType w:val="multilevel"/>
    <w:tmpl w:val="4E127D8A"/>
    <w:lvl w:ilvl="0">
      <w:start w:val="1"/>
      <w:numFmt w:val="decimal"/>
      <w:pStyle w:val="ListBullet3"/>
      <w:isLgl/>
      <w:lvlText w:val="%1"/>
      <w:lvlJc w:val="left"/>
      <w:pPr>
        <w:tabs>
          <w:tab w:val="num" w:pos="360"/>
        </w:tabs>
        <w:ind w:left="227" w:hanging="227"/>
      </w:pPr>
      <w:rPr>
        <w:rFonts w:hint="default"/>
      </w:rPr>
    </w:lvl>
    <w:lvl w:ilvl="1">
      <w:start w:val="1"/>
      <w:numFmt w:val="decimal"/>
      <w:isLgl/>
      <w:lvlText w:val="%1.%2"/>
      <w:lvlJc w:val="left"/>
      <w:pPr>
        <w:tabs>
          <w:tab w:val="num" w:pos="576"/>
        </w:tabs>
        <w:ind w:left="576" w:hanging="576"/>
      </w:pPr>
      <w:rPr>
        <w:rFonts w:hint="default"/>
        <w:b w:val="0"/>
        <w:bCs/>
        <w:i/>
        <w:iCs w:val="0"/>
        <w:color w:val="auto"/>
        <w:sz w:val="22"/>
        <w:szCs w:val="22"/>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F346623"/>
    <w:multiLevelType w:val="hybridMultilevel"/>
    <w:tmpl w:val="5BDC5C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386822"/>
    <w:multiLevelType w:val="hybridMultilevel"/>
    <w:tmpl w:val="BB0EA4F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576997"/>
    <w:multiLevelType w:val="hybridMultilevel"/>
    <w:tmpl w:val="4752891E"/>
    <w:lvl w:ilvl="0" w:tplc="F65A613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8FC24D5"/>
    <w:multiLevelType w:val="hybridMultilevel"/>
    <w:tmpl w:val="6D9A2124"/>
    <w:lvl w:ilvl="0" w:tplc="041D0011">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5E06F0"/>
    <w:multiLevelType w:val="hybridMultilevel"/>
    <w:tmpl w:val="A9B891AE"/>
    <w:lvl w:ilvl="0" w:tplc="F0546810">
      <w:start w:val="1"/>
      <w:numFmt w:val="bullet"/>
      <w:lvlText w:val="-"/>
      <w:lvlJc w:val="left"/>
      <w:pPr>
        <w:ind w:left="720" w:hanging="360"/>
      </w:pPr>
      <w:rPr>
        <w:rFonts w:ascii="Verdana"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F3866DA"/>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3953A14"/>
    <w:multiLevelType w:val="hybridMultilevel"/>
    <w:tmpl w:val="B8E83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DC5C73"/>
    <w:multiLevelType w:val="hybridMultilevel"/>
    <w:tmpl w:val="BB0EA4F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43B3418"/>
    <w:multiLevelType w:val="singleLevel"/>
    <w:tmpl w:val="08090001"/>
    <w:lvl w:ilvl="0">
      <w:start w:val="1"/>
      <w:numFmt w:val="bullet"/>
      <w:pStyle w:val="Heading2B"/>
      <w:lvlText w:val=""/>
      <w:lvlJc w:val="left"/>
      <w:pPr>
        <w:tabs>
          <w:tab w:val="num" w:pos="360"/>
        </w:tabs>
        <w:ind w:left="360" w:hanging="360"/>
      </w:pPr>
      <w:rPr>
        <w:rFonts w:ascii="Symbol" w:hAnsi="Symbol" w:cs="Times New Roman" w:hint="default"/>
      </w:rPr>
    </w:lvl>
  </w:abstractNum>
  <w:abstractNum w:abstractNumId="15" w15:restartNumberingAfterBreak="0">
    <w:nsid w:val="271A56CA"/>
    <w:multiLevelType w:val="hybridMultilevel"/>
    <w:tmpl w:val="DE34E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9D5CD9"/>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286F6698"/>
    <w:multiLevelType w:val="hybridMultilevel"/>
    <w:tmpl w:val="2126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8D5779"/>
    <w:multiLevelType w:val="hybridMultilevel"/>
    <w:tmpl w:val="B08ED92E"/>
    <w:lvl w:ilvl="0" w:tplc="96FA9596">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155760"/>
    <w:multiLevelType w:val="hybridMultilevel"/>
    <w:tmpl w:val="6526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185785"/>
    <w:multiLevelType w:val="multilevel"/>
    <w:tmpl w:val="A3A44022"/>
    <w:lvl w:ilvl="0">
      <w:start w:val="1"/>
      <w:numFmt w:val="decimal"/>
      <w:lvlText w:val="%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206"/>
        </w:tabs>
        <w:ind w:left="120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isLgl/>
      <w:lvlText w:val="%1.%2.%3.%4"/>
      <w:lvlJc w:val="left"/>
      <w:pPr>
        <w:tabs>
          <w:tab w:val="num" w:pos="864"/>
        </w:tabs>
        <w:ind w:left="864" w:hanging="864"/>
      </w:pPr>
      <w:rPr>
        <w:rFonts w:ascii="Arial" w:hAnsi="Arial"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7462954"/>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375C15DA"/>
    <w:multiLevelType w:val="hybridMultilevel"/>
    <w:tmpl w:val="B760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655381"/>
    <w:multiLevelType w:val="multilevel"/>
    <w:tmpl w:val="501EE802"/>
    <w:lvl w:ilvl="0">
      <w:start w:val="1"/>
      <w:numFmt w:val="upperLetter"/>
      <w:lvlText w:val="Appendix %1"/>
      <w:lvlJc w:val="left"/>
      <w:pPr>
        <w:tabs>
          <w:tab w:val="num" w:pos="432"/>
        </w:tabs>
        <w:ind w:left="432" w:hanging="432"/>
      </w:pPr>
      <w:rPr>
        <w:rFonts w:hint="default"/>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Arial" w:hAnsi="Arial"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C8F0958"/>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3D9A72E3"/>
    <w:multiLevelType w:val="hybridMultilevel"/>
    <w:tmpl w:val="9FB0C808"/>
    <w:lvl w:ilvl="0" w:tplc="F0546810">
      <w:start w:val="1"/>
      <w:numFmt w:val="bullet"/>
      <w:lvlText w:val="-"/>
      <w:lvlJc w:val="left"/>
      <w:pPr>
        <w:ind w:left="720" w:hanging="360"/>
      </w:pPr>
      <w:rPr>
        <w:rFonts w:ascii="Verdana" w:hAnsi="Verdan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1983050"/>
    <w:multiLevelType w:val="hybridMultilevel"/>
    <w:tmpl w:val="2DC2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3D6BF8"/>
    <w:multiLevelType w:val="hybridMultilevel"/>
    <w:tmpl w:val="6158E4D2"/>
    <w:lvl w:ilvl="0" w:tplc="041D0011">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A02217"/>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48F51FE4"/>
    <w:multiLevelType w:val="multilevel"/>
    <w:tmpl w:val="84588216"/>
    <w:lvl w:ilvl="0">
      <w:start w:val="1"/>
      <w:numFmt w:val="decimal"/>
      <w:pStyle w:val="Heading1"/>
      <w:lvlText w:val="%1"/>
      <w:lvlJc w:val="left"/>
      <w:pPr>
        <w:ind w:left="432" w:hanging="432"/>
      </w:pPr>
      <w:rPr>
        <w:b/>
        <w:bCs w:val="0"/>
        <w:i w:val="0"/>
        <w:iCs w:val="0"/>
        <w:caps w:val="0"/>
        <w:smallCaps w:val="0"/>
        <w:strike w:val="0"/>
        <w:dstrike w:val="0"/>
        <w:noProof w:val="0"/>
        <w:vanish w:val="0"/>
        <w:color w:val="2D5F9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4AC53548"/>
    <w:multiLevelType w:val="hybridMultilevel"/>
    <w:tmpl w:val="BB0EA4F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BF2DB5"/>
    <w:multiLevelType w:val="hybridMultilevel"/>
    <w:tmpl w:val="DEEA518C"/>
    <w:lvl w:ilvl="0" w:tplc="04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D27EA2"/>
    <w:multiLevelType w:val="hybridMultilevel"/>
    <w:tmpl w:val="57FE06EC"/>
    <w:lvl w:ilvl="0" w:tplc="1A36E4FA">
      <w:start w:val="1"/>
      <w:numFmt w:val="bullet"/>
      <w:lvlText w:val=""/>
      <w:lvlJc w:val="left"/>
      <w:pPr>
        <w:ind w:left="720" w:hanging="360"/>
      </w:pPr>
    </w:lvl>
    <w:lvl w:ilvl="1" w:tplc="9F90E040">
      <w:start w:val="1"/>
      <w:numFmt w:val="bullet"/>
      <w:lvlText w:val="o"/>
      <w:lvlJc w:val="left"/>
      <w:pPr>
        <w:ind w:left="1440" w:hanging="360"/>
      </w:pPr>
    </w:lvl>
    <w:lvl w:ilvl="2" w:tplc="007C026C" w:tentative="1">
      <w:start w:val="1"/>
      <w:numFmt w:val="bullet"/>
      <w:lvlText w:val=""/>
      <w:lvlJc w:val="left"/>
      <w:pPr>
        <w:ind w:left="2160" w:hanging="360"/>
      </w:pPr>
    </w:lvl>
    <w:lvl w:ilvl="3" w:tplc="34F8593C" w:tentative="1">
      <w:start w:val="1"/>
      <w:numFmt w:val="bullet"/>
      <w:lvlText w:val=""/>
      <w:lvlJc w:val="left"/>
      <w:pPr>
        <w:ind w:left="2880" w:hanging="360"/>
      </w:pPr>
    </w:lvl>
    <w:lvl w:ilvl="4" w:tplc="09AC52A8" w:tentative="1">
      <w:start w:val="1"/>
      <w:numFmt w:val="bullet"/>
      <w:lvlText w:val="o"/>
      <w:lvlJc w:val="left"/>
      <w:pPr>
        <w:ind w:left="3600" w:hanging="360"/>
      </w:pPr>
    </w:lvl>
    <w:lvl w:ilvl="5" w:tplc="58763228" w:tentative="1">
      <w:start w:val="1"/>
      <w:numFmt w:val="bullet"/>
      <w:lvlText w:val=""/>
      <w:lvlJc w:val="left"/>
      <w:pPr>
        <w:ind w:left="4320" w:hanging="360"/>
      </w:pPr>
    </w:lvl>
    <w:lvl w:ilvl="6" w:tplc="7CDA4DCA" w:tentative="1">
      <w:start w:val="1"/>
      <w:numFmt w:val="bullet"/>
      <w:lvlText w:val=""/>
      <w:lvlJc w:val="left"/>
      <w:pPr>
        <w:ind w:left="5040" w:hanging="360"/>
      </w:pPr>
    </w:lvl>
    <w:lvl w:ilvl="7" w:tplc="1A2436DA" w:tentative="1">
      <w:start w:val="1"/>
      <w:numFmt w:val="bullet"/>
      <w:lvlText w:val="o"/>
      <w:lvlJc w:val="left"/>
      <w:pPr>
        <w:ind w:left="5760" w:hanging="360"/>
      </w:pPr>
    </w:lvl>
    <w:lvl w:ilvl="8" w:tplc="0D1E8D84" w:tentative="1">
      <w:start w:val="1"/>
      <w:numFmt w:val="bullet"/>
      <w:lvlText w:val=""/>
      <w:lvlJc w:val="left"/>
      <w:pPr>
        <w:ind w:left="6480" w:hanging="360"/>
      </w:pPr>
    </w:lvl>
  </w:abstractNum>
  <w:abstractNum w:abstractNumId="33" w15:restartNumberingAfterBreak="0">
    <w:nsid w:val="53787251"/>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544B09FA"/>
    <w:multiLevelType w:val="hybridMultilevel"/>
    <w:tmpl w:val="BB0EA4F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711645A"/>
    <w:multiLevelType w:val="multilevel"/>
    <w:tmpl w:val="EC4836A0"/>
    <w:lvl w:ilvl="0">
      <w:start w:val="1"/>
      <w:numFmt w:val="upperLetter"/>
      <w:pStyle w:val="Appendix1"/>
      <w:lvlText w:val="Appendix %1"/>
      <w:lvlJc w:val="left"/>
      <w:pPr>
        <w:tabs>
          <w:tab w:val="num" w:pos="1724"/>
        </w:tabs>
        <w:ind w:left="511" w:hanging="227"/>
      </w:pPr>
      <w:rPr>
        <w:rFonts w:asciiTheme="minorHAnsi" w:hAnsiTheme="minorHAnsi" w:hint="default"/>
        <w:b/>
        <w:i w:val="0"/>
        <w:strike w:val="0"/>
        <w:dstrike w:val="0"/>
        <w:vanish w:val="0"/>
        <w:color w:val="365F91"/>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2"/>
      <w:lvlText w:val="%1.%2"/>
      <w:lvlJc w:val="left"/>
      <w:pPr>
        <w:tabs>
          <w:tab w:val="num" w:pos="860"/>
        </w:tabs>
        <w:ind w:left="860" w:hanging="576"/>
      </w:pPr>
      <w:rPr>
        <w:rFonts w:hint="default"/>
        <w:color w:val="365F91"/>
      </w:rPr>
    </w:lvl>
    <w:lvl w:ilvl="2">
      <w:start w:val="1"/>
      <w:numFmt w:val="decimal"/>
      <w:pStyle w:val="Appendix3"/>
      <w:lvlText w:val="%1.%2.%3"/>
      <w:lvlJc w:val="left"/>
      <w:pPr>
        <w:tabs>
          <w:tab w:val="num" w:pos="1004"/>
        </w:tabs>
        <w:ind w:left="1004" w:hanging="720"/>
      </w:pPr>
      <w:rPr>
        <w:rFonts w:hint="default"/>
      </w:rPr>
    </w:lvl>
    <w:lvl w:ilvl="3">
      <w:numFmt w:val="none"/>
      <w:lvlText w:val=""/>
      <w:lvlJc w:val="left"/>
      <w:pPr>
        <w:tabs>
          <w:tab w:val="num" w:pos="360"/>
        </w:tabs>
      </w:p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36" w15:restartNumberingAfterBreak="0">
    <w:nsid w:val="59E56A4A"/>
    <w:multiLevelType w:val="hybridMultilevel"/>
    <w:tmpl w:val="BB0EA4F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A8E3971"/>
    <w:multiLevelType w:val="hybridMultilevel"/>
    <w:tmpl w:val="A0BCD660"/>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5F516438"/>
    <w:multiLevelType w:val="hybridMultilevel"/>
    <w:tmpl w:val="E41EF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223241"/>
    <w:multiLevelType w:val="multilevel"/>
    <w:tmpl w:val="097071BC"/>
    <w:styleLink w:val="Opmaakprofiel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628A1791"/>
    <w:multiLevelType w:val="hybridMultilevel"/>
    <w:tmpl w:val="7F623FB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4E22CA"/>
    <w:multiLevelType w:val="hybridMultilevel"/>
    <w:tmpl w:val="C98A4600"/>
    <w:lvl w:ilvl="0" w:tplc="08BEA448">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05A0C6B"/>
    <w:multiLevelType w:val="hybridMultilevel"/>
    <w:tmpl w:val="6158E4D2"/>
    <w:lvl w:ilvl="0" w:tplc="041D0011">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1C05A6"/>
    <w:multiLevelType w:val="hybridMultilevel"/>
    <w:tmpl w:val="03D4349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050EFB"/>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86067960">
    <w:abstractNumId w:val="29"/>
  </w:num>
  <w:num w:numId="2" w16cid:durableId="1873376762">
    <w:abstractNumId w:val="14"/>
  </w:num>
  <w:num w:numId="3" w16cid:durableId="294064174">
    <w:abstractNumId w:val="35"/>
  </w:num>
  <w:num w:numId="4" w16cid:durableId="2063138930">
    <w:abstractNumId w:val="5"/>
  </w:num>
  <w:num w:numId="5" w16cid:durableId="484054160">
    <w:abstractNumId w:val="39"/>
  </w:num>
  <w:num w:numId="6" w16cid:durableId="1076056565">
    <w:abstractNumId w:val="41"/>
  </w:num>
  <w:num w:numId="7" w16cid:durableId="1948466973">
    <w:abstractNumId w:val="21"/>
  </w:num>
  <w:num w:numId="8" w16cid:durableId="671107235">
    <w:abstractNumId w:val="40"/>
  </w:num>
  <w:num w:numId="9" w16cid:durableId="859003010">
    <w:abstractNumId w:val="3"/>
  </w:num>
  <w:num w:numId="10" w16cid:durableId="935098398">
    <w:abstractNumId w:val="37"/>
  </w:num>
  <w:num w:numId="11" w16cid:durableId="54281917">
    <w:abstractNumId w:val="28"/>
  </w:num>
  <w:num w:numId="12" w16cid:durableId="1577469493">
    <w:abstractNumId w:val="16"/>
  </w:num>
  <w:num w:numId="13" w16cid:durableId="884488412">
    <w:abstractNumId w:val="24"/>
  </w:num>
  <w:num w:numId="14" w16cid:durableId="703209308">
    <w:abstractNumId w:val="31"/>
  </w:num>
  <w:num w:numId="15" w16cid:durableId="1124083001">
    <w:abstractNumId w:val="44"/>
  </w:num>
  <w:num w:numId="16" w16cid:durableId="751392038">
    <w:abstractNumId w:val="20"/>
  </w:num>
  <w:num w:numId="17" w16cid:durableId="1942952231">
    <w:abstractNumId w:val="23"/>
    <w:lvlOverride w:ilvl="0">
      <w:lvl w:ilvl="0">
        <w:start w:val="1"/>
        <w:numFmt w:val="upperLetter"/>
        <w:lvlText w:val="Appendix %1"/>
        <w:lvlJc w:val="left"/>
        <w:pPr>
          <w:tabs>
            <w:tab w:val="num" w:pos="432"/>
          </w:tabs>
          <w:ind w:left="432" w:hanging="432"/>
        </w:pPr>
        <w:rPr>
          <w:rFonts w:ascii="Arial" w:hAnsi="Arial" w:hint="default"/>
          <w:b/>
          <w:i w:val="0"/>
          <w:caps w:val="0"/>
          <w:smallCaps w:val="0"/>
          <w:strike w:val="0"/>
          <w:dstrike w:val="0"/>
          <w:outline w:val="0"/>
          <w:shadow w:val="0"/>
          <w:emboss w:val="0"/>
          <w:imprint w:val="0"/>
          <w:vanish w:val="0"/>
          <w:spacing w:val="0"/>
          <w:kern w:val="0"/>
          <w:position w:val="0"/>
          <w:sz w:val="32"/>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tabs>
            <w:tab w:val="num" w:pos="576"/>
          </w:tabs>
          <w:ind w:left="576" w:hanging="576"/>
        </w:pPr>
        <w:rPr>
          <w:rFonts w:ascii="Arial" w:hAnsi="Arial" w:hint="default"/>
          <w:b/>
          <w:sz w:val="28"/>
        </w:rPr>
      </w:lvl>
    </w:lvlOverride>
    <w:lvlOverride w:ilvl="2">
      <w:lvl w:ilvl="2">
        <w:start w:val="1"/>
        <w:numFmt w:val="decimal"/>
        <w:lvlText w:val="%1.%2.%3"/>
        <w:lvlJc w:val="left"/>
        <w:pPr>
          <w:tabs>
            <w:tab w:val="num" w:pos="720"/>
          </w:tabs>
          <w:ind w:left="720" w:hanging="720"/>
        </w:pPr>
        <w:rPr>
          <w:rFonts w:ascii="Arial" w:hAnsi="Arial" w:hint="default"/>
          <w:b/>
          <w:sz w:val="24"/>
        </w:rPr>
      </w:lvl>
    </w:lvlOverride>
    <w:lvlOverride w:ilvl="3">
      <w:lvl w:ilvl="3">
        <w:start w:val="1"/>
        <w:numFmt w:val="decimal"/>
        <w:lvlText w:val="%1.%2.%3.%4"/>
        <w:lvlJc w:val="left"/>
        <w:pPr>
          <w:tabs>
            <w:tab w:val="num" w:pos="864"/>
          </w:tabs>
          <w:ind w:left="864" w:hanging="864"/>
        </w:pPr>
        <w:rPr>
          <w:rFonts w:ascii="Arial" w:hAnsi="Arial" w:hint="default"/>
          <w:b/>
          <w:i w:val="0"/>
          <w:sz w:val="22"/>
          <w:szCs w:val="22"/>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8" w16cid:durableId="1606185779">
    <w:abstractNumId w:val="9"/>
  </w:num>
  <w:num w:numId="19" w16cid:durableId="1863007426">
    <w:abstractNumId w:val="42"/>
  </w:num>
  <w:num w:numId="20" w16cid:durableId="737439908">
    <w:abstractNumId w:val="11"/>
  </w:num>
  <w:num w:numId="21" w16cid:durableId="734670276">
    <w:abstractNumId w:val="27"/>
  </w:num>
  <w:num w:numId="22" w16cid:durableId="936208347">
    <w:abstractNumId w:val="33"/>
  </w:num>
  <w:num w:numId="23" w16cid:durableId="1487282313">
    <w:abstractNumId w:val="12"/>
  </w:num>
  <w:num w:numId="24" w16cid:durableId="1869221551">
    <w:abstractNumId w:val="2"/>
  </w:num>
  <w:num w:numId="25" w16cid:durableId="191769204">
    <w:abstractNumId w:val="19"/>
  </w:num>
  <w:num w:numId="26" w16cid:durableId="1886718154">
    <w:abstractNumId w:val="26"/>
  </w:num>
  <w:num w:numId="27" w16cid:durableId="1353458073">
    <w:abstractNumId w:val="22"/>
  </w:num>
  <w:num w:numId="28" w16cid:durableId="304512588">
    <w:abstractNumId w:val="25"/>
  </w:num>
  <w:num w:numId="29" w16cid:durableId="2116778500">
    <w:abstractNumId w:val="10"/>
  </w:num>
  <w:num w:numId="30" w16cid:durableId="907038401">
    <w:abstractNumId w:val="8"/>
  </w:num>
  <w:num w:numId="31" w16cid:durableId="36897520">
    <w:abstractNumId w:val="17"/>
  </w:num>
  <w:num w:numId="32" w16cid:durableId="1800492784">
    <w:abstractNumId w:val="43"/>
  </w:num>
  <w:num w:numId="33" w16cid:durableId="678041525">
    <w:abstractNumId w:val="6"/>
  </w:num>
  <w:num w:numId="34" w16cid:durableId="2046833338">
    <w:abstractNumId w:val="18"/>
  </w:num>
  <w:num w:numId="35" w16cid:durableId="1625040124">
    <w:abstractNumId w:val="13"/>
  </w:num>
  <w:num w:numId="36" w16cid:durableId="971982072">
    <w:abstractNumId w:val="30"/>
  </w:num>
  <w:num w:numId="37" w16cid:durableId="2026469547">
    <w:abstractNumId w:val="36"/>
  </w:num>
  <w:num w:numId="38" w16cid:durableId="1251889639">
    <w:abstractNumId w:val="4"/>
  </w:num>
  <w:num w:numId="39" w16cid:durableId="788009164">
    <w:abstractNumId w:val="7"/>
  </w:num>
  <w:num w:numId="40" w16cid:durableId="1575235466">
    <w:abstractNumId w:val="34"/>
  </w:num>
  <w:num w:numId="41" w16cid:durableId="1574780138">
    <w:abstractNumId w:val="32"/>
  </w:num>
  <w:num w:numId="42" w16cid:durableId="195048468">
    <w:abstractNumId w:val="38"/>
  </w:num>
  <w:num w:numId="43" w16cid:durableId="1822653050">
    <w:abstractNumId w:val="0"/>
  </w:num>
  <w:num w:numId="44" w16cid:durableId="1920359818">
    <w:abstractNumId w:val="15"/>
  </w:num>
  <w:num w:numId="45" w16cid:durableId="7898470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nb-NO"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sv-SE"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D3D"/>
    <w:rsid w:val="0000000D"/>
    <w:rsid w:val="00000172"/>
    <w:rsid w:val="0000483D"/>
    <w:rsid w:val="00011BB5"/>
    <w:rsid w:val="000136F9"/>
    <w:rsid w:val="00015EA2"/>
    <w:rsid w:val="00017E96"/>
    <w:rsid w:val="00017F8C"/>
    <w:rsid w:val="00021578"/>
    <w:rsid w:val="00032354"/>
    <w:rsid w:val="000326FD"/>
    <w:rsid w:val="00035670"/>
    <w:rsid w:val="0003624F"/>
    <w:rsid w:val="00036639"/>
    <w:rsid w:val="00037698"/>
    <w:rsid w:val="0004087E"/>
    <w:rsid w:val="00040967"/>
    <w:rsid w:val="00041FEB"/>
    <w:rsid w:val="0004307B"/>
    <w:rsid w:val="00043A9E"/>
    <w:rsid w:val="000441ED"/>
    <w:rsid w:val="000449E2"/>
    <w:rsid w:val="00044FC6"/>
    <w:rsid w:val="0004701A"/>
    <w:rsid w:val="00052C3C"/>
    <w:rsid w:val="00052EBD"/>
    <w:rsid w:val="0005320A"/>
    <w:rsid w:val="00053BFE"/>
    <w:rsid w:val="00053D8D"/>
    <w:rsid w:val="00054138"/>
    <w:rsid w:val="00055D9F"/>
    <w:rsid w:val="00055E74"/>
    <w:rsid w:val="00056BCA"/>
    <w:rsid w:val="0005746D"/>
    <w:rsid w:val="00057871"/>
    <w:rsid w:val="0006023C"/>
    <w:rsid w:val="00061305"/>
    <w:rsid w:val="00063713"/>
    <w:rsid w:val="00064D46"/>
    <w:rsid w:val="00065EB7"/>
    <w:rsid w:val="0006759D"/>
    <w:rsid w:val="000701D3"/>
    <w:rsid w:val="00070721"/>
    <w:rsid w:val="000732C5"/>
    <w:rsid w:val="00073637"/>
    <w:rsid w:val="000739E8"/>
    <w:rsid w:val="00075D15"/>
    <w:rsid w:val="00077BE1"/>
    <w:rsid w:val="0008100F"/>
    <w:rsid w:val="00082209"/>
    <w:rsid w:val="00082BBF"/>
    <w:rsid w:val="000928FD"/>
    <w:rsid w:val="00092996"/>
    <w:rsid w:val="000952B9"/>
    <w:rsid w:val="00095C2C"/>
    <w:rsid w:val="000961D6"/>
    <w:rsid w:val="00097703"/>
    <w:rsid w:val="000A06CD"/>
    <w:rsid w:val="000A09C3"/>
    <w:rsid w:val="000A0C63"/>
    <w:rsid w:val="000A62EF"/>
    <w:rsid w:val="000A7725"/>
    <w:rsid w:val="000B07F7"/>
    <w:rsid w:val="000B0873"/>
    <w:rsid w:val="000B2B82"/>
    <w:rsid w:val="000B306A"/>
    <w:rsid w:val="000B48A6"/>
    <w:rsid w:val="000B55CC"/>
    <w:rsid w:val="000B65B7"/>
    <w:rsid w:val="000C0825"/>
    <w:rsid w:val="000C17F4"/>
    <w:rsid w:val="000C480C"/>
    <w:rsid w:val="000C4F73"/>
    <w:rsid w:val="000C590A"/>
    <w:rsid w:val="000D0578"/>
    <w:rsid w:val="000D1BCF"/>
    <w:rsid w:val="000D73A1"/>
    <w:rsid w:val="000E0DA1"/>
    <w:rsid w:val="000E3572"/>
    <w:rsid w:val="000E4031"/>
    <w:rsid w:val="000E41FE"/>
    <w:rsid w:val="000E5F33"/>
    <w:rsid w:val="000E6F97"/>
    <w:rsid w:val="000F1B67"/>
    <w:rsid w:val="000F2442"/>
    <w:rsid w:val="000F5520"/>
    <w:rsid w:val="000F556C"/>
    <w:rsid w:val="000F6684"/>
    <w:rsid w:val="00101990"/>
    <w:rsid w:val="00103C86"/>
    <w:rsid w:val="001044BF"/>
    <w:rsid w:val="00104C09"/>
    <w:rsid w:val="001066C3"/>
    <w:rsid w:val="00110274"/>
    <w:rsid w:val="00111573"/>
    <w:rsid w:val="00113CED"/>
    <w:rsid w:val="00114017"/>
    <w:rsid w:val="001140D5"/>
    <w:rsid w:val="0011672C"/>
    <w:rsid w:val="00117065"/>
    <w:rsid w:val="00117E26"/>
    <w:rsid w:val="0012005F"/>
    <w:rsid w:val="0012010A"/>
    <w:rsid w:val="00121246"/>
    <w:rsid w:val="00122CE4"/>
    <w:rsid w:val="001238B8"/>
    <w:rsid w:val="00124117"/>
    <w:rsid w:val="00124122"/>
    <w:rsid w:val="00125963"/>
    <w:rsid w:val="00127EC5"/>
    <w:rsid w:val="00131C59"/>
    <w:rsid w:val="0013226C"/>
    <w:rsid w:val="001327A3"/>
    <w:rsid w:val="00132995"/>
    <w:rsid w:val="00134472"/>
    <w:rsid w:val="00136E9C"/>
    <w:rsid w:val="001408FC"/>
    <w:rsid w:val="00140ACA"/>
    <w:rsid w:val="00141376"/>
    <w:rsid w:val="00144F87"/>
    <w:rsid w:val="00144FC5"/>
    <w:rsid w:val="001454F5"/>
    <w:rsid w:val="0014583F"/>
    <w:rsid w:val="001468EF"/>
    <w:rsid w:val="00150C15"/>
    <w:rsid w:val="00152AEF"/>
    <w:rsid w:val="00153DC6"/>
    <w:rsid w:val="00153E57"/>
    <w:rsid w:val="001546CD"/>
    <w:rsid w:val="00154890"/>
    <w:rsid w:val="0015675F"/>
    <w:rsid w:val="001569B0"/>
    <w:rsid w:val="001569E2"/>
    <w:rsid w:val="001577E8"/>
    <w:rsid w:val="00157A28"/>
    <w:rsid w:val="00160295"/>
    <w:rsid w:val="00160AA2"/>
    <w:rsid w:val="00163A64"/>
    <w:rsid w:val="00164381"/>
    <w:rsid w:val="00165DF2"/>
    <w:rsid w:val="001663F8"/>
    <w:rsid w:val="00167DC7"/>
    <w:rsid w:val="00170C2B"/>
    <w:rsid w:val="00170D6B"/>
    <w:rsid w:val="00170EF8"/>
    <w:rsid w:val="00172990"/>
    <w:rsid w:val="00174611"/>
    <w:rsid w:val="0017609B"/>
    <w:rsid w:val="00180CD0"/>
    <w:rsid w:val="00181186"/>
    <w:rsid w:val="00182821"/>
    <w:rsid w:val="0018286C"/>
    <w:rsid w:val="00184489"/>
    <w:rsid w:val="00184A2C"/>
    <w:rsid w:val="001869FC"/>
    <w:rsid w:val="001878CB"/>
    <w:rsid w:val="00192A0A"/>
    <w:rsid w:val="00193E15"/>
    <w:rsid w:val="001A094D"/>
    <w:rsid w:val="001A10D8"/>
    <w:rsid w:val="001A5B8C"/>
    <w:rsid w:val="001A6344"/>
    <w:rsid w:val="001A67B4"/>
    <w:rsid w:val="001B1409"/>
    <w:rsid w:val="001B1DC4"/>
    <w:rsid w:val="001B2A32"/>
    <w:rsid w:val="001B5933"/>
    <w:rsid w:val="001B7C1F"/>
    <w:rsid w:val="001C137A"/>
    <w:rsid w:val="001C1CDD"/>
    <w:rsid w:val="001C261E"/>
    <w:rsid w:val="001C2D3D"/>
    <w:rsid w:val="001C4320"/>
    <w:rsid w:val="001C4502"/>
    <w:rsid w:val="001C53A4"/>
    <w:rsid w:val="001C6BE6"/>
    <w:rsid w:val="001C7405"/>
    <w:rsid w:val="001C7678"/>
    <w:rsid w:val="001D00C2"/>
    <w:rsid w:val="001D19D4"/>
    <w:rsid w:val="001D320D"/>
    <w:rsid w:val="001D4E78"/>
    <w:rsid w:val="001D7724"/>
    <w:rsid w:val="001D7833"/>
    <w:rsid w:val="001D7D8A"/>
    <w:rsid w:val="001E01BF"/>
    <w:rsid w:val="001E1427"/>
    <w:rsid w:val="001E1588"/>
    <w:rsid w:val="001E6A0D"/>
    <w:rsid w:val="001E6A68"/>
    <w:rsid w:val="001E71F4"/>
    <w:rsid w:val="001F02E9"/>
    <w:rsid w:val="001F0328"/>
    <w:rsid w:val="001F6400"/>
    <w:rsid w:val="001F64F4"/>
    <w:rsid w:val="001F6D82"/>
    <w:rsid w:val="001F71C1"/>
    <w:rsid w:val="001F7E55"/>
    <w:rsid w:val="00200EFB"/>
    <w:rsid w:val="002011F6"/>
    <w:rsid w:val="002016E2"/>
    <w:rsid w:val="00202A1E"/>
    <w:rsid w:val="002035D4"/>
    <w:rsid w:val="00204FD0"/>
    <w:rsid w:val="00206533"/>
    <w:rsid w:val="002066E6"/>
    <w:rsid w:val="002069A3"/>
    <w:rsid w:val="002101A6"/>
    <w:rsid w:val="00212EC4"/>
    <w:rsid w:val="002132DD"/>
    <w:rsid w:val="00220B29"/>
    <w:rsid w:val="00221AA6"/>
    <w:rsid w:val="002230D8"/>
    <w:rsid w:val="00223405"/>
    <w:rsid w:val="0022604A"/>
    <w:rsid w:val="0023199A"/>
    <w:rsid w:val="0023217D"/>
    <w:rsid w:val="00232507"/>
    <w:rsid w:val="00232E56"/>
    <w:rsid w:val="0023444E"/>
    <w:rsid w:val="002347BA"/>
    <w:rsid w:val="00237014"/>
    <w:rsid w:val="00241DD8"/>
    <w:rsid w:val="00242D6F"/>
    <w:rsid w:val="00244369"/>
    <w:rsid w:val="00247691"/>
    <w:rsid w:val="00247D0C"/>
    <w:rsid w:val="0025016C"/>
    <w:rsid w:val="00252C18"/>
    <w:rsid w:val="00252C59"/>
    <w:rsid w:val="002538A5"/>
    <w:rsid w:val="0025414A"/>
    <w:rsid w:val="00255E48"/>
    <w:rsid w:val="00256EBB"/>
    <w:rsid w:val="00262743"/>
    <w:rsid w:val="0026286D"/>
    <w:rsid w:val="00263207"/>
    <w:rsid w:val="00265093"/>
    <w:rsid w:val="002659E0"/>
    <w:rsid w:val="0026619F"/>
    <w:rsid w:val="00266CE2"/>
    <w:rsid w:val="00266DAA"/>
    <w:rsid w:val="00272BB5"/>
    <w:rsid w:val="00272CE3"/>
    <w:rsid w:val="00272EBC"/>
    <w:rsid w:val="0027315D"/>
    <w:rsid w:val="002766B8"/>
    <w:rsid w:val="00277471"/>
    <w:rsid w:val="0028132A"/>
    <w:rsid w:val="00282983"/>
    <w:rsid w:val="00282AB3"/>
    <w:rsid w:val="00282B73"/>
    <w:rsid w:val="00283149"/>
    <w:rsid w:val="00283A68"/>
    <w:rsid w:val="002851B9"/>
    <w:rsid w:val="0028775A"/>
    <w:rsid w:val="00287CFC"/>
    <w:rsid w:val="0029103B"/>
    <w:rsid w:val="00291E83"/>
    <w:rsid w:val="00293BA5"/>
    <w:rsid w:val="00293F68"/>
    <w:rsid w:val="0029444A"/>
    <w:rsid w:val="0029485C"/>
    <w:rsid w:val="002949CC"/>
    <w:rsid w:val="00294B97"/>
    <w:rsid w:val="0029534B"/>
    <w:rsid w:val="00297185"/>
    <w:rsid w:val="002A1664"/>
    <w:rsid w:val="002A6502"/>
    <w:rsid w:val="002A7A24"/>
    <w:rsid w:val="002B144C"/>
    <w:rsid w:val="002B5828"/>
    <w:rsid w:val="002B6F73"/>
    <w:rsid w:val="002B71B8"/>
    <w:rsid w:val="002C0230"/>
    <w:rsid w:val="002C3B3E"/>
    <w:rsid w:val="002C6CF8"/>
    <w:rsid w:val="002C7D4E"/>
    <w:rsid w:val="002D1081"/>
    <w:rsid w:val="002D132C"/>
    <w:rsid w:val="002D15C4"/>
    <w:rsid w:val="002D1DF4"/>
    <w:rsid w:val="002D2AB9"/>
    <w:rsid w:val="002D4B21"/>
    <w:rsid w:val="002D71D2"/>
    <w:rsid w:val="002E192D"/>
    <w:rsid w:val="002E1A40"/>
    <w:rsid w:val="002E27FC"/>
    <w:rsid w:val="002E35E0"/>
    <w:rsid w:val="002E4295"/>
    <w:rsid w:val="002E471A"/>
    <w:rsid w:val="002F13B0"/>
    <w:rsid w:val="002F14AA"/>
    <w:rsid w:val="002F2999"/>
    <w:rsid w:val="002F5EE8"/>
    <w:rsid w:val="002F6298"/>
    <w:rsid w:val="002F63FB"/>
    <w:rsid w:val="002F6D88"/>
    <w:rsid w:val="002F6FED"/>
    <w:rsid w:val="002F7332"/>
    <w:rsid w:val="00300B34"/>
    <w:rsid w:val="00303368"/>
    <w:rsid w:val="00303477"/>
    <w:rsid w:val="00303AD1"/>
    <w:rsid w:val="00304CEF"/>
    <w:rsid w:val="00306445"/>
    <w:rsid w:val="003126FE"/>
    <w:rsid w:val="00312BA9"/>
    <w:rsid w:val="00312D0F"/>
    <w:rsid w:val="003130C8"/>
    <w:rsid w:val="00313620"/>
    <w:rsid w:val="00314B9B"/>
    <w:rsid w:val="0031609A"/>
    <w:rsid w:val="00316D4F"/>
    <w:rsid w:val="00317210"/>
    <w:rsid w:val="00321C53"/>
    <w:rsid w:val="003221C2"/>
    <w:rsid w:val="00323554"/>
    <w:rsid w:val="00325157"/>
    <w:rsid w:val="00326DFD"/>
    <w:rsid w:val="0032727A"/>
    <w:rsid w:val="00327B38"/>
    <w:rsid w:val="003312AA"/>
    <w:rsid w:val="003317A6"/>
    <w:rsid w:val="00332C98"/>
    <w:rsid w:val="00333615"/>
    <w:rsid w:val="00335A48"/>
    <w:rsid w:val="00341674"/>
    <w:rsid w:val="00341A6F"/>
    <w:rsid w:val="00341D5F"/>
    <w:rsid w:val="00342B5E"/>
    <w:rsid w:val="003430B9"/>
    <w:rsid w:val="003434EB"/>
    <w:rsid w:val="003512B7"/>
    <w:rsid w:val="0035319D"/>
    <w:rsid w:val="00354A01"/>
    <w:rsid w:val="00354D41"/>
    <w:rsid w:val="00355445"/>
    <w:rsid w:val="00355B9E"/>
    <w:rsid w:val="00356621"/>
    <w:rsid w:val="00356E09"/>
    <w:rsid w:val="003608DE"/>
    <w:rsid w:val="0036091D"/>
    <w:rsid w:val="00361841"/>
    <w:rsid w:val="003620CE"/>
    <w:rsid w:val="00363266"/>
    <w:rsid w:val="00363448"/>
    <w:rsid w:val="003646C6"/>
    <w:rsid w:val="00366EA1"/>
    <w:rsid w:val="003714E3"/>
    <w:rsid w:val="00371E79"/>
    <w:rsid w:val="0037204F"/>
    <w:rsid w:val="003768BB"/>
    <w:rsid w:val="00377573"/>
    <w:rsid w:val="0038049C"/>
    <w:rsid w:val="00380D58"/>
    <w:rsid w:val="00382B86"/>
    <w:rsid w:val="00384B43"/>
    <w:rsid w:val="00385FCC"/>
    <w:rsid w:val="0038746F"/>
    <w:rsid w:val="003903A3"/>
    <w:rsid w:val="00391CBF"/>
    <w:rsid w:val="00392758"/>
    <w:rsid w:val="00393A6B"/>
    <w:rsid w:val="00395976"/>
    <w:rsid w:val="00396175"/>
    <w:rsid w:val="003963F1"/>
    <w:rsid w:val="00396482"/>
    <w:rsid w:val="003A00DC"/>
    <w:rsid w:val="003A035F"/>
    <w:rsid w:val="003A0821"/>
    <w:rsid w:val="003A1436"/>
    <w:rsid w:val="003A17D4"/>
    <w:rsid w:val="003A6C54"/>
    <w:rsid w:val="003B2D78"/>
    <w:rsid w:val="003B2F1D"/>
    <w:rsid w:val="003B3B7C"/>
    <w:rsid w:val="003B3D88"/>
    <w:rsid w:val="003B5988"/>
    <w:rsid w:val="003B6C16"/>
    <w:rsid w:val="003B6F25"/>
    <w:rsid w:val="003C3DA0"/>
    <w:rsid w:val="003C4C6E"/>
    <w:rsid w:val="003C57B0"/>
    <w:rsid w:val="003C63FA"/>
    <w:rsid w:val="003D10DD"/>
    <w:rsid w:val="003D1182"/>
    <w:rsid w:val="003D3EEF"/>
    <w:rsid w:val="003D6674"/>
    <w:rsid w:val="003D752B"/>
    <w:rsid w:val="003E041B"/>
    <w:rsid w:val="003E0E14"/>
    <w:rsid w:val="003E46B2"/>
    <w:rsid w:val="003E5C29"/>
    <w:rsid w:val="003E6EC1"/>
    <w:rsid w:val="003F0280"/>
    <w:rsid w:val="003F1897"/>
    <w:rsid w:val="003F1A6C"/>
    <w:rsid w:val="003F37B7"/>
    <w:rsid w:val="003F5445"/>
    <w:rsid w:val="003F7C3F"/>
    <w:rsid w:val="00403176"/>
    <w:rsid w:val="00403574"/>
    <w:rsid w:val="00406048"/>
    <w:rsid w:val="004111A2"/>
    <w:rsid w:val="00411D60"/>
    <w:rsid w:val="00412032"/>
    <w:rsid w:val="00412E72"/>
    <w:rsid w:val="0041343C"/>
    <w:rsid w:val="00414971"/>
    <w:rsid w:val="0041586D"/>
    <w:rsid w:val="00415A2B"/>
    <w:rsid w:val="00420E12"/>
    <w:rsid w:val="004213FD"/>
    <w:rsid w:val="0042162D"/>
    <w:rsid w:val="00423F5C"/>
    <w:rsid w:val="00424EAE"/>
    <w:rsid w:val="0042623F"/>
    <w:rsid w:val="00427B57"/>
    <w:rsid w:val="00430198"/>
    <w:rsid w:val="004302E8"/>
    <w:rsid w:val="0043169A"/>
    <w:rsid w:val="00432E36"/>
    <w:rsid w:val="00432EB5"/>
    <w:rsid w:val="0043386F"/>
    <w:rsid w:val="00434913"/>
    <w:rsid w:val="00435B84"/>
    <w:rsid w:val="00436B8E"/>
    <w:rsid w:val="00441E05"/>
    <w:rsid w:val="00442C26"/>
    <w:rsid w:val="00446B0D"/>
    <w:rsid w:val="00446BB7"/>
    <w:rsid w:val="0044762B"/>
    <w:rsid w:val="004504CC"/>
    <w:rsid w:val="00450E46"/>
    <w:rsid w:val="0045177D"/>
    <w:rsid w:val="004522B3"/>
    <w:rsid w:val="0045521A"/>
    <w:rsid w:val="00456A5C"/>
    <w:rsid w:val="0045702D"/>
    <w:rsid w:val="00457FD3"/>
    <w:rsid w:val="00460004"/>
    <w:rsid w:val="004638FE"/>
    <w:rsid w:val="00463E75"/>
    <w:rsid w:val="00463E9C"/>
    <w:rsid w:val="0046429D"/>
    <w:rsid w:val="00467841"/>
    <w:rsid w:val="004721F1"/>
    <w:rsid w:val="00473A2F"/>
    <w:rsid w:val="00476163"/>
    <w:rsid w:val="004764A6"/>
    <w:rsid w:val="004764EF"/>
    <w:rsid w:val="0047761B"/>
    <w:rsid w:val="00481114"/>
    <w:rsid w:val="00481D63"/>
    <w:rsid w:val="00483ADC"/>
    <w:rsid w:val="00485516"/>
    <w:rsid w:val="00485AAA"/>
    <w:rsid w:val="00486494"/>
    <w:rsid w:val="00486C41"/>
    <w:rsid w:val="004923D6"/>
    <w:rsid w:val="00492E33"/>
    <w:rsid w:val="004A0852"/>
    <w:rsid w:val="004A0F61"/>
    <w:rsid w:val="004A670C"/>
    <w:rsid w:val="004A69AB"/>
    <w:rsid w:val="004A6FCF"/>
    <w:rsid w:val="004A7029"/>
    <w:rsid w:val="004B27F7"/>
    <w:rsid w:val="004B36D7"/>
    <w:rsid w:val="004B7010"/>
    <w:rsid w:val="004B708F"/>
    <w:rsid w:val="004C1743"/>
    <w:rsid w:val="004C17E9"/>
    <w:rsid w:val="004C1EEE"/>
    <w:rsid w:val="004D003F"/>
    <w:rsid w:val="004D5396"/>
    <w:rsid w:val="004D70E2"/>
    <w:rsid w:val="004F1EF2"/>
    <w:rsid w:val="004F30A7"/>
    <w:rsid w:val="004F4680"/>
    <w:rsid w:val="004F526C"/>
    <w:rsid w:val="004F5F82"/>
    <w:rsid w:val="00501FA4"/>
    <w:rsid w:val="00503D61"/>
    <w:rsid w:val="00512208"/>
    <w:rsid w:val="00515AF8"/>
    <w:rsid w:val="00515F8D"/>
    <w:rsid w:val="005204BC"/>
    <w:rsid w:val="00522B8F"/>
    <w:rsid w:val="00523234"/>
    <w:rsid w:val="00524378"/>
    <w:rsid w:val="005259C5"/>
    <w:rsid w:val="00527099"/>
    <w:rsid w:val="005277D9"/>
    <w:rsid w:val="00527CF9"/>
    <w:rsid w:val="005301A3"/>
    <w:rsid w:val="005302C0"/>
    <w:rsid w:val="00530522"/>
    <w:rsid w:val="00532861"/>
    <w:rsid w:val="00534C6F"/>
    <w:rsid w:val="00534E2F"/>
    <w:rsid w:val="00536604"/>
    <w:rsid w:val="00536A1B"/>
    <w:rsid w:val="00537376"/>
    <w:rsid w:val="0054216D"/>
    <w:rsid w:val="0054550B"/>
    <w:rsid w:val="00547B86"/>
    <w:rsid w:val="00553279"/>
    <w:rsid w:val="00556240"/>
    <w:rsid w:val="00560395"/>
    <w:rsid w:val="005623FE"/>
    <w:rsid w:val="005625DD"/>
    <w:rsid w:val="0056271F"/>
    <w:rsid w:val="00563C3D"/>
    <w:rsid w:val="005646D6"/>
    <w:rsid w:val="0056574E"/>
    <w:rsid w:val="00565B12"/>
    <w:rsid w:val="00567A4B"/>
    <w:rsid w:val="00567E38"/>
    <w:rsid w:val="00570727"/>
    <w:rsid w:val="00571EDD"/>
    <w:rsid w:val="005729BE"/>
    <w:rsid w:val="005739D6"/>
    <w:rsid w:val="00573C7B"/>
    <w:rsid w:val="005746C4"/>
    <w:rsid w:val="00577B57"/>
    <w:rsid w:val="005823B0"/>
    <w:rsid w:val="00582D1E"/>
    <w:rsid w:val="00585C96"/>
    <w:rsid w:val="0058667E"/>
    <w:rsid w:val="005874A7"/>
    <w:rsid w:val="00594A9B"/>
    <w:rsid w:val="00597E5F"/>
    <w:rsid w:val="005A199A"/>
    <w:rsid w:val="005A26B9"/>
    <w:rsid w:val="005A34AD"/>
    <w:rsid w:val="005A3831"/>
    <w:rsid w:val="005A4EE2"/>
    <w:rsid w:val="005A5A74"/>
    <w:rsid w:val="005A660E"/>
    <w:rsid w:val="005B18AB"/>
    <w:rsid w:val="005B197E"/>
    <w:rsid w:val="005B1A56"/>
    <w:rsid w:val="005B5B04"/>
    <w:rsid w:val="005B6E4E"/>
    <w:rsid w:val="005C07CF"/>
    <w:rsid w:val="005C12B6"/>
    <w:rsid w:val="005C180C"/>
    <w:rsid w:val="005C4E6F"/>
    <w:rsid w:val="005C5493"/>
    <w:rsid w:val="005C5D39"/>
    <w:rsid w:val="005C6303"/>
    <w:rsid w:val="005C7AAB"/>
    <w:rsid w:val="005D17CF"/>
    <w:rsid w:val="005D1AE7"/>
    <w:rsid w:val="005D3AC8"/>
    <w:rsid w:val="005D6904"/>
    <w:rsid w:val="005D6B68"/>
    <w:rsid w:val="005D7F87"/>
    <w:rsid w:val="005E2523"/>
    <w:rsid w:val="005E5442"/>
    <w:rsid w:val="005E66DA"/>
    <w:rsid w:val="005E764F"/>
    <w:rsid w:val="005F1F88"/>
    <w:rsid w:val="005F21CC"/>
    <w:rsid w:val="005F32D3"/>
    <w:rsid w:val="005F4E65"/>
    <w:rsid w:val="005F62F2"/>
    <w:rsid w:val="00600F8A"/>
    <w:rsid w:val="00602160"/>
    <w:rsid w:val="006023D6"/>
    <w:rsid w:val="00602906"/>
    <w:rsid w:val="00605737"/>
    <w:rsid w:val="0060622A"/>
    <w:rsid w:val="00606700"/>
    <w:rsid w:val="00606CE5"/>
    <w:rsid w:val="00607445"/>
    <w:rsid w:val="00611CCC"/>
    <w:rsid w:val="00611E1C"/>
    <w:rsid w:val="00613D7A"/>
    <w:rsid w:val="00620C83"/>
    <w:rsid w:val="006213F5"/>
    <w:rsid w:val="00622640"/>
    <w:rsid w:val="0062394C"/>
    <w:rsid w:val="00623EC7"/>
    <w:rsid w:val="00625260"/>
    <w:rsid w:val="0062736C"/>
    <w:rsid w:val="0063180B"/>
    <w:rsid w:val="00632703"/>
    <w:rsid w:val="006344E9"/>
    <w:rsid w:val="0063466D"/>
    <w:rsid w:val="00636EAA"/>
    <w:rsid w:val="0063751E"/>
    <w:rsid w:val="00637767"/>
    <w:rsid w:val="00637871"/>
    <w:rsid w:val="00637902"/>
    <w:rsid w:val="006441FC"/>
    <w:rsid w:val="00650944"/>
    <w:rsid w:val="00650D3C"/>
    <w:rsid w:val="006514E6"/>
    <w:rsid w:val="00652DF7"/>
    <w:rsid w:val="006532BC"/>
    <w:rsid w:val="00654536"/>
    <w:rsid w:val="00655A01"/>
    <w:rsid w:val="00656B72"/>
    <w:rsid w:val="00661FF8"/>
    <w:rsid w:val="00662A51"/>
    <w:rsid w:val="00665AD5"/>
    <w:rsid w:val="006662FF"/>
    <w:rsid w:val="006667D2"/>
    <w:rsid w:val="00672804"/>
    <w:rsid w:val="006732BF"/>
    <w:rsid w:val="006744C5"/>
    <w:rsid w:val="0067486A"/>
    <w:rsid w:val="006751E5"/>
    <w:rsid w:val="0068425C"/>
    <w:rsid w:val="00686B25"/>
    <w:rsid w:val="00690D1B"/>
    <w:rsid w:val="00692FF5"/>
    <w:rsid w:val="00693A71"/>
    <w:rsid w:val="00693EE4"/>
    <w:rsid w:val="00694372"/>
    <w:rsid w:val="00694E52"/>
    <w:rsid w:val="006962A2"/>
    <w:rsid w:val="00697D6B"/>
    <w:rsid w:val="006A082B"/>
    <w:rsid w:val="006A11BF"/>
    <w:rsid w:val="006A1921"/>
    <w:rsid w:val="006A3C96"/>
    <w:rsid w:val="006B352D"/>
    <w:rsid w:val="006B711A"/>
    <w:rsid w:val="006C0A47"/>
    <w:rsid w:val="006C105F"/>
    <w:rsid w:val="006C14C9"/>
    <w:rsid w:val="006C3326"/>
    <w:rsid w:val="006C4AD9"/>
    <w:rsid w:val="006C6050"/>
    <w:rsid w:val="006C6FDF"/>
    <w:rsid w:val="006C7F00"/>
    <w:rsid w:val="006C7FFC"/>
    <w:rsid w:val="006D12F7"/>
    <w:rsid w:val="006D1CE0"/>
    <w:rsid w:val="006D31DA"/>
    <w:rsid w:val="006D3481"/>
    <w:rsid w:val="006D4682"/>
    <w:rsid w:val="006D58D4"/>
    <w:rsid w:val="006D5961"/>
    <w:rsid w:val="006D6015"/>
    <w:rsid w:val="006D7CBD"/>
    <w:rsid w:val="006E1345"/>
    <w:rsid w:val="006E226C"/>
    <w:rsid w:val="006E2774"/>
    <w:rsid w:val="006E2AD7"/>
    <w:rsid w:val="006E31B1"/>
    <w:rsid w:val="006E3E52"/>
    <w:rsid w:val="006E4BFC"/>
    <w:rsid w:val="006E4D2F"/>
    <w:rsid w:val="006E58DF"/>
    <w:rsid w:val="006E643C"/>
    <w:rsid w:val="006F0E98"/>
    <w:rsid w:val="006F13E6"/>
    <w:rsid w:val="006F1743"/>
    <w:rsid w:val="006F24A6"/>
    <w:rsid w:val="006F4517"/>
    <w:rsid w:val="006F7AC4"/>
    <w:rsid w:val="00700687"/>
    <w:rsid w:val="00700A22"/>
    <w:rsid w:val="0070100B"/>
    <w:rsid w:val="00704F2A"/>
    <w:rsid w:val="00706137"/>
    <w:rsid w:val="00706195"/>
    <w:rsid w:val="007078FF"/>
    <w:rsid w:val="00710C34"/>
    <w:rsid w:val="00711CC5"/>
    <w:rsid w:val="0071750A"/>
    <w:rsid w:val="007177E1"/>
    <w:rsid w:val="00717A19"/>
    <w:rsid w:val="00721263"/>
    <w:rsid w:val="00722812"/>
    <w:rsid w:val="00724C6A"/>
    <w:rsid w:val="00726FE6"/>
    <w:rsid w:val="0073041D"/>
    <w:rsid w:val="00732677"/>
    <w:rsid w:val="00732F6E"/>
    <w:rsid w:val="0073400E"/>
    <w:rsid w:val="00734C61"/>
    <w:rsid w:val="007358B4"/>
    <w:rsid w:val="00743819"/>
    <w:rsid w:val="00743B0A"/>
    <w:rsid w:val="00743D47"/>
    <w:rsid w:val="00746E90"/>
    <w:rsid w:val="00747E36"/>
    <w:rsid w:val="0075367F"/>
    <w:rsid w:val="00754625"/>
    <w:rsid w:val="00755614"/>
    <w:rsid w:val="0075582A"/>
    <w:rsid w:val="007604A5"/>
    <w:rsid w:val="00760DBB"/>
    <w:rsid w:val="00761184"/>
    <w:rsid w:val="00761C76"/>
    <w:rsid w:val="007634BC"/>
    <w:rsid w:val="00763D04"/>
    <w:rsid w:val="0076461A"/>
    <w:rsid w:val="00764CD1"/>
    <w:rsid w:val="00765DC9"/>
    <w:rsid w:val="00766E08"/>
    <w:rsid w:val="007701C3"/>
    <w:rsid w:val="0077156B"/>
    <w:rsid w:val="00771919"/>
    <w:rsid w:val="00772ED0"/>
    <w:rsid w:val="007757AF"/>
    <w:rsid w:val="0078048C"/>
    <w:rsid w:val="00780DE6"/>
    <w:rsid w:val="0078224D"/>
    <w:rsid w:val="00782DB4"/>
    <w:rsid w:val="00784148"/>
    <w:rsid w:val="0079126C"/>
    <w:rsid w:val="00793361"/>
    <w:rsid w:val="00793983"/>
    <w:rsid w:val="00793A2D"/>
    <w:rsid w:val="00794647"/>
    <w:rsid w:val="007949FC"/>
    <w:rsid w:val="00796C5D"/>
    <w:rsid w:val="00796D8F"/>
    <w:rsid w:val="00797504"/>
    <w:rsid w:val="007978B5"/>
    <w:rsid w:val="007A02E6"/>
    <w:rsid w:val="007A1E84"/>
    <w:rsid w:val="007A3BCE"/>
    <w:rsid w:val="007A446A"/>
    <w:rsid w:val="007B0E3E"/>
    <w:rsid w:val="007B2690"/>
    <w:rsid w:val="007B27BF"/>
    <w:rsid w:val="007B37CE"/>
    <w:rsid w:val="007B4FDF"/>
    <w:rsid w:val="007B677F"/>
    <w:rsid w:val="007B7300"/>
    <w:rsid w:val="007C0ADF"/>
    <w:rsid w:val="007C2A0B"/>
    <w:rsid w:val="007C32EA"/>
    <w:rsid w:val="007C52D8"/>
    <w:rsid w:val="007C6B0E"/>
    <w:rsid w:val="007C7D57"/>
    <w:rsid w:val="007D7869"/>
    <w:rsid w:val="007D78B6"/>
    <w:rsid w:val="007E22B4"/>
    <w:rsid w:val="007E3053"/>
    <w:rsid w:val="007E76AA"/>
    <w:rsid w:val="007F0F87"/>
    <w:rsid w:val="007F26FE"/>
    <w:rsid w:val="007F336C"/>
    <w:rsid w:val="007F425B"/>
    <w:rsid w:val="007F4F95"/>
    <w:rsid w:val="007F5A59"/>
    <w:rsid w:val="007F67E6"/>
    <w:rsid w:val="007F7872"/>
    <w:rsid w:val="00802F38"/>
    <w:rsid w:val="008064A7"/>
    <w:rsid w:val="00807158"/>
    <w:rsid w:val="008106B3"/>
    <w:rsid w:val="0081504D"/>
    <w:rsid w:val="00815364"/>
    <w:rsid w:val="008163D8"/>
    <w:rsid w:val="00820F38"/>
    <w:rsid w:val="0082149A"/>
    <w:rsid w:val="00821A0A"/>
    <w:rsid w:val="00823D46"/>
    <w:rsid w:val="00824168"/>
    <w:rsid w:val="00824715"/>
    <w:rsid w:val="008269A6"/>
    <w:rsid w:val="0082762C"/>
    <w:rsid w:val="008305CF"/>
    <w:rsid w:val="00833330"/>
    <w:rsid w:val="0083352D"/>
    <w:rsid w:val="00833940"/>
    <w:rsid w:val="0083456C"/>
    <w:rsid w:val="00840778"/>
    <w:rsid w:val="008436B9"/>
    <w:rsid w:val="00843B71"/>
    <w:rsid w:val="00845C5C"/>
    <w:rsid w:val="00847A8C"/>
    <w:rsid w:val="00847EA5"/>
    <w:rsid w:val="00852C91"/>
    <w:rsid w:val="00852EA5"/>
    <w:rsid w:val="00852FE6"/>
    <w:rsid w:val="00853410"/>
    <w:rsid w:val="008539A3"/>
    <w:rsid w:val="00856DC0"/>
    <w:rsid w:val="00857401"/>
    <w:rsid w:val="00860335"/>
    <w:rsid w:val="00863DCE"/>
    <w:rsid w:val="0086499D"/>
    <w:rsid w:val="00871C56"/>
    <w:rsid w:val="00872A55"/>
    <w:rsid w:val="00872E18"/>
    <w:rsid w:val="0087671A"/>
    <w:rsid w:val="00876D87"/>
    <w:rsid w:val="00877886"/>
    <w:rsid w:val="00881274"/>
    <w:rsid w:val="0088146A"/>
    <w:rsid w:val="00881DA0"/>
    <w:rsid w:val="00881F5D"/>
    <w:rsid w:val="0088216B"/>
    <w:rsid w:val="008823F7"/>
    <w:rsid w:val="008834FC"/>
    <w:rsid w:val="00883901"/>
    <w:rsid w:val="008847E3"/>
    <w:rsid w:val="00884E41"/>
    <w:rsid w:val="0088798A"/>
    <w:rsid w:val="00887A44"/>
    <w:rsid w:val="00887C37"/>
    <w:rsid w:val="0089073D"/>
    <w:rsid w:val="0089094E"/>
    <w:rsid w:val="00891337"/>
    <w:rsid w:val="008944CE"/>
    <w:rsid w:val="00894B70"/>
    <w:rsid w:val="00897540"/>
    <w:rsid w:val="00897ACF"/>
    <w:rsid w:val="008A05AC"/>
    <w:rsid w:val="008A0C15"/>
    <w:rsid w:val="008A1521"/>
    <w:rsid w:val="008A1D7D"/>
    <w:rsid w:val="008A32BD"/>
    <w:rsid w:val="008A4708"/>
    <w:rsid w:val="008A6617"/>
    <w:rsid w:val="008B0991"/>
    <w:rsid w:val="008B1C50"/>
    <w:rsid w:val="008B3E5D"/>
    <w:rsid w:val="008B4ED4"/>
    <w:rsid w:val="008B52E4"/>
    <w:rsid w:val="008B6852"/>
    <w:rsid w:val="008C0E90"/>
    <w:rsid w:val="008C1C2D"/>
    <w:rsid w:val="008C1F10"/>
    <w:rsid w:val="008C274B"/>
    <w:rsid w:val="008C7B85"/>
    <w:rsid w:val="008C7DD8"/>
    <w:rsid w:val="008D14EA"/>
    <w:rsid w:val="008D1C30"/>
    <w:rsid w:val="008D2FA8"/>
    <w:rsid w:val="008D41DB"/>
    <w:rsid w:val="008D4407"/>
    <w:rsid w:val="008D453E"/>
    <w:rsid w:val="008D6F24"/>
    <w:rsid w:val="008E051C"/>
    <w:rsid w:val="008E14B8"/>
    <w:rsid w:val="008E1F81"/>
    <w:rsid w:val="008E25B7"/>
    <w:rsid w:val="008E282C"/>
    <w:rsid w:val="008E29A2"/>
    <w:rsid w:val="008E411E"/>
    <w:rsid w:val="008F0FCE"/>
    <w:rsid w:val="008F1402"/>
    <w:rsid w:val="008F23C8"/>
    <w:rsid w:val="008F3669"/>
    <w:rsid w:val="008F427D"/>
    <w:rsid w:val="008F4742"/>
    <w:rsid w:val="008F5095"/>
    <w:rsid w:val="008F64FB"/>
    <w:rsid w:val="0090091B"/>
    <w:rsid w:val="0090135A"/>
    <w:rsid w:val="00904AD4"/>
    <w:rsid w:val="00904C82"/>
    <w:rsid w:val="009059C6"/>
    <w:rsid w:val="00907EEB"/>
    <w:rsid w:val="00910DD9"/>
    <w:rsid w:val="009130A9"/>
    <w:rsid w:val="00913267"/>
    <w:rsid w:val="00913F13"/>
    <w:rsid w:val="009144A0"/>
    <w:rsid w:val="00914FDE"/>
    <w:rsid w:val="009165F3"/>
    <w:rsid w:val="009170CF"/>
    <w:rsid w:val="00917603"/>
    <w:rsid w:val="00920A1F"/>
    <w:rsid w:val="00920B81"/>
    <w:rsid w:val="00922557"/>
    <w:rsid w:val="00925A7F"/>
    <w:rsid w:val="00925C16"/>
    <w:rsid w:val="009303D4"/>
    <w:rsid w:val="009312A4"/>
    <w:rsid w:val="00932288"/>
    <w:rsid w:val="009427C1"/>
    <w:rsid w:val="009434F6"/>
    <w:rsid w:val="0094396F"/>
    <w:rsid w:val="0094467D"/>
    <w:rsid w:val="00944D33"/>
    <w:rsid w:val="009454BC"/>
    <w:rsid w:val="00946C7C"/>
    <w:rsid w:val="009504CC"/>
    <w:rsid w:val="009519C7"/>
    <w:rsid w:val="009536C2"/>
    <w:rsid w:val="009562CB"/>
    <w:rsid w:val="009566A5"/>
    <w:rsid w:val="00957F0F"/>
    <w:rsid w:val="00960938"/>
    <w:rsid w:val="00960FCB"/>
    <w:rsid w:val="00961A98"/>
    <w:rsid w:val="0096223E"/>
    <w:rsid w:val="0096292C"/>
    <w:rsid w:val="00963014"/>
    <w:rsid w:val="009635ED"/>
    <w:rsid w:val="00967DD6"/>
    <w:rsid w:val="00973971"/>
    <w:rsid w:val="0097564F"/>
    <w:rsid w:val="00976579"/>
    <w:rsid w:val="00976774"/>
    <w:rsid w:val="009804F5"/>
    <w:rsid w:val="00981CB6"/>
    <w:rsid w:val="0099012C"/>
    <w:rsid w:val="009925B8"/>
    <w:rsid w:val="009927DA"/>
    <w:rsid w:val="00997C67"/>
    <w:rsid w:val="009A0A3C"/>
    <w:rsid w:val="009A4CAD"/>
    <w:rsid w:val="009A54DB"/>
    <w:rsid w:val="009B1789"/>
    <w:rsid w:val="009B1B97"/>
    <w:rsid w:val="009B1DAA"/>
    <w:rsid w:val="009B2004"/>
    <w:rsid w:val="009B2369"/>
    <w:rsid w:val="009B3210"/>
    <w:rsid w:val="009B4587"/>
    <w:rsid w:val="009B6CA8"/>
    <w:rsid w:val="009C3E12"/>
    <w:rsid w:val="009C470E"/>
    <w:rsid w:val="009C50DD"/>
    <w:rsid w:val="009C64C9"/>
    <w:rsid w:val="009C6A1F"/>
    <w:rsid w:val="009C6B1B"/>
    <w:rsid w:val="009D0400"/>
    <w:rsid w:val="009D1BCF"/>
    <w:rsid w:val="009D1E12"/>
    <w:rsid w:val="009D2959"/>
    <w:rsid w:val="009D2FC9"/>
    <w:rsid w:val="009D3D43"/>
    <w:rsid w:val="009D4A20"/>
    <w:rsid w:val="009D5BA3"/>
    <w:rsid w:val="009D6290"/>
    <w:rsid w:val="009D73B7"/>
    <w:rsid w:val="009E0584"/>
    <w:rsid w:val="009E2855"/>
    <w:rsid w:val="009E28F1"/>
    <w:rsid w:val="009E4E7C"/>
    <w:rsid w:val="009E5885"/>
    <w:rsid w:val="009E6ABA"/>
    <w:rsid w:val="009E705D"/>
    <w:rsid w:val="009E7DB0"/>
    <w:rsid w:val="009E7FE3"/>
    <w:rsid w:val="009F0403"/>
    <w:rsid w:val="009F0C6E"/>
    <w:rsid w:val="009F671F"/>
    <w:rsid w:val="009F6949"/>
    <w:rsid w:val="009F6E8A"/>
    <w:rsid w:val="00A02613"/>
    <w:rsid w:val="00A029C2"/>
    <w:rsid w:val="00A0643C"/>
    <w:rsid w:val="00A06DBC"/>
    <w:rsid w:val="00A11219"/>
    <w:rsid w:val="00A11EB6"/>
    <w:rsid w:val="00A13792"/>
    <w:rsid w:val="00A21E25"/>
    <w:rsid w:val="00A3000F"/>
    <w:rsid w:val="00A3233D"/>
    <w:rsid w:val="00A32E36"/>
    <w:rsid w:val="00A36DCF"/>
    <w:rsid w:val="00A378E0"/>
    <w:rsid w:val="00A47964"/>
    <w:rsid w:val="00A50B8E"/>
    <w:rsid w:val="00A50CEE"/>
    <w:rsid w:val="00A525D3"/>
    <w:rsid w:val="00A55928"/>
    <w:rsid w:val="00A60C28"/>
    <w:rsid w:val="00A61AF9"/>
    <w:rsid w:val="00A61B4A"/>
    <w:rsid w:val="00A630E0"/>
    <w:rsid w:val="00A65077"/>
    <w:rsid w:val="00A71FDE"/>
    <w:rsid w:val="00A86016"/>
    <w:rsid w:val="00A9119C"/>
    <w:rsid w:val="00A93344"/>
    <w:rsid w:val="00A9377B"/>
    <w:rsid w:val="00A93C8F"/>
    <w:rsid w:val="00A95703"/>
    <w:rsid w:val="00A97C29"/>
    <w:rsid w:val="00AA06C1"/>
    <w:rsid w:val="00AA1BF8"/>
    <w:rsid w:val="00AA37B2"/>
    <w:rsid w:val="00AA4D60"/>
    <w:rsid w:val="00AB12AA"/>
    <w:rsid w:val="00AB6DEA"/>
    <w:rsid w:val="00AB7D8F"/>
    <w:rsid w:val="00AB7DD3"/>
    <w:rsid w:val="00AB7EA5"/>
    <w:rsid w:val="00AC350F"/>
    <w:rsid w:val="00AD2070"/>
    <w:rsid w:val="00AD2D4B"/>
    <w:rsid w:val="00AD35C9"/>
    <w:rsid w:val="00AD438C"/>
    <w:rsid w:val="00AD6E9D"/>
    <w:rsid w:val="00AD7CC1"/>
    <w:rsid w:val="00AE008F"/>
    <w:rsid w:val="00AE6FB9"/>
    <w:rsid w:val="00AF04E0"/>
    <w:rsid w:val="00AF0CD4"/>
    <w:rsid w:val="00AF1E84"/>
    <w:rsid w:val="00AF2376"/>
    <w:rsid w:val="00B00B1E"/>
    <w:rsid w:val="00B0149D"/>
    <w:rsid w:val="00B01A6C"/>
    <w:rsid w:val="00B0277F"/>
    <w:rsid w:val="00B02DC1"/>
    <w:rsid w:val="00B046B2"/>
    <w:rsid w:val="00B05BFB"/>
    <w:rsid w:val="00B06A61"/>
    <w:rsid w:val="00B13680"/>
    <w:rsid w:val="00B177AB"/>
    <w:rsid w:val="00B224A7"/>
    <w:rsid w:val="00B23D86"/>
    <w:rsid w:val="00B24351"/>
    <w:rsid w:val="00B276D4"/>
    <w:rsid w:val="00B311A6"/>
    <w:rsid w:val="00B31C66"/>
    <w:rsid w:val="00B35DDB"/>
    <w:rsid w:val="00B3608E"/>
    <w:rsid w:val="00B369CF"/>
    <w:rsid w:val="00B376C0"/>
    <w:rsid w:val="00B4058F"/>
    <w:rsid w:val="00B4278F"/>
    <w:rsid w:val="00B443CC"/>
    <w:rsid w:val="00B45301"/>
    <w:rsid w:val="00B46370"/>
    <w:rsid w:val="00B47754"/>
    <w:rsid w:val="00B51CAA"/>
    <w:rsid w:val="00B5371D"/>
    <w:rsid w:val="00B53A02"/>
    <w:rsid w:val="00B5440A"/>
    <w:rsid w:val="00B60CD7"/>
    <w:rsid w:val="00B62600"/>
    <w:rsid w:val="00B7102C"/>
    <w:rsid w:val="00B719CA"/>
    <w:rsid w:val="00B7358D"/>
    <w:rsid w:val="00B73D55"/>
    <w:rsid w:val="00B748C5"/>
    <w:rsid w:val="00B74D9C"/>
    <w:rsid w:val="00B75C0D"/>
    <w:rsid w:val="00B82708"/>
    <w:rsid w:val="00B82AD9"/>
    <w:rsid w:val="00B83314"/>
    <w:rsid w:val="00B834C1"/>
    <w:rsid w:val="00B839AF"/>
    <w:rsid w:val="00B852AF"/>
    <w:rsid w:val="00B85541"/>
    <w:rsid w:val="00B85C69"/>
    <w:rsid w:val="00B86E80"/>
    <w:rsid w:val="00B90AF7"/>
    <w:rsid w:val="00B96745"/>
    <w:rsid w:val="00B97D48"/>
    <w:rsid w:val="00BA2823"/>
    <w:rsid w:val="00BA38FC"/>
    <w:rsid w:val="00BA3CF8"/>
    <w:rsid w:val="00BA3FFF"/>
    <w:rsid w:val="00BA5621"/>
    <w:rsid w:val="00BA6A9A"/>
    <w:rsid w:val="00BB1415"/>
    <w:rsid w:val="00BB292B"/>
    <w:rsid w:val="00BB2C00"/>
    <w:rsid w:val="00BB5261"/>
    <w:rsid w:val="00BB6659"/>
    <w:rsid w:val="00BC0018"/>
    <w:rsid w:val="00BC2190"/>
    <w:rsid w:val="00BC44E2"/>
    <w:rsid w:val="00BC6D83"/>
    <w:rsid w:val="00BC7FCD"/>
    <w:rsid w:val="00BD278A"/>
    <w:rsid w:val="00BD4125"/>
    <w:rsid w:val="00BD49CF"/>
    <w:rsid w:val="00BD4DD7"/>
    <w:rsid w:val="00BD53EC"/>
    <w:rsid w:val="00BD5AA4"/>
    <w:rsid w:val="00BD6AC1"/>
    <w:rsid w:val="00BE165F"/>
    <w:rsid w:val="00BE2B85"/>
    <w:rsid w:val="00BE452C"/>
    <w:rsid w:val="00BE666D"/>
    <w:rsid w:val="00BE6698"/>
    <w:rsid w:val="00BF1C05"/>
    <w:rsid w:val="00BF2C1D"/>
    <w:rsid w:val="00C00B54"/>
    <w:rsid w:val="00C02CF2"/>
    <w:rsid w:val="00C03C43"/>
    <w:rsid w:val="00C04953"/>
    <w:rsid w:val="00C052D5"/>
    <w:rsid w:val="00C0539D"/>
    <w:rsid w:val="00C05DF2"/>
    <w:rsid w:val="00C0665B"/>
    <w:rsid w:val="00C070B9"/>
    <w:rsid w:val="00C120B5"/>
    <w:rsid w:val="00C147A3"/>
    <w:rsid w:val="00C15B1C"/>
    <w:rsid w:val="00C15BC7"/>
    <w:rsid w:val="00C20A3F"/>
    <w:rsid w:val="00C22664"/>
    <w:rsid w:val="00C24003"/>
    <w:rsid w:val="00C25B58"/>
    <w:rsid w:val="00C276B5"/>
    <w:rsid w:val="00C27D27"/>
    <w:rsid w:val="00C31A52"/>
    <w:rsid w:val="00C33B47"/>
    <w:rsid w:val="00C3439D"/>
    <w:rsid w:val="00C35BA5"/>
    <w:rsid w:val="00C35CCA"/>
    <w:rsid w:val="00C369C0"/>
    <w:rsid w:val="00C36F24"/>
    <w:rsid w:val="00C40361"/>
    <w:rsid w:val="00C40D18"/>
    <w:rsid w:val="00C41805"/>
    <w:rsid w:val="00C4251A"/>
    <w:rsid w:val="00C44233"/>
    <w:rsid w:val="00C45724"/>
    <w:rsid w:val="00C45956"/>
    <w:rsid w:val="00C45B49"/>
    <w:rsid w:val="00C54829"/>
    <w:rsid w:val="00C54D40"/>
    <w:rsid w:val="00C55B8F"/>
    <w:rsid w:val="00C55F02"/>
    <w:rsid w:val="00C56325"/>
    <w:rsid w:val="00C570E6"/>
    <w:rsid w:val="00C665F1"/>
    <w:rsid w:val="00C66D07"/>
    <w:rsid w:val="00C66E80"/>
    <w:rsid w:val="00C67ACB"/>
    <w:rsid w:val="00C67CCA"/>
    <w:rsid w:val="00C7026E"/>
    <w:rsid w:val="00C72BB8"/>
    <w:rsid w:val="00C771DB"/>
    <w:rsid w:val="00C82825"/>
    <w:rsid w:val="00C86682"/>
    <w:rsid w:val="00C878C6"/>
    <w:rsid w:val="00C87929"/>
    <w:rsid w:val="00C90A79"/>
    <w:rsid w:val="00C934E3"/>
    <w:rsid w:val="00C935F6"/>
    <w:rsid w:val="00C95AE2"/>
    <w:rsid w:val="00CA1290"/>
    <w:rsid w:val="00CA1897"/>
    <w:rsid w:val="00CA2350"/>
    <w:rsid w:val="00CA2E49"/>
    <w:rsid w:val="00CA382C"/>
    <w:rsid w:val="00CA46E6"/>
    <w:rsid w:val="00CA541B"/>
    <w:rsid w:val="00CA6028"/>
    <w:rsid w:val="00CA6439"/>
    <w:rsid w:val="00CB03A4"/>
    <w:rsid w:val="00CB216E"/>
    <w:rsid w:val="00CB2D40"/>
    <w:rsid w:val="00CB2E5F"/>
    <w:rsid w:val="00CB3A0D"/>
    <w:rsid w:val="00CB4658"/>
    <w:rsid w:val="00CB576D"/>
    <w:rsid w:val="00CB5C59"/>
    <w:rsid w:val="00CB6E78"/>
    <w:rsid w:val="00CB7BE1"/>
    <w:rsid w:val="00CC1316"/>
    <w:rsid w:val="00CC1D25"/>
    <w:rsid w:val="00CC7761"/>
    <w:rsid w:val="00CD1490"/>
    <w:rsid w:val="00CD3217"/>
    <w:rsid w:val="00CD5143"/>
    <w:rsid w:val="00CD54F4"/>
    <w:rsid w:val="00CD6E55"/>
    <w:rsid w:val="00CE07AB"/>
    <w:rsid w:val="00CE1AF9"/>
    <w:rsid w:val="00CE4AEC"/>
    <w:rsid w:val="00CE65A4"/>
    <w:rsid w:val="00CE66B1"/>
    <w:rsid w:val="00CF1977"/>
    <w:rsid w:val="00CF19B1"/>
    <w:rsid w:val="00CF1A3C"/>
    <w:rsid w:val="00CF4A59"/>
    <w:rsid w:val="00CF5CAC"/>
    <w:rsid w:val="00D023D9"/>
    <w:rsid w:val="00D03AB9"/>
    <w:rsid w:val="00D0522F"/>
    <w:rsid w:val="00D10A1B"/>
    <w:rsid w:val="00D1209E"/>
    <w:rsid w:val="00D127F9"/>
    <w:rsid w:val="00D14FA3"/>
    <w:rsid w:val="00D16A20"/>
    <w:rsid w:val="00D171B0"/>
    <w:rsid w:val="00D174C9"/>
    <w:rsid w:val="00D21DBC"/>
    <w:rsid w:val="00D225F1"/>
    <w:rsid w:val="00D22844"/>
    <w:rsid w:val="00D23D61"/>
    <w:rsid w:val="00D242F8"/>
    <w:rsid w:val="00D24E2F"/>
    <w:rsid w:val="00D30751"/>
    <w:rsid w:val="00D32421"/>
    <w:rsid w:val="00D3311C"/>
    <w:rsid w:val="00D33402"/>
    <w:rsid w:val="00D35471"/>
    <w:rsid w:val="00D354AD"/>
    <w:rsid w:val="00D357EE"/>
    <w:rsid w:val="00D360C8"/>
    <w:rsid w:val="00D3725C"/>
    <w:rsid w:val="00D41A84"/>
    <w:rsid w:val="00D43409"/>
    <w:rsid w:val="00D440C6"/>
    <w:rsid w:val="00D44207"/>
    <w:rsid w:val="00D44A66"/>
    <w:rsid w:val="00D46E86"/>
    <w:rsid w:val="00D47B9A"/>
    <w:rsid w:val="00D47CAB"/>
    <w:rsid w:val="00D52729"/>
    <w:rsid w:val="00D52A58"/>
    <w:rsid w:val="00D53656"/>
    <w:rsid w:val="00D54E2E"/>
    <w:rsid w:val="00D55256"/>
    <w:rsid w:val="00D57177"/>
    <w:rsid w:val="00D61022"/>
    <w:rsid w:val="00D61541"/>
    <w:rsid w:val="00D615CF"/>
    <w:rsid w:val="00D644EC"/>
    <w:rsid w:val="00D65D1C"/>
    <w:rsid w:val="00D65D72"/>
    <w:rsid w:val="00D66BC2"/>
    <w:rsid w:val="00D722C3"/>
    <w:rsid w:val="00D72FB3"/>
    <w:rsid w:val="00D73657"/>
    <w:rsid w:val="00D7385F"/>
    <w:rsid w:val="00D771E7"/>
    <w:rsid w:val="00D776E1"/>
    <w:rsid w:val="00D813B6"/>
    <w:rsid w:val="00D82688"/>
    <w:rsid w:val="00D83EBA"/>
    <w:rsid w:val="00D87B5F"/>
    <w:rsid w:val="00D9169D"/>
    <w:rsid w:val="00D923F4"/>
    <w:rsid w:val="00D932FD"/>
    <w:rsid w:val="00D93BC5"/>
    <w:rsid w:val="00D95752"/>
    <w:rsid w:val="00D95781"/>
    <w:rsid w:val="00D959CC"/>
    <w:rsid w:val="00D96215"/>
    <w:rsid w:val="00D972D9"/>
    <w:rsid w:val="00DA02F3"/>
    <w:rsid w:val="00DA1338"/>
    <w:rsid w:val="00DA1ACD"/>
    <w:rsid w:val="00DA2164"/>
    <w:rsid w:val="00DA2263"/>
    <w:rsid w:val="00DA69FA"/>
    <w:rsid w:val="00DB04D1"/>
    <w:rsid w:val="00DB09AC"/>
    <w:rsid w:val="00DB27D7"/>
    <w:rsid w:val="00DB2DAC"/>
    <w:rsid w:val="00DB32FB"/>
    <w:rsid w:val="00DB5037"/>
    <w:rsid w:val="00DB7384"/>
    <w:rsid w:val="00DC03E2"/>
    <w:rsid w:val="00DC0676"/>
    <w:rsid w:val="00DC14E7"/>
    <w:rsid w:val="00DC1C28"/>
    <w:rsid w:val="00DC23B5"/>
    <w:rsid w:val="00DC38B4"/>
    <w:rsid w:val="00DC6BFF"/>
    <w:rsid w:val="00DD1FA0"/>
    <w:rsid w:val="00DD48BA"/>
    <w:rsid w:val="00DD551C"/>
    <w:rsid w:val="00DD7E5D"/>
    <w:rsid w:val="00DE1054"/>
    <w:rsid w:val="00DE16DE"/>
    <w:rsid w:val="00DE1D31"/>
    <w:rsid w:val="00DE340E"/>
    <w:rsid w:val="00DE3FE5"/>
    <w:rsid w:val="00DE4400"/>
    <w:rsid w:val="00DE5272"/>
    <w:rsid w:val="00DF0567"/>
    <w:rsid w:val="00DF189B"/>
    <w:rsid w:val="00DF1C23"/>
    <w:rsid w:val="00DF356B"/>
    <w:rsid w:val="00DF46AD"/>
    <w:rsid w:val="00DF4810"/>
    <w:rsid w:val="00DF58A2"/>
    <w:rsid w:val="00DF5C81"/>
    <w:rsid w:val="00DF5C98"/>
    <w:rsid w:val="00DF73A0"/>
    <w:rsid w:val="00DF7A64"/>
    <w:rsid w:val="00E013CD"/>
    <w:rsid w:val="00E056D2"/>
    <w:rsid w:val="00E0598A"/>
    <w:rsid w:val="00E060CC"/>
    <w:rsid w:val="00E0741A"/>
    <w:rsid w:val="00E07F04"/>
    <w:rsid w:val="00E1024A"/>
    <w:rsid w:val="00E10D9C"/>
    <w:rsid w:val="00E11F78"/>
    <w:rsid w:val="00E126EC"/>
    <w:rsid w:val="00E1327A"/>
    <w:rsid w:val="00E13779"/>
    <w:rsid w:val="00E13FD6"/>
    <w:rsid w:val="00E1526A"/>
    <w:rsid w:val="00E16803"/>
    <w:rsid w:val="00E20870"/>
    <w:rsid w:val="00E23980"/>
    <w:rsid w:val="00E23D35"/>
    <w:rsid w:val="00E23F15"/>
    <w:rsid w:val="00E27BA0"/>
    <w:rsid w:val="00E27DBE"/>
    <w:rsid w:val="00E30E79"/>
    <w:rsid w:val="00E30EA5"/>
    <w:rsid w:val="00E33658"/>
    <w:rsid w:val="00E37452"/>
    <w:rsid w:val="00E37592"/>
    <w:rsid w:val="00E37B10"/>
    <w:rsid w:val="00E42E30"/>
    <w:rsid w:val="00E43170"/>
    <w:rsid w:val="00E43783"/>
    <w:rsid w:val="00E443AE"/>
    <w:rsid w:val="00E44AB0"/>
    <w:rsid w:val="00E512AF"/>
    <w:rsid w:val="00E55E17"/>
    <w:rsid w:val="00E56FD2"/>
    <w:rsid w:val="00E65248"/>
    <w:rsid w:val="00E71023"/>
    <w:rsid w:val="00E720CE"/>
    <w:rsid w:val="00E8109D"/>
    <w:rsid w:val="00E82BEC"/>
    <w:rsid w:val="00E830A3"/>
    <w:rsid w:val="00E84C85"/>
    <w:rsid w:val="00E86575"/>
    <w:rsid w:val="00E90513"/>
    <w:rsid w:val="00E90F7B"/>
    <w:rsid w:val="00E91348"/>
    <w:rsid w:val="00E92556"/>
    <w:rsid w:val="00E95C25"/>
    <w:rsid w:val="00E968A2"/>
    <w:rsid w:val="00E96CE8"/>
    <w:rsid w:val="00E97B24"/>
    <w:rsid w:val="00E97BC4"/>
    <w:rsid w:val="00EA090C"/>
    <w:rsid w:val="00EA310F"/>
    <w:rsid w:val="00EA4A85"/>
    <w:rsid w:val="00EA4F45"/>
    <w:rsid w:val="00EA7560"/>
    <w:rsid w:val="00EB045D"/>
    <w:rsid w:val="00EB1AE0"/>
    <w:rsid w:val="00EB3BFA"/>
    <w:rsid w:val="00EB4DF1"/>
    <w:rsid w:val="00EC0280"/>
    <w:rsid w:val="00EC361C"/>
    <w:rsid w:val="00EC3785"/>
    <w:rsid w:val="00EC4A9E"/>
    <w:rsid w:val="00EC68EF"/>
    <w:rsid w:val="00ED31EB"/>
    <w:rsid w:val="00ED4A8F"/>
    <w:rsid w:val="00ED4EAD"/>
    <w:rsid w:val="00ED5858"/>
    <w:rsid w:val="00ED6E39"/>
    <w:rsid w:val="00EE0CEA"/>
    <w:rsid w:val="00EE10B8"/>
    <w:rsid w:val="00EE1A07"/>
    <w:rsid w:val="00EE3D7B"/>
    <w:rsid w:val="00EE53B4"/>
    <w:rsid w:val="00EE5701"/>
    <w:rsid w:val="00EE72D4"/>
    <w:rsid w:val="00EE7ED8"/>
    <w:rsid w:val="00EF14E1"/>
    <w:rsid w:val="00EF2EAD"/>
    <w:rsid w:val="00EF31A8"/>
    <w:rsid w:val="00EF36C4"/>
    <w:rsid w:val="00EF51A1"/>
    <w:rsid w:val="00F0014C"/>
    <w:rsid w:val="00F00F2D"/>
    <w:rsid w:val="00F01FEB"/>
    <w:rsid w:val="00F047AD"/>
    <w:rsid w:val="00F05D96"/>
    <w:rsid w:val="00F061CD"/>
    <w:rsid w:val="00F076C3"/>
    <w:rsid w:val="00F07920"/>
    <w:rsid w:val="00F07E83"/>
    <w:rsid w:val="00F10BCE"/>
    <w:rsid w:val="00F11CC4"/>
    <w:rsid w:val="00F12EEC"/>
    <w:rsid w:val="00F13997"/>
    <w:rsid w:val="00F14A84"/>
    <w:rsid w:val="00F151A2"/>
    <w:rsid w:val="00F15418"/>
    <w:rsid w:val="00F16514"/>
    <w:rsid w:val="00F16792"/>
    <w:rsid w:val="00F16D0C"/>
    <w:rsid w:val="00F17400"/>
    <w:rsid w:val="00F200F1"/>
    <w:rsid w:val="00F25BB6"/>
    <w:rsid w:val="00F264A5"/>
    <w:rsid w:val="00F26DDA"/>
    <w:rsid w:val="00F31833"/>
    <w:rsid w:val="00F328A0"/>
    <w:rsid w:val="00F335CA"/>
    <w:rsid w:val="00F35E5F"/>
    <w:rsid w:val="00F3708E"/>
    <w:rsid w:val="00F37D80"/>
    <w:rsid w:val="00F37F8A"/>
    <w:rsid w:val="00F40568"/>
    <w:rsid w:val="00F40E31"/>
    <w:rsid w:val="00F420BB"/>
    <w:rsid w:val="00F427D1"/>
    <w:rsid w:val="00F437F8"/>
    <w:rsid w:val="00F43DD7"/>
    <w:rsid w:val="00F4577F"/>
    <w:rsid w:val="00F500C6"/>
    <w:rsid w:val="00F508E5"/>
    <w:rsid w:val="00F509AA"/>
    <w:rsid w:val="00F50B23"/>
    <w:rsid w:val="00F51739"/>
    <w:rsid w:val="00F52728"/>
    <w:rsid w:val="00F536FC"/>
    <w:rsid w:val="00F555BB"/>
    <w:rsid w:val="00F55ABE"/>
    <w:rsid w:val="00F56B36"/>
    <w:rsid w:val="00F56C61"/>
    <w:rsid w:val="00F62444"/>
    <w:rsid w:val="00F6300C"/>
    <w:rsid w:val="00F637D4"/>
    <w:rsid w:val="00F645F8"/>
    <w:rsid w:val="00F653A1"/>
    <w:rsid w:val="00F666E4"/>
    <w:rsid w:val="00F7318E"/>
    <w:rsid w:val="00F742B6"/>
    <w:rsid w:val="00F74B8A"/>
    <w:rsid w:val="00F74D85"/>
    <w:rsid w:val="00F75250"/>
    <w:rsid w:val="00F75ACB"/>
    <w:rsid w:val="00F76F93"/>
    <w:rsid w:val="00F80ECF"/>
    <w:rsid w:val="00F81102"/>
    <w:rsid w:val="00F82499"/>
    <w:rsid w:val="00F837EA"/>
    <w:rsid w:val="00F84A15"/>
    <w:rsid w:val="00F87EE6"/>
    <w:rsid w:val="00F9097D"/>
    <w:rsid w:val="00F91521"/>
    <w:rsid w:val="00F92C0E"/>
    <w:rsid w:val="00F93B2C"/>
    <w:rsid w:val="00F94FCC"/>
    <w:rsid w:val="00F95291"/>
    <w:rsid w:val="00F95300"/>
    <w:rsid w:val="00F96DD7"/>
    <w:rsid w:val="00FA07C2"/>
    <w:rsid w:val="00FA0AE2"/>
    <w:rsid w:val="00FA2CF1"/>
    <w:rsid w:val="00FA3966"/>
    <w:rsid w:val="00FA4965"/>
    <w:rsid w:val="00FA5629"/>
    <w:rsid w:val="00FA745C"/>
    <w:rsid w:val="00FB0E12"/>
    <w:rsid w:val="00FB3C13"/>
    <w:rsid w:val="00FB469D"/>
    <w:rsid w:val="00FB4D11"/>
    <w:rsid w:val="00FB6D9D"/>
    <w:rsid w:val="00FB6E25"/>
    <w:rsid w:val="00FC13F5"/>
    <w:rsid w:val="00FC2981"/>
    <w:rsid w:val="00FC32F8"/>
    <w:rsid w:val="00FC4B35"/>
    <w:rsid w:val="00FC7486"/>
    <w:rsid w:val="00FD0A86"/>
    <w:rsid w:val="00FD3906"/>
    <w:rsid w:val="00FD4F8C"/>
    <w:rsid w:val="00FD511A"/>
    <w:rsid w:val="00FD6C48"/>
    <w:rsid w:val="00FE4125"/>
    <w:rsid w:val="00FE51F7"/>
    <w:rsid w:val="00FE7F51"/>
    <w:rsid w:val="00FF0F81"/>
    <w:rsid w:val="00FF1E76"/>
    <w:rsid w:val="00FF21FD"/>
    <w:rsid w:val="00FF31ED"/>
    <w:rsid w:val="00FF5FE0"/>
    <w:rsid w:val="00FF60FA"/>
    <w:rsid w:val="00FF62EB"/>
    <w:rsid w:val="00FF6BF4"/>
    <w:rsid w:val="00FF6C97"/>
    <w:rsid w:val="00FF6F4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107B1"/>
  <w15:docId w15:val="{AE6D68D0-B592-4F41-AE49-1CD4EB57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7F9"/>
    <w:pPr>
      <w:autoSpaceDE w:val="0"/>
      <w:autoSpaceDN w:val="0"/>
      <w:spacing w:after="120"/>
    </w:pPr>
    <w:rPr>
      <w:rFonts w:asciiTheme="minorHAnsi" w:hAnsiTheme="minorHAnsi" w:cstheme="minorHAnsi"/>
      <w:sz w:val="22"/>
      <w:szCs w:val="22"/>
      <w:lang w:val="en-GB"/>
    </w:rPr>
  </w:style>
  <w:style w:type="paragraph" w:styleId="Heading1">
    <w:name w:val="heading 1"/>
    <w:basedOn w:val="Normal"/>
    <w:next w:val="Normal"/>
    <w:link w:val="Heading1Char"/>
    <w:qFormat/>
    <w:rsid w:val="00117065"/>
    <w:pPr>
      <w:keepNext/>
      <w:numPr>
        <w:numId w:val="1"/>
      </w:numPr>
      <w:autoSpaceDE/>
      <w:autoSpaceDN/>
      <w:spacing w:after="240" w:line="260" w:lineRule="atLeast"/>
      <w:outlineLvl w:val="0"/>
    </w:pPr>
    <w:rPr>
      <w:b/>
      <w:bCs/>
      <w:snapToGrid w:val="0"/>
      <w:color w:val="2D5F9A"/>
      <w:kern w:val="28"/>
      <w:sz w:val="24"/>
      <w:szCs w:val="24"/>
      <w:lang w:eastAsia="en-US"/>
    </w:rPr>
  </w:style>
  <w:style w:type="paragraph" w:styleId="Heading2">
    <w:name w:val="heading 2"/>
    <w:basedOn w:val="Normal"/>
    <w:next w:val="Normal"/>
    <w:qFormat/>
    <w:rsid w:val="0090091B"/>
    <w:pPr>
      <w:keepNext/>
      <w:numPr>
        <w:ilvl w:val="1"/>
        <w:numId w:val="1"/>
      </w:numPr>
      <w:ind w:left="578" w:hanging="578"/>
      <w:outlineLvl w:val="1"/>
    </w:pPr>
    <w:rPr>
      <w:b/>
      <w:iCs/>
      <w:color w:val="365F91"/>
      <w:sz w:val="24"/>
      <w:szCs w:val="24"/>
      <w:lang w:eastAsia="en-US"/>
    </w:rPr>
  </w:style>
  <w:style w:type="paragraph" w:styleId="Heading3">
    <w:name w:val="heading 3"/>
    <w:basedOn w:val="Normal"/>
    <w:next w:val="Normal"/>
    <w:qFormat/>
    <w:rsid w:val="00B51CAA"/>
    <w:pPr>
      <w:keepNext/>
      <w:numPr>
        <w:ilvl w:val="2"/>
        <w:numId w:val="1"/>
      </w:numPr>
      <w:spacing w:before="240" w:after="200"/>
      <w:outlineLvl w:val="2"/>
    </w:pPr>
    <w:rPr>
      <w:color w:val="365F91"/>
      <w:u w:val="single"/>
    </w:rPr>
  </w:style>
  <w:style w:type="paragraph" w:styleId="Heading4">
    <w:name w:val="heading 4"/>
    <w:basedOn w:val="Normal"/>
    <w:next w:val="Normal"/>
    <w:qFormat/>
    <w:pPr>
      <w:keepNext/>
      <w:numPr>
        <w:ilvl w:val="3"/>
        <w:numId w:val="1"/>
      </w:numPr>
      <w:spacing w:before="240" w:after="60"/>
      <w:outlineLvl w:val="3"/>
    </w:pPr>
    <w:rPr>
      <w:b/>
      <w:bCs/>
    </w:rPr>
  </w:style>
  <w:style w:type="paragraph" w:styleId="Heading5">
    <w:name w:val="heading 5"/>
    <w:basedOn w:val="Normal"/>
    <w:next w:val="Normal"/>
    <w:uiPriority w:val="9"/>
    <w:qFormat/>
    <w:pPr>
      <w:numPr>
        <w:ilvl w:val="4"/>
        <w:numId w:val="1"/>
      </w:numPr>
      <w:spacing w:before="240" w:after="60"/>
      <w:outlineLvl w:val="4"/>
    </w:pPr>
    <w:rPr>
      <w:u w:val="single"/>
    </w:rPr>
  </w:style>
  <w:style w:type="paragraph" w:styleId="Heading6">
    <w:name w:val="heading 6"/>
    <w:basedOn w:val="Normal"/>
    <w:next w:val="Normal"/>
    <w:uiPriority w:val="9"/>
    <w:qFormat/>
    <w:pPr>
      <w:numPr>
        <w:ilvl w:val="5"/>
        <w:numId w:val="1"/>
      </w:numPr>
      <w:spacing w:before="240" w:after="60"/>
      <w:outlineLvl w:val="5"/>
    </w:pPr>
    <w:rPr>
      <w:i/>
      <w:iCs/>
    </w:rPr>
  </w:style>
  <w:style w:type="paragraph" w:styleId="Heading7">
    <w:name w:val="heading 7"/>
    <w:basedOn w:val="Normal"/>
    <w:next w:val="Normal"/>
    <w:uiPriority w:val="9"/>
    <w:qFormat/>
    <w:pPr>
      <w:numPr>
        <w:ilvl w:val="6"/>
        <w:numId w:val="1"/>
      </w:numPr>
      <w:spacing w:before="240" w:after="60"/>
      <w:outlineLvl w:val="6"/>
    </w:pPr>
    <w:rPr>
      <w:sz w:val="20"/>
      <w:szCs w:val="20"/>
    </w:rPr>
  </w:style>
  <w:style w:type="paragraph" w:styleId="Heading8">
    <w:name w:val="heading 8"/>
    <w:basedOn w:val="Normal"/>
    <w:next w:val="Normal"/>
    <w:uiPriority w:val="9"/>
    <w:qFormat/>
    <w:pPr>
      <w:numPr>
        <w:ilvl w:val="7"/>
        <w:numId w:val="1"/>
      </w:numPr>
      <w:spacing w:before="240" w:after="60"/>
      <w:outlineLvl w:val="7"/>
    </w:pPr>
    <w:rPr>
      <w:i/>
      <w:iCs/>
      <w:sz w:val="20"/>
      <w:szCs w:val="20"/>
    </w:rPr>
  </w:style>
  <w:style w:type="paragraph" w:styleId="Heading9">
    <w:name w:val="heading 9"/>
    <w:basedOn w:val="Normal"/>
    <w:next w:val="Normal"/>
    <w:uiPriority w:val="9"/>
    <w:qFormat/>
    <w:pPr>
      <w:numPr>
        <w:ilvl w:val="8"/>
        <w:numId w:val="1"/>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character" w:styleId="Hyperlink">
    <w:name w:val="Hyperlink"/>
    <w:uiPriority w:val="99"/>
    <w:qFormat/>
    <w:rPr>
      <w:color w:val="0000FF"/>
      <w:u w:val="single"/>
    </w:rPr>
  </w:style>
  <w:style w:type="paragraph" w:styleId="PlainText">
    <w:name w:val="Plain Text"/>
    <w:basedOn w:val="Normal"/>
    <w:link w:val="PlainTextChar"/>
    <w:uiPriority w:val="99"/>
    <w:rPr>
      <w:rFonts w:ascii="Courier New" w:hAnsi="Courier New"/>
      <w:sz w:val="20"/>
      <w:szCs w:val="20"/>
    </w:rPr>
  </w:style>
  <w:style w:type="paragraph" w:styleId="Footer">
    <w:name w:val="footer"/>
    <w:basedOn w:val="Normal"/>
    <w:link w:val="FooterChar"/>
    <w:uiPriority w:val="99"/>
    <w:pPr>
      <w:tabs>
        <w:tab w:val="center" w:pos="4153"/>
        <w:tab w:val="right" w:pos="8306"/>
      </w:tabs>
    </w:pPr>
  </w:style>
  <w:style w:type="paragraph" w:customStyle="1" w:styleId="BodyText1">
    <w:name w:val="Body Text1"/>
    <w:pPr>
      <w:autoSpaceDE w:val="0"/>
      <w:autoSpaceDN w:val="0"/>
    </w:pPr>
    <w:rPr>
      <w:rFonts w:ascii="CG Times" w:hAnsi="CG Times"/>
      <w:color w:val="000000"/>
      <w:sz w:val="24"/>
      <w:szCs w:val="24"/>
      <w:lang w:val="en-US"/>
    </w:rPr>
  </w:style>
  <w:style w:type="paragraph" w:styleId="BodyTextIndent">
    <w:name w:val="Body Text Indent"/>
    <w:basedOn w:val="Normal"/>
    <w:pPr>
      <w:ind w:left="851"/>
    </w:pPr>
  </w:style>
  <w:style w:type="paragraph" w:customStyle="1" w:styleId="Vedlegg">
    <w:name w:val="Vedlegg"/>
    <w:basedOn w:val="Normal"/>
    <w:pPr>
      <w:ind w:left="360" w:hanging="360"/>
    </w:pPr>
    <w:rPr>
      <w:b/>
      <w:bCs/>
      <w:smallCaps/>
      <w:sz w:val="28"/>
      <w:szCs w:val="28"/>
    </w:rPr>
  </w:style>
  <w:style w:type="character" w:styleId="FollowedHyperlink">
    <w:name w:val="FollowedHyperlink"/>
    <w:rPr>
      <w:color w:val="800080"/>
      <w:u w:val="single"/>
    </w:rPr>
  </w:style>
  <w:style w:type="paragraph" w:customStyle="1" w:styleId="TRnormal">
    <w:name w:val="TR normal"/>
    <w:basedOn w:val="Normal"/>
    <w:pPr>
      <w:suppressLineNumbers/>
      <w:spacing w:before="240"/>
    </w:pPr>
    <w:rPr>
      <w:sz w:val="20"/>
      <w:szCs w:val="20"/>
    </w:rPr>
  </w:style>
  <w:style w:type="paragraph" w:styleId="FootnoteText">
    <w:name w:val="footnote text"/>
    <w:basedOn w:val="Normal"/>
    <w:link w:val="FootnoteTextChar"/>
    <w:rPr>
      <w:sz w:val="20"/>
      <w:szCs w:val="20"/>
    </w:rPr>
  </w:style>
  <w:style w:type="paragraph" w:styleId="BodyTextIndent2">
    <w:name w:val="Body Text Indent 2"/>
    <w:basedOn w:val="Normal"/>
    <w:pPr>
      <w:ind w:left="567"/>
    </w:pPr>
  </w:style>
  <w:style w:type="paragraph" w:styleId="List">
    <w:name w:val="List"/>
    <w:basedOn w:val="Normal"/>
    <w:pPr>
      <w:ind w:left="283" w:hanging="283"/>
    </w:pPr>
    <w:rPr>
      <w:rFonts w:ascii="Arial" w:hAnsi="Arial" w:cs="Arial"/>
      <w:sz w:val="20"/>
      <w:szCs w:val="20"/>
    </w:rPr>
  </w:style>
  <w:style w:type="paragraph" w:customStyle="1" w:styleId="EdiFix">
    <w:name w:val="EdiFix"/>
    <w:pPr>
      <w:widowControl w:val="0"/>
      <w:autoSpaceDE w:val="0"/>
      <w:autoSpaceDN w:val="0"/>
    </w:pPr>
    <w:rPr>
      <w:rFonts w:ascii="Arial" w:hAnsi="Arial" w:cs="Arial"/>
      <w:sz w:val="24"/>
      <w:szCs w:val="24"/>
      <w:lang w:val="de-DE"/>
    </w:rPr>
  </w:style>
  <w:style w:type="paragraph" w:styleId="BodyText">
    <w:name w:val="Body Text"/>
    <w:basedOn w:val="Normal"/>
    <w:rPr>
      <w:rFonts w:ascii="Arial" w:hAnsi="Arial" w:cs="Arial"/>
      <w:sz w:val="24"/>
      <w:szCs w:val="24"/>
    </w:rPr>
  </w:style>
  <w:style w:type="paragraph" w:styleId="ListBullet">
    <w:name w:val="List Bullet"/>
    <w:basedOn w:val="Normal"/>
    <w:autoRedefine/>
    <w:pPr>
      <w:tabs>
        <w:tab w:val="num" w:pos="495"/>
      </w:tabs>
      <w:ind w:left="360" w:hanging="360"/>
    </w:pPr>
    <w:rPr>
      <w:rFonts w:ascii="Arial" w:hAnsi="Arial" w:cs="Arial"/>
      <w:sz w:val="20"/>
      <w:szCs w:val="20"/>
    </w:rPr>
  </w:style>
  <w:style w:type="paragraph" w:styleId="BodyTextIndent3">
    <w:name w:val="Body Text Indent 3"/>
    <w:basedOn w:val="Normal"/>
    <w:pPr>
      <w:ind w:left="993" w:hanging="993"/>
    </w:pPr>
  </w:style>
  <w:style w:type="paragraph" w:styleId="TOC1">
    <w:name w:val="toc 1"/>
    <w:basedOn w:val="Normal"/>
    <w:next w:val="Normal"/>
    <w:autoRedefine/>
    <w:uiPriority w:val="39"/>
  </w:style>
  <w:style w:type="character" w:customStyle="1" w:styleId="Personligskrivestil">
    <w:name w:val="Personlig skrivestil"/>
    <w:rPr>
      <w:rFonts w:ascii="Arial" w:hAnsi="Arial" w:cs="Arial"/>
      <w:color w:val="auto"/>
      <w:sz w:val="20"/>
      <w:szCs w:val="20"/>
    </w:rPr>
  </w:style>
  <w:style w:type="paragraph" w:styleId="BlockText">
    <w:name w:val="Block Text"/>
    <w:basedOn w:val="Normal"/>
    <w:pPr>
      <w:tabs>
        <w:tab w:val="left" w:pos="2228"/>
        <w:tab w:val="left" w:pos="10323"/>
      </w:tabs>
      <w:adjustRightInd w:val="0"/>
      <w:ind w:left="2268" w:right="144" w:hanging="1701"/>
    </w:pPr>
  </w:style>
  <w:style w:type="character" w:customStyle="1" w:styleId="EpostStil1111">
    <w:name w:val="EpostStil1111"/>
    <w:rPr>
      <w:rFonts w:ascii="Arial" w:hAnsi="Arial" w:cs="Arial"/>
      <w:color w:val="000000"/>
      <w:sz w:val="20"/>
      <w:szCs w:val="20"/>
    </w:rPr>
  </w:style>
  <w:style w:type="paragraph" w:customStyle="1" w:styleId="Appendix1">
    <w:name w:val="Appendix 1"/>
    <w:basedOn w:val="Normal"/>
    <w:qFormat/>
    <w:rsid w:val="005C180C"/>
    <w:pPr>
      <w:numPr>
        <w:numId w:val="3"/>
      </w:numPr>
      <w:tabs>
        <w:tab w:val="clear" w:pos="1724"/>
        <w:tab w:val="num" w:pos="1418"/>
      </w:tabs>
      <w:autoSpaceDE/>
      <w:autoSpaceDN/>
      <w:ind w:left="1418" w:hanging="1418"/>
      <w:outlineLvl w:val="0"/>
    </w:pPr>
    <w:rPr>
      <w:b/>
      <w:bCs/>
      <w:snapToGrid w:val="0"/>
      <w:color w:val="365F91"/>
      <w:sz w:val="28"/>
      <w:szCs w:val="28"/>
      <w:lang w:eastAsia="en-US"/>
    </w:rPr>
  </w:style>
  <w:style w:type="paragraph" w:styleId="Caption">
    <w:name w:val="caption"/>
    <w:basedOn w:val="Normal"/>
    <w:next w:val="Normal"/>
    <w:uiPriority w:val="35"/>
    <w:qFormat/>
    <w:rsid w:val="0006759D"/>
    <w:pPr>
      <w:autoSpaceDE/>
      <w:autoSpaceDN/>
      <w:spacing w:after="240"/>
      <w:jc w:val="center"/>
    </w:pPr>
    <w:rPr>
      <w:b/>
      <w:bCs/>
      <w:color w:val="2D5F9A"/>
      <w:lang w:eastAsia="en-US"/>
    </w:rPr>
  </w:style>
  <w:style w:type="paragraph" w:customStyle="1" w:styleId="Appendix2">
    <w:name w:val="Appendix 2"/>
    <w:basedOn w:val="Normal"/>
    <w:link w:val="Appendix2Char"/>
    <w:qFormat/>
    <w:rsid w:val="005C180C"/>
    <w:pPr>
      <w:numPr>
        <w:ilvl w:val="1"/>
        <w:numId w:val="3"/>
      </w:numPr>
      <w:tabs>
        <w:tab w:val="clear" w:pos="860"/>
      </w:tabs>
      <w:spacing w:before="240"/>
      <w:ind w:left="567" w:hanging="567"/>
      <w:outlineLvl w:val="1"/>
    </w:pPr>
    <w:rPr>
      <w:b/>
      <w:snapToGrid w:val="0"/>
      <w:color w:val="365F91"/>
      <w:sz w:val="24"/>
      <w:szCs w:val="24"/>
    </w:rPr>
  </w:style>
  <w:style w:type="paragraph" w:customStyle="1" w:styleId="Appendix20">
    <w:name w:val="Appendix2"/>
    <w:basedOn w:val="Heading2"/>
    <w:next w:val="Normal"/>
    <w:pPr>
      <w:tabs>
        <w:tab w:val="num" w:pos="360"/>
      </w:tabs>
      <w:autoSpaceDE/>
      <w:autoSpaceDN/>
      <w:ind w:left="227" w:hanging="227"/>
    </w:pPr>
    <w:rPr>
      <w:bCs/>
      <w:smallCaps/>
      <w:sz w:val="22"/>
      <w:szCs w:val="20"/>
    </w:rPr>
  </w:style>
  <w:style w:type="character" w:customStyle="1" w:styleId="OveNesvik">
    <w:name w:val="Ove Nesvik"/>
    <w:semiHidden/>
    <w:rPr>
      <w:rFonts w:ascii="Arial" w:hAnsi="Arial" w:cs="Arial"/>
      <w:color w:val="000000"/>
      <w:sz w:val="20"/>
    </w:rPr>
  </w:style>
  <w:style w:type="paragraph" w:styleId="BodyText2">
    <w:name w:val="Body Text 2"/>
    <w:basedOn w:val="Normal"/>
    <w:rPr>
      <w:snapToGrid w:val="0"/>
      <w:color w:val="000000"/>
    </w:rPr>
  </w:style>
  <w:style w:type="paragraph" w:styleId="NormalWeb">
    <w:name w:val="Normal (Web)"/>
    <w:basedOn w:val="Normal"/>
    <w:uiPriority w:val="99"/>
    <w:pPr>
      <w:autoSpaceDE/>
      <w:autoSpaceDN/>
      <w:spacing w:before="100" w:beforeAutospacing="1" w:after="100" w:afterAutospacing="1"/>
    </w:pPr>
    <w:rPr>
      <w:rFonts w:eastAsia="SimSun"/>
      <w:sz w:val="24"/>
      <w:szCs w:val="24"/>
      <w:lang w:eastAsia="zh-CN"/>
    </w:rPr>
  </w:style>
  <w:style w:type="paragraph" w:customStyle="1" w:styleId="berschrift1">
    <w:name w:val="Überschrift1"/>
    <w:basedOn w:val="Normal"/>
    <w:next w:val="Normal"/>
    <w:pPr>
      <w:adjustRightInd w:val="0"/>
    </w:pPr>
    <w:rPr>
      <w:rFonts w:ascii="Arial" w:hAnsi="Arial"/>
      <w:sz w:val="20"/>
      <w:szCs w:val="24"/>
      <w:lang w:val="de-DE" w:eastAsia="de-DE"/>
    </w:rPr>
  </w:style>
  <w:style w:type="character" w:styleId="Strong">
    <w:name w:val="Strong"/>
    <w:uiPriority w:val="22"/>
    <w:qFormat/>
    <w:rPr>
      <w:b/>
      <w:bCs/>
    </w:rPr>
  </w:style>
  <w:style w:type="paragraph" w:styleId="BalloonText">
    <w:name w:val="Balloon Text"/>
    <w:basedOn w:val="Normal"/>
    <w:semiHidden/>
    <w:rPr>
      <w:rFonts w:ascii="Tahoma" w:hAnsi="Tahoma" w:cs="Tahoma"/>
      <w:sz w:val="16"/>
      <w:szCs w:val="16"/>
    </w:rPr>
  </w:style>
  <w:style w:type="character" w:customStyle="1" w:styleId="normal1">
    <w:name w:val="normal1"/>
    <w:rsid w:val="00D959CC"/>
    <w:rPr>
      <w:rFonts w:ascii="Arial" w:hAnsi="Arial" w:cs="Arial" w:hint="default"/>
      <w:strike w:val="0"/>
      <w:dstrike w:val="0"/>
      <w:color w:val="000000"/>
      <w:sz w:val="14"/>
      <w:szCs w:val="14"/>
      <w:u w:val="none"/>
      <w:effect w:val="none"/>
    </w:rPr>
  </w:style>
  <w:style w:type="paragraph" w:customStyle="1" w:styleId="bhoteladdress3">
    <w:name w:val="b_hoteladdress3"/>
    <w:basedOn w:val="Normal"/>
    <w:rsid w:val="00F9097D"/>
    <w:pPr>
      <w:autoSpaceDE/>
      <w:autoSpaceDN/>
      <w:spacing w:after="432"/>
    </w:pPr>
    <w:rPr>
      <w:rFonts w:ascii="Arial" w:eastAsia="SimSun" w:hAnsi="Arial" w:cs="Arial"/>
      <w:color w:val="000000"/>
      <w:sz w:val="20"/>
      <w:szCs w:val="20"/>
      <w:lang w:eastAsia="zh-CN"/>
    </w:rPr>
  </w:style>
  <w:style w:type="paragraph" w:customStyle="1" w:styleId="Heading2B">
    <w:name w:val="Heading 2B"/>
    <w:basedOn w:val="Heading1"/>
    <w:next w:val="Normal"/>
    <w:rsid w:val="00244369"/>
    <w:pPr>
      <w:numPr>
        <w:ilvl w:val="1"/>
        <w:numId w:val="2"/>
      </w:numPr>
    </w:pPr>
    <w:rPr>
      <w:i/>
      <w:iCs/>
    </w:rPr>
  </w:style>
  <w:style w:type="character" w:customStyle="1" w:styleId="PlainTextChar">
    <w:name w:val="Plain Text Char"/>
    <w:link w:val="PlainText"/>
    <w:uiPriority w:val="99"/>
    <w:rsid w:val="00E0741A"/>
    <w:rPr>
      <w:rFonts w:ascii="Courier New" w:hAnsi="Courier New" w:cs="Courier New"/>
      <w:lang w:val="en-GB" w:eastAsia="nb-NO"/>
    </w:rPr>
  </w:style>
  <w:style w:type="character" w:customStyle="1" w:styleId="Heading1Char">
    <w:name w:val="Heading 1 Char"/>
    <w:link w:val="Heading1"/>
    <w:rsid w:val="00117065"/>
    <w:rPr>
      <w:rFonts w:asciiTheme="minorHAnsi" w:hAnsiTheme="minorHAnsi" w:cstheme="minorHAnsi"/>
      <w:b/>
      <w:bCs/>
      <w:snapToGrid w:val="0"/>
      <w:color w:val="2D5F9A"/>
      <w:kern w:val="28"/>
      <w:sz w:val="24"/>
      <w:szCs w:val="24"/>
      <w:lang w:val="en-GB" w:eastAsia="en-US"/>
    </w:rPr>
  </w:style>
  <w:style w:type="table" w:styleId="TableGrid">
    <w:name w:val="Table Grid"/>
    <w:aliases w:val="CV table,EY Question Table,none,new tab,EY Table,EY GryHd"/>
    <w:basedOn w:val="TableNormal"/>
    <w:rsid w:val="00341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Odstavec1,Párrafo de lista,Puce"/>
    <w:basedOn w:val="Normal"/>
    <w:link w:val="ListParagraphChar"/>
    <w:uiPriority w:val="34"/>
    <w:qFormat/>
    <w:rsid w:val="00053D8D"/>
    <w:pPr>
      <w:autoSpaceDE/>
      <w:autoSpaceDN/>
      <w:ind w:left="720"/>
    </w:pPr>
    <w:rPr>
      <w:rFonts w:eastAsia="Calibri" w:cs="Calibri"/>
      <w:lang w:eastAsia="en-US"/>
    </w:rPr>
  </w:style>
  <w:style w:type="paragraph" w:styleId="ListBullet3">
    <w:name w:val="List Bullet 3"/>
    <w:basedOn w:val="Normal"/>
    <w:autoRedefine/>
    <w:rsid w:val="00017E96"/>
    <w:pPr>
      <w:numPr>
        <w:numId w:val="4"/>
      </w:numPr>
      <w:tabs>
        <w:tab w:val="clear" w:pos="360"/>
        <w:tab w:val="num" w:pos="926"/>
      </w:tabs>
      <w:autoSpaceDE/>
      <w:autoSpaceDN/>
      <w:ind w:left="926"/>
    </w:pPr>
    <w:rPr>
      <w:rFonts w:ascii="Arial" w:hAnsi="Arial" w:cs="Arial"/>
      <w:sz w:val="20"/>
      <w:szCs w:val="20"/>
      <w:lang w:val="nb-NO" w:eastAsia="en-US"/>
    </w:rPr>
  </w:style>
  <w:style w:type="character" w:styleId="CommentReference">
    <w:name w:val="annotation reference"/>
    <w:uiPriority w:val="99"/>
    <w:semiHidden/>
    <w:unhideWhenUsed/>
    <w:rsid w:val="00EA4A85"/>
    <w:rPr>
      <w:sz w:val="16"/>
      <w:szCs w:val="16"/>
    </w:rPr>
  </w:style>
  <w:style w:type="paragraph" w:styleId="CommentText">
    <w:name w:val="annotation text"/>
    <w:basedOn w:val="Normal"/>
    <w:link w:val="CommentTextChar"/>
    <w:uiPriority w:val="99"/>
    <w:unhideWhenUsed/>
    <w:rsid w:val="00EA4A85"/>
    <w:rPr>
      <w:sz w:val="20"/>
      <w:szCs w:val="20"/>
    </w:rPr>
  </w:style>
  <w:style w:type="character" w:customStyle="1" w:styleId="CommentTextChar">
    <w:name w:val="Comment Text Char"/>
    <w:link w:val="CommentText"/>
    <w:uiPriority w:val="99"/>
    <w:rsid w:val="00EA4A85"/>
    <w:rPr>
      <w:lang w:val="en-GB" w:eastAsia="nb-NO"/>
    </w:rPr>
  </w:style>
  <w:style w:type="paragraph" w:styleId="CommentSubject">
    <w:name w:val="annotation subject"/>
    <w:basedOn w:val="CommentText"/>
    <w:next w:val="CommentText"/>
    <w:link w:val="CommentSubjectChar"/>
    <w:uiPriority w:val="99"/>
    <w:semiHidden/>
    <w:unhideWhenUsed/>
    <w:rsid w:val="00EA4A85"/>
    <w:rPr>
      <w:b/>
      <w:bCs/>
    </w:rPr>
  </w:style>
  <w:style w:type="character" w:customStyle="1" w:styleId="CommentSubjectChar">
    <w:name w:val="Comment Subject Char"/>
    <w:link w:val="CommentSubject"/>
    <w:uiPriority w:val="99"/>
    <w:semiHidden/>
    <w:rsid w:val="00EA4A85"/>
    <w:rPr>
      <w:b/>
      <w:bCs/>
      <w:lang w:val="en-GB" w:eastAsia="nb-NO"/>
    </w:rPr>
  </w:style>
  <w:style w:type="character" w:styleId="FootnoteReference">
    <w:name w:val="footnote reference"/>
    <w:basedOn w:val="DefaultParagraphFont"/>
    <w:unhideWhenUsed/>
    <w:rsid w:val="008D453E"/>
    <w:rPr>
      <w:vertAlign w:val="superscript"/>
    </w:rPr>
  </w:style>
  <w:style w:type="character" w:customStyle="1" w:styleId="FootnoteTextChar">
    <w:name w:val="Footnote Text Char"/>
    <w:basedOn w:val="DefaultParagraphFont"/>
    <w:link w:val="FootnoteText"/>
    <w:rsid w:val="008D453E"/>
    <w:rPr>
      <w:rFonts w:asciiTheme="minorHAnsi" w:hAnsiTheme="minorHAnsi"/>
      <w:lang w:val="en-GB"/>
    </w:rPr>
  </w:style>
  <w:style w:type="paragraph" w:styleId="Revision">
    <w:name w:val="Revision"/>
    <w:hidden/>
    <w:uiPriority w:val="99"/>
    <w:semiHidden/>
    <w:rsid w:val="00DF5C81"/>
    <w:rPr>
      <w:rFonts w:asciiTheme="minorHAnsi" w:hAnsiTheme="minorHAnsi"/>
      <w:sz w:val="22"/>
      <w:szCs w:val="22"/>
      <w:lang w:val="en-GB"/>
    </w:rPr>
  </w:style>
  <w:style w:type="character" w:customStyle="1" w:styleId="HeaderChar">
    <w:name w:val="Header Char"/>
    <w:basedOn w:val="DefaultParagraphFont"/>
    <w:link w:val="Header"/>
    <w:rsid w:val="003B6F25"/>
    <w:rPr>
      <w:rFonts w:asciiTheme="minorHAnsi" w:hAnsiTheme="minorHAnsi"/>
      <w:sz w:val="22"/>
      <w:szCs w:val="22"/>
      <w:lang w:val="en-GB"/>
    </w:rPr>
  </w:style>
  <w:style w:type="numbering" w:customStyle="1" w:styleId="Opmaakprofiel2">
    <w:name w:val="Opmaakprofiel2"/>
    <w:basedOn w:val="NoList"/>
    <w:rsid w:val="002D15C4"/>
    <w:pPr>
      <w:numPr>
        <w:numId w:val="5"/>
      </w:numPr>
    </w:pPr>
  </w:style>
  <w:style w:type="character" w:styleId="PageNumber">
    <w:name w:val="page number"/>
    <w:basedOn w:val="DefaultParagraphFont"/>
    <w:rsid w:val="002D15C4"/>
  </w:style>
  <w:style w:type="paragraph" w:styleId="HTMLPreformatted">
    <w:name w:val="HTML Preformatted"/>
    <w:aliases w:val=" vooraf opgemaakt"/>
    <w:basedOn w:val="Normal"/>
    <w:link w:val="HTMLPreformattedChar"/>
    <w:uiPriority w:val="99"/>
    <w:rsid w:val="002D15C4"/>
    <w:pPr>
      <w:autoSpaceDE/>
      <w:autoSpaceDN/>
      <w:spacing w:line="216" w:lineRule="auto"/>
    </w:pPr>
    <w:rPr>
      <w:rFonts w:ascii="Courier New" w:hAnsi="Courier New" w:cs="Courier New"/>
      <w:sz w:val="18"/>
      <w:szCs w:val="24"/>
      <w:lang w:val="nl-NL" w:eastAsia="en-US"/>
    </w:rPr>
  </w:style>
  <w:style w:type="character" w:customStyle="1" w:styleId="HTMLPreformattedChar">
    <w:name w:val="HTML Preformatted Char"/>
    <w:aliases w:val=" vooraf opgemaakt Char"/>
    <w:basedOn w:val="DefaultParagraphFont"/>
    <w:link w:val="HTMLPreformatted"/>
    <w:uiPriority w:val="99"/>
    <w:rsid w:val="002D15C4"/>
    <w:rPr>
      <w:rFonts w:ascii="Courier New" w:hAnsi="Courier New" w:cs="Courier New"/>
      <w:sz w:val="18"/>
      <w:szCs w:val="24"/>
      <w:lang w:val="nl-NL" w:eastAsia="en-US"/>
    </w:rPr>
  </w:style>
  <w:style w:type="character" w:customStyle="1" w:styleId="FooterChar">
    <w:name w:val="Footer Char"/>
    <w:basedOn w:val="DefaultParagraphFont"/>
    <w:link w:val="Footer"/>
    <w:uiPriority w:val="99"/>
    <w:rsid w:val="002D15C4"/>
    <w:rPr>
      <w:rFonts w:asciiTheme="minorHAnsi" w:hAnsiTheme="minorHAnsi"/>
      <w:sz w:val="22"/>
      <w:szCs w:val="22"/>
      <w:lang w:val="en-GB"/>
    </w:rPr>
  </w:style>
  <w:style w:type="character" w:styleId="Mention">
    <w:name w:val="Mention"/>
    <w:basedOn w:val="DefaultParagraphFont"/>
    <w:uiPriority w:val="99"/>
    <w:semiHidden/>
    <w:unhideWhenUsed/>
    <w:rsid w:val="002C3B3E"/>
    <w:rPr>
      <w:color w:val="2B579A"/>
      <w:shd w:val="clear" w:color="auto" w:fill="E6E6E6"/>
    </w:rPr>
  </w:style>
  <w:style w:type="character" w:customStyle="1" w:styleId="apple-converted-space">
    <w:name w:val="apple-converted-space"/>
    <w:basedOn w:val="DefaultParagraphFont"/>
    <w:rsid w:val="00124122"/>
  </w:style>
  <w:style w:type="character" w:styleId="UnresolvedMention">
    <w:name w:val="Unresolved Mention"/>
    <w:basedOn w:val="DefaultParagraphFont"/>
    <w:uiPriority w:val="99"/>
    <w:semiHidden/>
    <w:unhideWhenUsed/>
    <w:rsid w:val="007B0E3E"/>
    <w:rPr>
      <w:color w:val="605E5C"/>
      <w:shd w:val="clear" w:color="auto" w:fill="E1DFDD"/>
    </w:rPr>
  </w:style>
  <w:style w:type="paragraph" w:customStyle="1" w:styleId="StyleCaptionComplex11ptCenteredBefore0ptAfter0">
    <w:name w:val="Style Caption + (Complex) 11 pt Centered Before:  0 pt After:  0..."/>
    <w:basedOn w:val="Caption"/>
    <w:autoRedefine/>
    <w:qFormat/>
    <w:rsid w:val="00411D60"/>
    <w:rPr>
      <w:i/>
      <w:iCs/>
    </w:rPr>
  </w:style>
  <w:style w:type="paragraph" w:styleId="TOC2">
    <w:name w:val="toc 2"/>
    <w:basedOn w:val="Normal"/>
    <w:next w:val="Normal"/>
    <w:autoRedefine/>
    <w:uiPriority w:val="39"/>
    <w:unhideWhenUsed/>
    <w:rsid w:val="002066E6"/>
    <w:pPr>
      <w:spacing w:after="100"/>
      <w:ind w:left="220"/>
    </w:pPr>
  </w:style>
  <w:style w:type="paragraph" w:styleId="TOC3">
    <w:name w:val="toc 3"/>
    <w:basedOn w:val="Normal"/>
    <w:next w:val="Normal"/>
    <w:autoRedefine/>
    <w:uiPriority w:val="39"/>
    <w:unhideWhenUsed/>
    <w:rsid w:val="002066E6"/>
    <w:pPr>
      <w:spacing w:after="100"/>
      <w:ind w:left="440"/>
    </w:pPr>
  </w:style>
  <w:style w:type="paragraph" w:customStyle="1" w:styleId="Appendix3">
    <w:name w:val="Appendix 3"/>
    <w:basedOn w:val="Appendix2"/>
    <w:next w:val="NormalIndent"/>
    <w:link w:val="Appendix3Char"/>
    <w:qFormat/>
    <w:rsid w:val="005C180C"/>
    <w:pPr>
      <w:numPr>
        <w:ilvl w:val="2"/>
      </w:numPr>
      <w:tabs>
        <w:tab w:val="clear" w:pos="1004"/>
      </w:tabs>
      <w:ind w:left="709"/>
      <w:outlineLvl w:val="2"/>
    </w:pPr>
  </w:style>
  <w:style w:type="character" w:customStyle="1" w:styleId="Appendix2Char">
    <w:name w:val="Appendix 2 Char"/>
    <w:basedOn w:val="DefaultParagraphFont"/>
    <w:link w:val="Appendix2"/>
    <w:rsid w:val="005C180C"/>
    <w:rPr>
      <w:rFonts w:asciiTheme="minorHAnsi" w:hAnsiTheme="minorHAnsi" w:cstheme="minorHAnsi"/>
      <w:b/>
      <w:noProof/>
      <w:snapToGrid w:val="0"/>
      <w:color w:val="365F91"/>
      <w:sz w:val="24"/>
      <w:szCs w:val="24"/>
      <w:lang w:val="en-GB"/>
    </w:rPr>
  </w:style>
  <w:style w:type="character" w:customStyle="1" w:styleId="Appendix3Char">
    <w:name w:val="Appendix 3 Char"/>
    <w:basedOn w:val="Appendix2Char"/>
    <w:link w:val="Appendix3"/>
    <w:rsid w:val="005C180C"/>
    <w:rPr>
      <w:rFonts w:asciiTheme="minorHAnsi" w:hAnsiTheme="minorHAnsi" w:cstheme="minorHAnsi"/>
      <w:b/>
      <w:noProof/>
      <w:snapToGrid w:val="0"/>
      <w:color w:val="365F91"/>
      <w:sz w:val="24"/>
      <w:szCs w:val="24"/>
      <w:lang w:val="en-GB"/>
    </w:rPr>
  </w:style>
  <w:style w:type="paragraph" w:styleId="NormalIndent">
    <w:name w:val="Normal Indent"/>
    <w:basedOn w:val="Normal"/>
    <w:uiPriority w:val="99"/>
    <w:semiHidden/>
    <w:unhideWhenUsed/>
    <w:rsid w:val="004F526C"/>
    <w:pPr>
      <w:ind w:left="720"/>
    </w:pPr>
  </w:style>
  <w:style w:type="character" w:customStyle="1" w:styleId="ListParagraphChar">
    <w:name w:val="List Paragraph Char"/>
    <w:aliases w:val="Odstavec1 Char,Párrafo de lista Char,Puce Char"/>
    <w:basedOn w:val="DefaultParagraphFont"/>
    <w:link w:val="ListParagraph"/>
    <w:uiPriority w:val="34"/>
    <w:rsid w:val="0017609B"/>
    <w:rPr>
      <w:rFonts w:asciiTheme="minorHAnsi" w:eastAsia="Calibri" w:hAnsiTheme="minorHAnsi" w:cs="Calibri"/>
      <w:noProof/>
      <w:sz w:val="22"/>
      <w:szCs w:val="22"/>
      <w:lang w:val="en-GB" w:eastAsia="en-US"/>
    </w:rPr>
  </w:style>
  <w:style w:type="character" w:customStyle="1" w:styleId="spelle">
    <w:name w:val="spelle"/>
    <w:basedOn w:val="DefaultParagraphFont"/>
    <w:rsid w:val="003D3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7318">
      <w:bodyDiv w:val="1"/>
      <w:marLeft w:val="0"/>
      <w:marRight w:val="0"/>
      <w:marTop w:val="0"/>
      <w:marBottom w:val="0"/>
      <w:divBdr>
        <w:top w:val="none" w:sz="0" w:space="0" w:color="auto"/>
        <w:left w:val="none" w:sz="0" w:space="0" w:color="auto"/>
        <w:bottom w:val="none" w:sz="0" w:space="0" w:color="auto"/>
        <w:right w:val="none" w:sz="0" w:space="0" w:color="auto"/>
      </w:divBdr>
    </w:div>
    <w:div w:id="49230984">
      <w:bodyDiv w:val="1"/>
      <w:marLeft w:val="0"/>
      <w:marRight w:val="0"/>
      <w:marTop w:val="0"/>
      <w:marBottom w:val="0"/>
      <w:divBdr>
        <w:top w:val="none" w:sz="0" w:space="0" w:color="auto"/>
        <w:left w:val="none" w:sz="0" w:space="0" w:color="auto"/>
        <w:bottom w:val="none" w:sz="0" w:space="0" w:color="auto"/>
        <w:right w:val="none" w:sz="0" w:space="0" w:color="auto"/>
      </w:divBdr>
    </w:div>
    <w:div w:id="53361806">
      <w:bodyDiv w:val="1"/>
      <w:marLeft w:val="0"/>
      <w:marRight w:val="0"/>
      <w:marTop w:val="0"/>
      <w:marBottom w:val="0"/>
      <w:divBdr>
        <w:top w:val="none" w:sz="0" w:space="0" w:color="auto"/>
        <w:left w:val="none" w:sz="0" w:space="0" w:color="auto"/>
        <w:bottom w:val="none" w:sz="0" w:space="0" w:color="auto"/>
        <w:right w:val="none" w:sz="0" w:space="0" w:color="auto"/>
      </w:divBdr>
      <w:divsChild>
        <w:div w:id="2008315769">
          <w:marLeft w:val="0"/>
          <w:marRight w:val="0"/>
          <w:marTop w:val="0"/>
          <w:marBottom w:val="0"/>
          <w:divBdr>
            <w:top w:val="none" w:sz="0" w:space="0" w:color="auto"/>
            <w:left w:val="none" w:sz="0" w:space="0" w:color="auto"/>
            <w:bottom w:val="none" w:sz="0" w:space="0" w:color="auto"/>
            <w:right w:val="none" w:sz="0" w:space="0" w:color="auto"/>
          </w:divBdr>
          <w:divsChild>
            <w:div w:id="74013375">
              <w:marLeft w:val="0"/>
              <w:marRight w:val="0"/>
              <w:marTop w:val="0"/>
              <w:marBottom w:val="0"/>
              <w:divBdr>
                <w:top w:val="none" w:sz="0" w:space="0" w:color="auto"/>
                <w:left w:val="none" w:sz="0" w:space="0" w:color="auto"/>
                <w:bottom w:val="none" w:sz="0" w:space="0" w:color="auto"/>
                <w:right w:val="none" w:sz="0" w:space="0" w:color="auto"/>
              </w:divBdr>
              <w:divsChild>
                <w:div w:id="86653893">
                  <w:marLeft w:val="0"/>
                  <w:marRight w:val="0"/>
                  <w:marTop w:val="0"/>
                  <w:marBottom w:val="0"/>
                  <w:divBdr>
                    <w:top w:val="none" w:sz="0" w:space="0" w:color="FFFFFF"/>
                    <w:left w:val="single" w:sz="12" w:space="0" w:color="FFFFFF"/>
                    <w:bottom w:val="none" w:sz="0" w:space="0" w:color="FFFFFF"/>
                    <w:right w:val="none" w:sz="0" w:space="0" w:color="FFFFFF"/>
                  </w:divBdr>
                </w:div>
              </w:divsChild>
            </w:div>
          </w:divsChild>
        </w:div>
      </w:divsChild>
    </w:div>
    <w:div w:id="106976250">
      <w:bodyDiv w:val="1"/>
      <w:marLeft w:val="0"/>
      <w:marRight w:val="0"/>
      <w:marTop w:val="0"/>
      <w:marBottom w:val="0"/>
      <w:divBdr>
        <w:top w:val="none" w:sz="0" w:space="0" w:color="auto"/>
        <w:left w:val="none" w:sz="0" w:space="0" w:color="auto"/>
        <w:bottom w:val="none" w:sz="0" w:space="0" w:color="auto"/>
        <w:right w:val="none" w:sz="0" w:space="0" w:color="auto"/>
      </w:divBdr>
    </w:div>
    <w:div w:id="116996233">
      <w:bodyDiv w:val="1"/>
      <w:marLeft w:val="0"/>
      <w:marRight w:val="0"/>
      <w:marTop w:val="0"/>
      <w:marBottom w:val="0"/>
      <w:divBdr>
        <w:top w:val="none" w:sz="0" w:space="0" w:color="auto"/>
        <w:left w:val="none" w:sz="0" w:space="0" w:color="auto"/>
        <w:bottom w:val="none" w:sz="0" w:space="0" w:color="auto"/>
        <w:right w:val="none" w:sz="0" w:space="0" w:color="auto"/>
      </w:divBdr>
    </w:div>
    <w:div w:id="137646538">
      <w:bodyDiv w:val="1"/>
      <w:marLeft w:val="0"/>
      <w:marRight w:val="0"/>
      <w:marTop w:val="0"/>
      <w:marBottom w:val="0"/>
      <w:divBdr>
        <w:top w:val="none" w:sz="0" w:space="0" w:color="auto"/>
        <w:left w:val="none" w:sz="0" w:space="0" w:color="auto"/>
        <w:bottom w:val="none" w:sz="0" w:space="0" w:color="auto"/>
        <w:right w:val="none" w:sz="0" w:space="0" w:color="auto"/>
      </w:divBdr>
    </w:div>
    <w:div w:id="146168429">
      <w:bodyDiv w:val="1"/>
      <w:marLeft w:val="0"/>
      <w:marRight w:val="0"/>
      <w:marTop w:val="0"/>
      <w:marBottom w:val="0"/>
      <w:divBdr>
        <w:top w:val="none" w:sz="0" w:space="0" w:color="auto"/>
        <w:left w:val="none" w:sz="0" w:space="0" w:color="auto"/>
        <w:bottom w:val="none" w:sz="0" w:space="0" w:color="auto"/>
        <w:right w:val="none" w:sz="0" w:space="0" w:color="auto"/>
      </w:divBdr>
    </w:div>
    <w:div w:id="161700152">
      <w:bodyDiv w:val="1"/>
      <w:marLeft w:val="0"/>
      <w:marRight w:val="0"/>
      <w:marTop w:val="0"/>
      <w:marBottom w:val="0"/>
      <w:divBdr>
        <w:top w:val="none" w:sz="0" w:space="0" w:color="auto"/>
        <w:left w:val="none" w:sz="0" w:space="0" w:color="auto"/>
        <w:bottom w:val="none" w:sz="0" w:space="0" w:color="auto"/>
        <w:right w:val="none" w:sz="0" w:space="0" w:color="auto"/>
      </w:divBdr>
    </w:div>
    <w:div w:id="163134979">
      <w:bodyDiv w:val="1"/>
      <w:marLeft w:val="0"/>
      <w:marRight w:val="0"/>
      <w:marTop w:val="0"/>
      <w:marBottom w:val="0"/>
      <w:divBdr>
        <w:top w:val="none" w:sz="0" w:space="0" w:color="auto"/>
        <w:left w:val="none" w:sz="0" w:space="0" w:color="auto"/>
        <w:bottom w:val="none" w:sz="0" w:space="0" w:color="auto"/>
        <w:right w:val="none" w:sz="0" w:space="0" w:color="auto"/>
      </w:divBdr>
    </w:div>
    <w:div w:id="184370547">
      <w:bodyDiv w:val="1"/>
      <w:marLeft w:val="0"/>
      <w:marRight w:val="0"/>
      <w:marTop w:val="0"/>
      <w:marBottom w:val="0"/>
      <w:divBdr>
        <w:top w:val="none" w:sz="0" w:space="0" w:color="auto"/>
        <w:left w:val="none" w:sz="0" w:space="0" w:color="auto"/>
        <w:bottom w:val="none" w:sz="0" w:space="0" w:color="auto"/>
        <w:right w:val="none" w:sz="0" w:space="0" w:color="auto"/>
      </w:divBdr>
    </w:div>
    <w:div w:id="184708018">
      <w:bodyDiv w:val="1"/>
      <w:marLeft w:val="0"/>
      <w:marRight w:val="0"/>
      <w:marTop w:val="0"/>
      <w:marBottom w:val="0"/>
      <w:divBdr>
        <w:top w:val="none" w:sz="0" w:space="0" w:color="auto"/>
        <w:left w:val="none" w:sz="0" w:space="0" w:color="auto"/>
        <w:bottom w:val="none" w:sz="0" w:space="0" w:color="auto"/>
        <w:right w:val="none" w:sz="0" w:space="0" w:color="auto"/>
      </w:divBdr>
    </w:div>
    <w:div w:id="203518036">
      <w:bodyDiv w:val="1"/>
      <w:marLeft w:val="0"/>
      <w:marRight w:val="0"/>
      <w:marTop w:val="0"/>
      <w:marBottom w:val="0"/>
      <w:divBdr>
        <w:top w:val="none" w:sz="0" w:space="0" w:color="auto"/>
        <w:left w:val="none" w:sz="0" w:space="0" w:color="auto"/>
        <w:bottom w:val="none" w:sz="0" w:space="0" w:color="auto"/>
        <w:right w:val="none" w:sz="0" w:space="0" w:color="auto"/>
      </w:divBdr>
    </w:div>
    <w:div w:id="210926665">
      <w:bodyDiv w:val="1"/>
      <w:marLeft w:val="0"/>
      <w:marRight w:val="0"/>
      <w:marTop w:val="0"/>
      <w:marBottom w:val="0"/>
      <w:divBdr>
        <w:top w:val="none" w:sz="0" w:space="0" w:color="auto"/>
        <w:left w:val="none" w:sz="0" w:space="0" w:color="auto"/>
        <w:bottom w:val="none" w:sz="0" w:space="0" w:color="auto"/>
        <w:right w:val="none" w:sz="0" w:space="0" w:color="auto"/>
      </w:divBdr>
    </w:div>
    <w:div w:id="223105053">
      <w:bodyDiv w:val="1"/>
      <w:marLeft w:val="0"/>
      <w:marRight w:val="0"/>
      <w:marTop w:val="0"/>
      <w:marBottom w:val="0"/>
      <w:divBdr>
        <w:top w:val="none" w:sz="0" w:space="0" w:color="auto"/>
        <w:left w:val="none" w:sz="0" w:space="0" w:color="auto"/>
        <w:bottom w:val="none" w:sz="0" w:space="0" w:color="auto"/>
        <w:right w:val="none" w:sz="0" w:space="0" w:color="auto"/>
      </w:divBdr>
    </w:div>
    <w:div w:id="224994800">
      <w:bodyDiv w:val="1"/>
      <w:marLeft w:val="0"/>
      <w:marRight w:val="0"/>
      <w:marTop w:val="0"/>
      <w:marBottom w:val="0"/>
      <w:divBdr>
        <w:top w:val="none" w:sz="0" w:space="0" w:color="auto"/>
        <w:left w:val="none" w:sz="0" w:space="0" w:color="auto"/>
        <w:bottom w:val="none" w:sz="0" w:space="0" w:color="auto"/>
        <w:right w:val="none" w:sz="0" w:space="0" w:color="auto"/>
      </w:divBdr>
    </w:div>
    <w:div w:id="233323901">
      <w:bodyDiv w:val="1"/>
      <w:marLeft w:val="0"/>
      <w:marRight w:val="0"/>
      <w:marTop w:val="0"/>
      <w:marBottom w:val="0"/>
      <w:divBdr>
        <w:top w:val="none" w:sz="0" w:space="0" w:color="auto"/>
        <w:left w:val="none" w:sz="0" w:space="0" w:color="auto"/>
        <w:bottom w:val="none" w:sz="0" w:space="0" w:color="auto"/>
        <w:right w:val="none" w:sz="0" w:space="0" w:color="auto"/>
      </w:divBdr>
    </w:div>
    <w:div w:id="263460166">
      <w:bodyDiv w:val="1"/>
      <w:marLeft w:val="0"/>
      <w:marRight w:val="0"/>
      <w:marTop w:val="0"/>
      <w:marBottom w:val="0"/>
      <w:divBdr>
        <w:top w:val="none" w:sz="0" w:space="0" w:color="auto"/>
        <w:left w:val="none" w:sz="0" w:space="0" w:color="auto"/>
        <w:bottom w:val="none" w:sz="0" w:space="0" w:color="auto"/>
        <w:right w:val="none" w:sz="0" w:space="0" w:color="auto"/>
      </w:divBdr>
    </w:div>
    <w:div w:id="264580219">
      <w:bodyDiv w:val="1"/>
      <w:marLeft w:val="0"/>
      <w:marRight w:val="0"/>
      <w:marTop w:val="0"/>
      <w:marBottom w:val="0"/>
      <w:divBdr>
        <w:top w:val="none" w:sz="0" w:space="0" w:color="auto"/>
        <w:left w:val="none" w:sz="0" w:space="0" w:color="auto"/>
        <w:bottom w:val="none" w:sz="0" w:space="0" w:color="auto"/>
        <w:right w:val="none" w:sz="0" w:space="0" w:color="auto"/>
      </w:divBdr>
    </w:div>
    <w:div w:id="273095756">
      <w:bodyDiv w:val="1"/>
      <w:marLeft w:val="0"/>
      <w:marRight w:val="0"/>
      <w:marTop w:val="0"/>
      <w:marBottom w:val="0"/>
      <w:divBdr>
        <w:top w:val="none" w:sz="0" w:space="0" w:color="auto"/>
        <w:left w:val="none" w:sz="0" w:space="0" w:color="auto"/>
        <w:bottom w:val="none" w:sz="0" w:space="0" w:color="auto"/>
        <w:right w:val="none" w:sz="0" w:space="0" w:color="auto"/>
      </w:divBdr>
    </w:div>
    <w:div w:id="287665292">
      <w:bodyDiv w:val="1"/>
      <w:marLeft w:val="0"/>
      <w:marRight w:val="0"/>
      <w:marTop w:val="0"/>
      <w:marBottom w:val="0"/>
      <w:divBdr>
        <w:top w:val="none" w:sz="0" w:space="0" w:color="auto"/>
        <w:left w:val="none" w:sz="0" w:space="0" w:color="auto"/>
        <w:bottom w:val="none" w:sz="0" w:space="0" w:color="auto"/>
        <w:right w:val="none" w:sz="0" w:space="0" w:color="auto"/>
      </w:divBdr>
    </w:div>
    <w:div w:id="288241128">
      <w:bodyDiv w:val="1"/>
      <w:marLeft w:val="0"/>
      <w:marRight w:val="0"/>
      <w:marTop w:val="0"/>
      <w:marBottom w:val="0"/>
      <w:divBdr>
        <w:top w:val="none" w:sz="0" w:space="0" w:color="auto"/>
        <w:left w:val="none" w:sz="0" w:space="0" w:color="auto"/>
        <w:bottom w:val="none" w:sz="0" w:space="0" w:color="auto"/>
        <w:right w:val="none" w:sz="0" w:space="0" w:color="auto"/>
      </w:divBdr>
      <w:divsChild>
        <w:div w:id="66054105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93608839">
      <w:bodyDiv w:val="1"/>
      <w:marLeft w:val="0"/>
      <w:marRight w:val="0"/>
      <w:marTop w:val="0"/>
      <w:marBottom w:val="0"/>
      <w:divBdr>
        <w:top w:val="none" w:sz="0" w:space="0" w:color="auto"/>
        <w:left w:val="none" w:sz="0" w:space="0" w:color="auto"/>
        <w:bottom w:val="none" w:sz="0" w:space="0" w:color="auto"/>
        <w:right w:val="none" w:sz="0" w:space="0" w:color="auto"/>
      </w:divBdr>
      <w:divsChild>
        <w:div w:id="862326725">
          <w:marLeft w:val="0"/>
          <w:marRight w:val="0"/>
          <w:marTop w:val="0"/>
          <w:marBottom w:val="0"/>
          <w:divBdr>
            <w:top w:val="none" w:sz="0" w:space="0" w:color="auto"/>
            <w:left w:val="none" w:sz="0" w:space="0" w:color="auto"/>
            <w:bottom w:val="none" w:sz="0" w:space="0" w:color="auto"/>
            <w:right w:val="none" w:sz="0" w:space="0" w:color="auto"/>
          </w:divBdr>
          <w:divsChild>
            <w:div w:id="155922413">
              <w:marLeft w:val="0"/>
              <w:marRight w:val="0"/>
              <w:marTop w:val="0"/>
              <w:marBottom w:val="0"/>
              <w:divBdr>
                <w:top w:val="none" w:sz="0" w:space="0" w:color="auto"/>
                <w:left w:val="none" w:sz="0" w:space="0" w:color="auto"/>
                <w:bottom w:val="none" w:sz="0" w:space="0" w:color="auto"/>
                <w:right w:val="none" w:sz="0" w:space="0" w:color="auto"/>
              </w:divBdr>
            </w:div>
            <w:div w:id="290093634">
              <w:marLeft w:val="0"/>
              <w:marRight w:val="0"/>
              <w:marTop w:val="0"/>
              <w:marBottom w:val="0"/>
              <w:divBdr>
                <w:top w:val="none" w:sz="0" w:space="0" w:color="auto"/>
                <w:left w:val="none" w:sz="0" w:space="0" w:color="auto"/>
                <w:bottom w:val="none" w:sz="0" w:space="0" w:color="auto"/>
                <w:right w:val="none" w:sz="0" w:space="0" w:color="auto"/>
              </w:divBdr>
            </w:div>
            <w:div w:id="682634792">
              <w:marLeft w:val="0"/>
              <w:marRight w:val="0"/>
              <w:marTop w:val="0"/>
              <w:marBottom w:val="0"/>
              <w:divBdr>
                <w:top w:val="none" w:sz="0" w:space="0" w:color="auto"/>
                <w:left w:val="none" w:sz="0" w:space="0" w:color="auto"/>
                <w:bottom w:val="none" w:sz="0" w:space="0" w:color="auto"/>
                <w:right w:val="none" w:sz="0" w:space="0" w:color="auto"/>
              </w:divBdr>
            </w:div>
            <w:div w:id="755899489">
              <w:marLeft w:val="0"/>
              <w:marRight w:val="0"/>
              <w:marTop w:val="0"/>
              <w:marBottom w:val="0"/>
              <w:divBdr>
                <w:top w:val="none" w:sz="0" w:space="0" w:color="auto"/>
                <w:left w:val="none" w:sz="0" w:space="0" w:color="auto"/>
                <w:bottom w:val="none" w:sz="0" w:space="0" w:color="auto"/>
                <w:right w:val="none" w:sz="0" w:space="0" w:color="auto"/>
              </w:divBdr>
            </w:div>
            <w:div w:id="784540062">
              <w:marLeft w:val="0"/>
              <w:marRight w:val="0"/>
              <w:marTop w:val="0"/>
              <w:marBottom w:val="0"/>
              <w:divBdr>
                <w:top w:val="none" w:sz="0" w:space="0" w:color="auto"/>
                <w:left w:val="none" w:sz="0" w:space="0" w:color="auto"/>
                <w:bottom w:val="none" w:sz="0" w:space="0" w:color="auto"/>
                <w:right w:val="none" w:sz="0" w:space="0" w:color="auto"/>
              </w:divBdr>
            </w:div>
            <w:div w:id="1197542601">
              <w:marLeft w:val="0"/>
              <w:marRight w:val="0"/>
              <w:marTop w:val="0"/>
              <w:marBottom w:val="0"/>
              <w:divBdr>
                <w:top w:val="none" w:sz="0" w:space="0" w:color="auto"/>
                <w:left w:val="none" w:sz="0" w:space="0" w:color="auto"/>
                <w:bottom w:val="none" w:sz="0" w:space="0" w:color="auto"/>
                <w:right w:val="none" w:sz="0" w:space="0" w:color="auto"/>
              </w:divBdr>
            </w:div>
            <w:div w:id="1226644543">
              <w:marLeft w:val="0"/>
              <w:marRight w:val="0"/>
              <w:marTop w:val="0"/>
              <w:marBottom w:val="0"/>
              <w:divBdr>
                <w:top w:val="none" w:sz="0" w:space="0" w:color="auto"/>
                <w:left w:val="none" w:sz="0" w:space="0" w:color="auto"/>
                <w:bottom w:val="none" w:sz="0" w:space="0" w:color="auto"/>
                <w:right w:val="none" w:sz="0" w:space="0" w:color="auto"/>
              </w:divBdr>
            </w:div>
            <w:div w:id="1315260686">
              <w:marLeft w:val="0"/>
              <w:marRight w:val="0"/>
              <w:marTop w:val="0"/>
              <w:marBottom w:val="0"/>
              <w:divBdr>
                <w:top w:val="none" w:sz="0" w:space="0" w:color="auto"/>
                <w:left w:val="none" w:sz="0" w:space="0" w:color="auto"/>
                <w:bottom w:val="none" w:sz="0" w:space="0" w:color="auto"/>
                <w:right w:val="none" w:sz="0" w:space="0" w:color="auto"/>
              </w:divBdr>
            </w:div>
            <w:div w:id="1360544563">
              <w:marLeft w:val="0"/>
              <w:marRight w:val="0"/>
              <w:marTop w:val="0"/>
              <w:marBottom w:val="0"/>
              <w:divBdr>
                <w:top w:val="none" w:sz="0" w:space="0" w:color="auto"/>
                <w:left w:val="none" w:sz="0" w:space="0" w:color="auto"/>
                <w:bottom w:val="none" w:sz="0" w:space="0" w:color="auto"/>
                <w:right w:val="none" w:sz="0" w:space="0" w:color="auto"/>
              </w:divBdr>
            </w:div>
            <w:div w:id="1463227482">
              <w:marLeft w:val="0"/>
              <w:marRight w:val="0"/>
              <w:marTop w:val="0"/>
              <w:marBottom w:val="0"/>
              <w:divBdr>
                <w:top w:val="none" w:sz="0" w:space="0" w:color="auto"/>
                <w:left w:val="none" w:sz="0" w:space="0" w:color="auto"/>
                <w:bottom w:val="none" w:sz="0" w:space="0" w:color="auto"/>
                <w:right w:val="none" w:sz="0" w:space="0" w:color="auto"/>
              </w:divBdr>
            </w:div>
            <w:div w:id="1735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04021">
      <w:bodyDiv w:val="1"/>
      <w:marLeft w:val="0"/>
      <w:marRight w:val="0"/>
      <w:marTop w:val="0"/>
      <w:marBottom w:val="0"/>
      <w:divBdr>
        <w:top w:val="none" w:sz="0" w:space="0" w:color="auto"/>
        <w:left w:val="none" w:sz="0" w:space="0" w:color="auto"/>
        <w:bottom w:val="none" w:sz="0" w:space="0" w:color="auto"/>
        <w:right w:val="none" w:sz="0" w:space="0" w:color="auto"/>
      </w:divBdr>
    </w:div>
    <w:div w:id="324893675">
      <w:bodyDiv w:val="1"/>
      <w:marLeft w:val="0"/>
      <w:marRight w:val="0"/>
      <w:marTop w:val="0"/>
      <w:marBottom w:val="0"/>
      <w:divBdr>
        <w:top w:val="none" w:sz="0" w:space="0" w:color="auto"/>
        <w:left w:val="none" w:sz="0" w:space="0" w:color="auto"/>
        <w:bottom w:val="none" w:sz="0" w:space="0" w:color="auto"/>
        <w:right w:val="none" w:sz="0" w:space="0" w:color="auto"/>
      </w:divBdr>
    </w:div>
    <w:div w:id="338195965">
      <w:bodyDiv w:val="1"/>
      <w:marLeft w:val="0"/>
      <w:marRight w:val="0"/>
      <w:marTop w:val="0"/>
      <w:marBottom w:val="0"/>
      <w:divBdr>
        <w:top w:val="none" w:sz="0" w:space="0" w:color="auto"/>
        <w:left w:val="none" w:sz="0" w:space="0" w:color="auto"/>
        <w:bottom w:val="none" w:sz="0" w:space="0" w:color="auto"/>
        <w:right w:val="none" w:sz="0" w:space="0" w:color="auto"/>
      </w:divBdr>
    </w:div>
    <w:div w:id="448671029">
      <w:bodyDiv w:val="1"/>
      <w:marLeft w:val="0"/>
      <w:marRight w:val="0"/>
      <w:marTop w:val="0"/>
      <w:marBottom w:val="0"/>
      <w:divBdr>
        <w:top w:val="none" w:sz="0" w:space="0" w:color="auto"/>
        <w:left w:val="none" w:sz="0" w:space="0" w:color="auto"/>
        <w:bottom w:val="none" w:sz="0" w:space="0" w:color="auto"/>
        <w:right w:val="none" w:sz="0" w:space="0" w:color="auto"/>
      </w:divBdr>
      <w:divsChild>
        <w:div w:id="1421873310">
          <w:marLeft w:val="0"/>
          <w:marRight w:val="0"/>
          <w:marTop w:val="0"/>
          <w:marBottom w:val="0"/>
          <w:divBdr>
            <w:top w:val="none" w:sz="0" w:space="0" w:color="auto"/>
            <w:left w:val="none" w:sz="0" w:space="0" w:color="auto"/>
            <w:bottom w:val="none" w:sz="0" w:space="0" w:color="auto"/>
            <w:right w:val="none" w:sz="0" w:space="0" w:color="auto"/>
          </w:divBdr>
          <w:divsChild>
            <w:div w:id="310403260">
              <w:marLeft w:val="0"/>
              <w:marRight w:val="0"/>
              <w:marTop w:val="0"/>
              <w:marBottom w:val="0"/>
              <w:divBdr>
                <w:top w:val="none" w:sz="0" w:space="0" w:color="auto"/>
                <w:left w:val="none" w:sz="0" w:space="0" w:color="auto"/>
                <w:bottom w:val="none" w:sz="0" w:space="0" w:color="auto"/>
                <w:right w:val="none" w:sz="0" w:space="0" w:color="auto"/>
              </w:divBdr>
            </w:div>
            <w:div w:id="504444147">
              <w:marLeft w:val="0"/>
              <w:marRight w:val="0"/>
              <w:marTop w:val="0"/>
              <w:marBottom w:val="0"/>
              <w:divBdr>
                <w:top w:val="none" w:sz="0" w:space="0" w:color="auto"/>
                <w:left w:val="none" w:sz="0" w:space="0" w:color="auto"/>
                <w:bottom w:val="none" w:sz="0" w:space="0" w:color="auto"/>
                <w:right w:val="none" w:sz="0" w:space="0" w:color="auto"/>
              </w:divBdr>
            </w:div>
            <w:div w:id="801462319">
              <w:marLeft w:val="0"/>
              <w:marRight w:val="0"/>
              <w:marTop w:val="0"/>
              <w:marBottom w:val="0"/>
              <w:divBdr>
                <w:top w:val="none" w:sz="0" w:space="0" w:color="auto"/>
                <w:left w:val="none" w:sz="0" w:space="0" w:color="auto"/>
                <w:bottom w:val="none" w:sz="0" w:space="0" w:color="auto"/>
                <w:right w:val="none" w:sz="0" w:space="0" w:color="auto"/>
              </w:divBdr>
            </w:div>
            <w:div w:id="954093145">
              <w:marLeft w:val="0"/>
              <w:marRight w:val="0"/>
              <w:marTop w:val="0"/>
              <w:marBottom w:val="0"/>
              <w:divBdr>
                <w:top w:val="none" w:sz="0" w:space="0" w:color="auto"/>
                <w:left w:val="none" w:sz="0" w:space="0" w:color="auto"/>
                <w:bottom w:val="none" w:sz="0" w:space="0" w:color="auto"/>
                <w:right w:val="none" w:sz="0" w:space="0" w:color="auto"/>
              </w:divBdr>
            </w:div>
            <w:div w:id="12811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36463">
      <w:bodyDiv w:val="1"/>
      <w:marLeft w:val="0"/>
      <w:marRight w:val="0"/>
      <w:marTop w:val="0"/>
      <w:marBottom w:val="0"/>
      <w:divBdr>
        <w:top w:val="none" w:sz="0" w:space="0" w:color="auto"/>
        <w:left w:val="none" w:sz="0" w:space="0" w:color="auto"/>
        <w:bottom w:val="none" w:sz="0" w:space="0" w:color="auto"/>
        <w:right w:val="none" w:sz="0" w:space="0" w:color="auto"/>
      </w:divBdr>
    </w:div>
    <w:div w:id="482355912">
      <w:bodyDiv w:val="1"/>
      <w:marLeft w:val="0"/>
      <w:marRight w:val="0"/>
      <w:marTop w:val="0"/>
      <w:marBottom w:val="0"/>
      <w:divBdr>
        <w:top w:val="none" w:sz="0" w:space="0" w:color="auto"/>
        <w:left w:val="none" w:sz="0" w:space="0" w:color="auto"/>
        <w:bottom w:val="none" w:sz="0" w:space="0" w:color="auto"/>
        <w:right w:val="none" w:sz="0" w:space="0" w:color="auto"/>
      </w:divBdr>
      <w:divsChild>
        <w:div w:id="31957590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495926785">
      <w:bodyDiv w:val="1"/>
      <w:marLeft w:val="0"/>
      <w:marRight w:val="0"/>
      <w:marTop w:val="0"/>
      <w:marBottom w:val="0"/>
      <w:divBdr>
        <w:top w:val="none" w:sz="0" w:space="0" w:color="auto"/>
        <w:left w:val="none" w:sz="0" w:space="0" w:color="auto"/>
        <w:bottom w:val="none" w:sz="0" w:space="0" w:color="auto"/>
        <w:right w:val="none" w:sz="0" w:space="0" w:color="auto"/>
      </w:divBdr>
    </w:div>
    <w:div w:id="516358654">
      <w:bodyDiv w:val="1"/>
      <w:marLeft w:val="0"/>
      <w:marRight w:val="0"/>
      <w:marTop w:val="0"/>
      <w:marBottom w:val="0"/>
      <w:divBdr>
        <w:top w:val="none" w:sz="0" w:space="0" w:color="auto"/>
        <w:left w:val="none" w:sz="0" w:space="0" w:color="auto"/>
        <w:bottom w:val="none" w:sz="0" w:space="0" w:color="auto"/>
        <w:right w:val="none" w:sz="0" w:space="0" w:color="auto"/>
      </w:divBdr>
    </w:div>
    <w:div w:id="535698406">
      <w:bodyDiv w:val="1"/>
      <w:marLeft w:val="0"/>
      <w:marRight w:val="0"/>
      <w:marTop w:val="0"/>
      <w:marBottom w:val="0"/>
      <w:divBdr>
        <w:top w:val="none" w:sz="0" w:space="0" w:color="auto"/>
        <w:left w:val="none" w:sz="0" w:space="0" w:color="auto"/>
        <w:bottom w:val="none" w:sz="0" w:space="0" w:color="auto"/>
        <w:right w:val="none" w:sz="0" w:space="0" w:color="auto"/>
      </w:divBdr>
    </w:div>
    <w:div w:id="543060593">
      <w:bodyDiv w:val="1"/>
      <w:marLeft w:val="0"/>
      <w:marRight w:val="0"/>
      <w:marTop w:val="0"/>
      <w:marBottom w:val="0"/>
      <w:divBdr>
        <w:top w:val="none" w:sz="0" w:space="0" w:color="auto"/>
        <w:left w:val="none" w:sz="0" w:space="0" w:color="auto"/>
        <w:bottom w:val="none" w:sz="0" w:space="0" w:color="auto"/>
        <w:right w:val="none" w:sz="0" w:space="0" w:color="auto"/>
      </w:divBdr>
    </w:div>
    <w:div w:id="590554779">
      <w:bodyDiv w:val="1"/>
      <w:marLeft w:val="0"/>
      <w:marRight w:val="0"/>
      <w:marTop w:val="0"/>
      <w:marBottom w:val="0"/>
      <w:divBdr>
        <w:top w:val="none" w:sz="0" w:space="0" w:color="auto"/>
        <w:left w:val="none" w:sz="0" w:space="0" w:color="auto"/>
        <w:bottom w:val="none" w:sz="0" w:space="0" w:color="auto"/>
        <w:right w:val="none" w:sz="0" w:space="0" w:color="auto"/>
      </w:divBdr>
    </w:div>
    <w:div w:id="595863716">
      <w:bodyDiv w:val="1"/>
      <w:marLeft w:val="0"/>
      <w:marRight w:val="0"/>
      <w:marTop w:val="0"/>
      <w:marBottom w:val="0"/>
      <w:divBdr>
        <w:top w:val="none" w:sz="0" w:space="0" w:color="auto"/>
        <w:left w:val="none" w:sz="0" w:space="0" w:color="auto"/>
        <w:bottom w:val="none" w:sz="0" w:space="0" w:color="auto"/>
        <w:right w:val="none" w:sz="0" w:space="0" w:color="auto"/>
      </w:divBdr>
    </w:div>
    <w:div w:id="606814158">
      <w:bodyDiv w:val="1"/>
      <w:marLeft w:val="0"/>
      <w:marRight w:val="0"/>
      <w:marTop w:val="0"/>
      <w:marBottom w:val="0"/>
      <w:divBdr>
        <w:top w:val="none" w:sz="0" w:space="0" w:color="auto"/>
        <w:left w:val="none" w:sz="0" w:space="0" w:color="auto"/>
        <w:bottom w:val="none" w:sz="0" w:space="0" w:color="auto"/>
        <w:right w:val="none" w:sz="0" w:space="0" w:color="auto"/>
      </w:divBdr>
    </w:div>
    <w:div w:id="616644942">
      <w:bodyDiv w:val="1"/>
      <w:marLeft w:val="0"/>
      <w:marRight w:val="0"/>
      <w:marTop w:val="0"/>
      <w:marBottom w:val="0"/>
      <w:divBdr>
        <w:top w:val="none" w:sz="0" w:space="0" w:color="auto"/>
        <w:left w:val="none" w:sz="0" w:space="0" w:color="auto"/>
        <w:bottom w:val="none" w:sz="0" w:space="0" w:color="auto"/>
        <w:right w:val="none" w:sz="0" w:space="0" w:color="auto"/>
      </w:divBdr>
    </w:div>
    <w:div w:id="617683321">
      <w:bodyDiv w:val="1"/>
      <w:marLeft w:val="48"/>
      <w:marRight w:val="48"/>
      <w:marTop w:val="48"/>
      <w:marBottom w:val="12"/>
      <w:divBdr>
        <w:top w:val="none" w:sz="0" w:space="0" w:color="auto"/>
        <w:left w:val="none" w:sz="0" w:space="0" w:color="auto"/>
        <w:bottom w:val="none" w:sz="0" w:space="0" w:color="auto"/>
        <w:right w:val="none" w:sz="0" w:space="0" w:color="auto"/>
      </w:divBdr>
      <w:divsChild>
        <w:div w:id="124396664">
          <w:marLeft w:val="0"/>
          <w:marRight w:val="0"/>
          <w:marTop w:val="0"/>
          <w:marBottom w:val="0"/>
          <w:divBdr>
            <w:top w:val="none" w:sz="0" w:space="0" w:color="auto"/>
            <w:left w:val="none" w:sz="0" w:space="0" w:color="auto"/>
            <w:bottom w:val="none" w:sz="0" w:space="0" w:color="auto"/>
            <w:right w:val="none" w:sz="0" w:space="0" w:color="auto"/>
          </w:divBdr>
        </w:div>
      </w:divsChild>
    </w:div>
    <w:div w:id="628626454">
      <w:bodyDiv w:val="1"/>
      <w:marLeft w:val="0"/>
      <w:marRight w:val="0"/>
      <w:marTop w:val="0"/>
      <w:marBottom w:val="0"/>
      <w:divBdr>
        <w:top w:val="none" w:sz="0" w:space="0" w:color="auto"/>
        <w:left w:val="none" w:sz="0" w:space="0" w:color="auto"/>
        <w:bottom w:val="none" w:sz="0" w:space="0" w:color="auto"/>
        <w:right w:val="none" w:sz="0" w:space="0" w:color="auto"/>
      </w:divBdr>
    </w:div>
    <w:div w:id="630668042">
      <w:bodyDiv w:val="1"/>
      <w:marLeft w:val="0"/>
      <w:marRight w:val="0"/>
      <w:marTop w:val="0"/>
      <w:marBottom w:val="0"/>
      <w:divBdr>
        <w:top w:val="none" w:sz="0" w:space="0" w:color="auto"/>
        <w:left w:val="none" w:sz="0" w:space="0" w:color="auto"/>
        <w:bottom w:val="none" w:sz="0" w:space="0" w:color="auto"/>
        <w:right w:val="none" w:sz="0" w:space="0" w:color="auto"/>
      </w:divBdr>
    </w:div>
    <w:div w:id="660281896">
      <w:bodyDiv w:val="1"/>
      <w:marLeft w:val="0"/>
      <w:marRight w:val="0"/>
      <w:marTop w:val="0"/>
      <w:marBottom w:val="0"/>
      <w:divBdr>
        <w:top w:val="none" w:sz="0" w:space="0" w:color="auto"/>
        <w:left w:val="none" w:sz="0" w:space="0" w:color="auto"/>
        <w:bottom w:val="none" w:sz="0" w:space="0" w:color="auto"/>
        <w:right w:val="none" w:sz="0" w:space="0" w:color="auto"/>
      </w:divBdr>
    </w:div>
    <w:div w:id="663165914">
      <w:bodyDiv w:val="1"/>
      <w:marLeft w:val="0"/>
      <w:marRight w:val="0"/>
      <w:marTop w:val="0"/>
      <w:marBottom w:val="0"/>
      <w:divBdr>
        <w:top w:val="none" w:sz="0" w:space="0" w:color="auto"/>
        <w:left w:val="none" w:sz="0" w:space="0" w:color="auto"/>
        <w:bottom w:val="none" w:sz="0" w:space="0" w:color="auto"/>
        <w:right w:val="none" w:sz="0" w:space="0" w:color="auto"/>
      </w:divBdr>
    </w:div>
    <w:div w:id="669213728">
      <w:bodyDiv w:val="1"/>
      <w:marLeft w:val="0"/>
      <w:marRight w:val="0"/>
      <w:marTop w:val="0"/>
      <w:marBottom w:val="0"/>
      <w:divBdr>
        <w:top w:val="none" w:sz="0" w:space="0" w:color="auto"/>
        <w:left w:val="none" w:sz="0" w:space="0" w:color="auto"/>
        <w:bottom w:val="none" w:sz="0" w:space="0" w:color="auto"/>
        <w:right w:val="none" w:sz="0" w:space="0" w:color="auto"/>
      </w:divBdr>
      <w:divsChild>
        <w:div w:id="225528334">
          <w:marLeft w:val="0"/>
          <w:marRight w:val="0"/>
          <w:marTop w:val="0"/>
          <w:marBottom w:val="0"/>
          <w:divBdr>
            <w:top w:val="none" w:sz="0" w:space="0" w:color="auto"/>
            <w:left w:val="none" w:sz="0" w:space="0" w:color="auto"/>
            <w:bottom w:val="none" w:sz="0" w:space="0" w:color="auto"/>
            <w:right w:val="none" w:sz="0" w:space="0" w:color="auto"/>
          </w:divBdr>
          <w:divsChild>
            <w:div w:id="15707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6108">
      <w:bodyDiv w:val="1"/>
      <w:marLeft w:val="0"/>
      <w:marRight w:val="0"/>
      <w:marTop w:val="0"/>
      <w:marBottom w:val="0"/>
      <w:divBdr>
        <w:top w:val="none" w:sz="0" w:space="0" w:color="auto"/>
        <w:left w:val="none" w:sz="0" w:space="0" w:color="auto"/>
        <w:bottom w:val="none" w:sz="0" w:space="0" w:color="auto"/>
        <w:right w:val="none" w:sz="0" w:space="0" w:color="auto"/>
      </w:divBdr>
    </w:div>
    <w:div w:id="718433130">
      <w:bodyDiv w:val="1"/>
      <w:marLeft w:val="0"/>
      <w:marRight w:val="0"/>
      <w:marTop w:val="0"/>
      <w:marBottom w:val="0"/>
      <w:divBdr>
        <w:top w:val="none" w:sz="0" w:space="0" w:color="auto"/>
        <w:left w:val="none" w:sz="0" w:space="0" w:color="auto"/>
        <w:bottom w:val="none" w:sz="0" w:space="0" w:color="auto"/>
        <w:right w:val="none" w:sz="0" w:space="0" w:color="auto"/>
      </w:divBdr>
    </w:div>
    <w:div w:id="721637979">
      <w:bodyDiv w:val="1"/>
      <w:marLeft w:val="0"/>
      <w:marRight w:val="0"/>
      <w:marTop w:val="0"/>
      <w:marBottom w:val="0"/>
      <w:divBdr>
        <w:top w:val="none" w:sz="0" w:space="0" w:color="auto"/>
        <w:left w:val="none" w:sz="0" w:space="0" w:color="auto"/>
        <w:bottom w:val="none" w:sz="0" w:space="0" w:color="auto"/>
        <w:right w:val="none" w:sz="0" w:space="0" w:color="auto"/>
      </w:divBdr>
    </w:div>
    <w:div w:id="740831881">
      <w:bodyDiv w:val="1"/>
      <w:marLeft w:val="0"/>
      <w:marRight w:val="0"/>
      <w:marTop w:val="0"/>
      <w:marBottom w:val="0"/>
      <w:divBdr>
        <w:top w:val="none" w:sz="0" w:space="0" w:color="auto"/>
        <w:left w:val="none" w:sz="0" w:space="0" w:color="auto"/>
        <w:bottom w:val="none" w:sz="0" w:space="0" w:color="auto"/>
        <w:right w:val="none" w:sz="0" w:space="0" w:color="auto"/>
      </w:divBdr>
    </w:div>
    <w:div w:id="754975316">
      <w:bodyDiv w:val="1"/>
      <w:marLeft w:val="0"/>
      <w:marRight w:val="0"/>
      <w:marTop w:val="0"/>
      <w:marBottom w:val="0"/>
      <w:divBdr>
        <w:top w:val="none" w:sz="0" w:space="0" w:color="auto"/>
        <w:left w:val="none" w:sz="0" w:space="0" w:color="auto"/>
        <w:bottom w:val="none" w:sz="0" w:space="0" w:color="auto"/>
        <w:right w:val="none" w:sz="0" w:space="0" w:color="auto"/>
      </w:divBdr>
    </w:div>
    <w:div w:id="755514784">
      <w:bodyDiv w:val="1"/>
      <w:marLeft w:val="0"/>
      <w:marRight w:val="0"/>
      <w:marTop w:val="0"/>
      <w:marBottom w:val="0"/>
      <w:divBdr>
        <w:top w:val="none" w:sz="0" w:space="0" w:color="auto"/>
        <w:left w:val="none" w:sz="0" w:space="0" w:color="auto"/>
        <w:bottom w:val="none" w:sz="0" w:space="0" w:color="auto"/>
        <w:right w:val="none" w:sz="0" w:space="0" w:color="auto"/>
      </w:divBdr>
    </w:div>
    <w:div w:id="761531594">
      <w:bodyDiv w:val="1"/>
      <w:marLeft w:val="0"/>
      <w:marRight w:val="0"/>
      <w:marTop w:val="0"/>
      <w:marBottom w:val="0"/>
      <w:divBdr>
        <w:top w:val="none" w:sz="0" w:space="0" w:color="auto"/>
        <w:left w:val="none" w:sz="0" w:space="0" w:color="auto"/>
        <w:bottom w:val="none" w:sz="0" w:space="0" w:color="auto"/>
        <w:right w:val="none" w:sz="0" w:space="0" w:color="auto"/>
      </w:divBdr>
    </w:div>
    <w:div w:id="775254260">
      <w:bodyDiv w:val="1"/>
      <w:marLeft w:val="0"/>
      <w:marRight w:val="0"/>
      <w:marTop w:val="0"/>
      <w:marBottom w:val="0"/>
      <w:divBdr>
        <w:top w:val="none" w:sz="0" w:space="0" w:color="auto"/>
        <w:left w:val="none" w:sz="0" w:space="0" w:color="auto"/>
        <w:bottom w:val="none" w:sz="0" w:space="0" w:color="auto"/>
        <w:right w:val="none" w:sz="0" w:space="0" w:color="auto"/>
      </w:divBdr>
    </w:div>
    <w:div w:id="780801547">
      <w:bodyDiv w:val="1"/>
      <w:marLeft w:val="0"/>
      <w:marRight w:val="0"/>
      <w:marTop w:val="0"/>
      <w:marBottom w:val="0"/>
      <w:divBdr>
        <w:top w:val="none" w:sz="0" w:space="0" w:color="auto"/>
        <w:left w:val="none" w:sz="0" w:space="0" w:color="auto"/>
        <w:bottom w:val="none" w:sz="0" w:space="0" w:color="auto"/>
        <w:right w:val="none" w:sz="0" w:space="0" w:color="auto"/>
      </w:divBdr>
    </w:div>
    <w:div w:id="810710472">
      <w:bodyDiv w:val="1"/>
      <w:marLeft w:val="0"/>
      <w:marRight w:val="0"/>
      <w:marTop w:val="0"/>
      <w:marBottom w:val="0"/>
      <w:divBdr>
        <w:top w:val="none" w:sz="0" w:space="0" w:color="auto"/>
        <w:left w:val="none" w:sz="0" w:space="0" w:color="auto"/>
        <w:bottom w:val="none" w:sz="0" w:space="0" w:color="auto"/>
        <w:right w:val="none" w:sz="0" w:space="0" w:color="auto"/>
      </w:divBdr>
    </w:div>
    <w:div w:id="847063131">
      <w:bodyDiv w:val="1"/>
      <w:marLeft w:val="0"/>
      <w:marRight w:val="0"/>
      <w:marTop w:val="0"/>
      <w:marBottom w:val="0"/>
      <w:divBdr>
        <w:top w:val="none" w:sz="0" w:space="0" w:color="auto"/>
        <w:left w:val="none" w:sz="0" w:space="0" w:color="auto"/>
        <w:bottom w:val="none" w:sz="0" w:space="0" w:color="auto"/>
        <w:right w:val="none" w:sz="0" w:space="0" w:color="auto"/>
      </w:divBdr>
    </w:div>
    <w:div w:id="847720193">
      <w:bodyDiv w:val="1"/>
      <w:marLeft w:val="0"/>
      <w:marRight w:val="0"/>
      <w:marTop w:val="0"/>
      <w:marBottom w:val="0"/>
      <w:divBdr>
        <w:top w:val="none" w:sz="0" w:space="0" w:color="auto"/>
        <w:left w:val="none" w:sz="0" w:space="0" w:color="auto"/>
        <w:bottom w:val="none" w:sz="0" w:space="0" w:color="auto"/>
        <w:right w:val="none" w:sz="0" w:space="0" w:color="auto"/>
      </w:divBdr>
    </w:div>
    <w:div w:id="860439444">
      <w:bodyDiv w:val="1"/>
      <w:marLeft w:val="0"/>
      <w:marRight w:val="0"/>
      <w:marTop w:val="0"/>
      <w:marBottom w:val="0"/>
      <w:divBdr>
        <w:top w:val="none" w:sz="0" w:space="0" w:color="auto"/>
        <w:left w:val="none" w:sz="0" w:space="0" w:color="auto"/>
        <w:bottom w:val="none" w:sz="0" w:space="0" w:color="auto"/>
        <w:right w:val="none" w:sz="0" w:space="0" w:color="auto"/>
      </w:divBdr>
    </w:div>
    <w:div w:id="883295252">
      <w:bodyDiv w:val="1"/>
      <w:marLeft w:val="0"/>
      <w:marRight w:val="0"/>
      <w:marTop w:val="0"/>
      <w:marBottom w:val="0"/>
      <w:divBdr>
        <w:top w:val="none" w:sz="0" w:space="0" w:color="auto"/>
        <w:left w:val="none" w:sz="0" w:space="0" w:color="auto"/>
        <w:bottom w:val="none" w:sz="0" w:space="0" w:color="auto"/>
        <w:right w:val="none" w:sz="0" w:space="0" w:color="auto"/>
      </w:divBdr>
    </w:div>
    <w:div w:id="917591754">
      <w:bodyDiv w:val="1"/>
      <w:marLeft w:val="0"/>
      <w:marRight w:val="0"/>
      <w:marTop w:val="0"/>
      <w:marBottom w:val="0"/>
      <w:divBdr>
        <w:top w:val="none" w:sz="0" w:space="0" w:color="auto"/>
        <w:left w:val="none" w:sz="0" w:space="0" w:color="auto"/>
        <w:bottom w:val="none" w:sz="0" w:space="0" w:color="auto"/>
        <w:right w:val="none" w:sz="0" w:space="0" w:color="auto"/>
      </w:divBdr>
    </w:div>
    <w:div w:id="940919359">
      <w:bodyDiv w:val="1"/>
      <w:marLeft w:val="0"/>
      <w:marRight w:val="0"/>
      <w:marTop w:val="0"/>
      <w:marBottom w:val="0"/>
      <w:divBdr>
        <w:top w:val="none" w:sz="0" w:space="0" w:color="auto"/>
        <w:left w:val="none" w:sz="0" w:space="0" w:color="auto"/>
        <w:bottom w:val="none" w:sz="0" w:space="0" w:color="auto"/>
        <w:right w:val="none" w:sz="0" w:space="0" w:color="auto"/>
      </w:divBdr>
    </w:div>
    <w:div w:id="941651003">
      <w:bodyDiv w:val="1"/>
      <w:marLeft w:val="0"/>
      <w:marRight w:val="0"/>
      <w:marTop w:val="0"/>
      <w:marBottom w:val="0"/>
      <w:divBdr>
        <w:top w:val="none" w:sz="0" w:space="0" w:color="auto"/>
        <w:left w:val="none" w:sz="0" w:space="0" w:color="auto"/>
        <w:bottom w:val="none" w:sz="0" w:space="0" w:color="auto"/>
        <w:right w:val="none" w:sz="0" w:space="0" w:color="auto"/>
      </w:divBdr>
    </w:div>
    <w:div w:id="973215040">
      <w:bodyDiv w:val="1"/>
      <w:marLeft w:val="0"/>
      <w:marRight w:val="0"/>
      <w:marTop w:val="0"/>
      <w:marBottom w:val="0"/>
      <w:divBdr>
        <w:top w:val="none" w:sz="0" w:space="0" w:color="auto"/>
        <w:left w:val="none" w:sz="0" w:space="0" w:color="auto"/>
        <w:bottom w:val="none" w:sz="0" w:space="0" w:color="auto"/>
        <w:right w:val="none" w:sz="0" w:space="0" w:color="auto"/>
      </w:divBdr>
    </w:div>
    <w:div w:id="1018774897">
      <w:bodyDiv w:val="1"/>
      <w:marLeft w:val="0"/>
      <w:marRight w:val="0"/>
      <w:marTop w:val="0"/>
      <w:marBottom w:val="0"/>
      <w:divBdr>
        <w:top w:val="none" w:sz="0" w:space="0" w:color="auto"/>
        <w:left w:val="none" w:sz="0" w:space="0" w:color="auto"/>
        <w:bottom w:val="none" w:sz="0" w:space="0" w:color="auto"/>
        <w:right w:val="none" w:sz="0" w:space="0" w:color="auto"/>
      </w:divBdr>
    </w:div>
    <w:div w:id="1055347949">
      <w:bodyDiv w:val="1"/>
      <w:marLeft w:val="0"/>
      <w:marRight w:val="0"/>
      <w:marTop w:val="0"/>
      <w:marBottom w:val="0"/>
      <w:divBdr>
        <w:top w:val="none" w:sz="0" w:space="0" w:color="auto"/>
        <w:left w:val="none" w:sz="0" w:space="0" w:color="auto"/>
        <w:bottom w:val="none" w:sz="0" w:space="0" w:color="auto"/>
        <w:right w:val="none" w:sz="0" w:space="0" w:color="auto"/>
      </w:divBdr>
    </w:div>
    <w:div w:id="1152647372">
      <w:bodyDiv w:val="1"/>
      <w:marLeft w:val="0"/>
      <w:marRight w:val="0"/>
      <w:marTop w:val="0"/>
      <w:marBottom w:val="0"/>
      <w:divBdr>
        <w:top w:val="none" w:sz="0" w:space="0" w:color="auto"/>
        <w:left w:val="none" w:sz="0" w:space="0" w:color="auto"/>
        <w:bottom w:val="none" w:sz="0" w:space="0" w:color="auto"/>
        <w:right w:val="none" w:sz="0" w:space="0" w:color="auto"/>
      </w:divBdr>
    </w:div>
    <w:div w:id="1180391450">
      <w:bodyDiv w:val="1"/>
      <w:marLeft w:val="0"/>
      <w:marRight w:val="0"/>
      <w:marTop w:val="0"/>
      <w:marBottom w:val="0"/>
      <w:divBdr>
        <w:top w:val="none" w:sz="0" w:space="0" w:color="auto"/>
        <w:left w:val="none" w:sz="0" w:space="0" w:color="auto"/>
        <w:bottom w:val="none" w:sz="0" w:space="0" w:color="auto"/>
        <w:right w:val="none" w:sz="0" w:space="0" w:color="auto"/>
      </w:divBdr>
    </w:div>
    <w:div w:id="1189875080">
      <w:bodyDiv w:val="1"/>
      <w:marLeft w:val="0"/>
      <w:marRight w:val="0"/>
      <w:marTop w:val="0"/>
      <w:marBottom w:val="0"/>
      <w:divBdr>
        <w:top w:val="none" w:sz="0" w:space="0" w:color="auto"/>
        <w:left w:val="none" w:sz="0" w:space="0" w:color="auto"/>
        <w:bottom w:val="none" w:sz="0" w:space="0" w:color="auto"/>
        <w:right w:val="none" w:sz="0" w:space="0" w:color="auto"/>
      </w:divBdr>
    </w:div>
    <w:div w:id="1202016236">
      <w:bodyDiv w:val="1"/>
      <w:marLeft w:val="0"/>
      <w:marRight w:val="0"/>
      <w:marTop w:val="0"/>
      <w:marBottom w:val="0"/>
      <w:divBdr>
        <w:top w:val="none" w:sz="0" w:space="0" w:color="auto"/>
        <w:left w:val="none" w:sz="0" w:space="0" w:color="auto"/>
        <w:bottom w:val="none" w:sz="0" w:space="0" w:color="auto"/>
        <w:right w:val="none" w:sz="0" w:space="0" w:color="auto"/>
      </w:divBdr>
    </w:div>
    <w:div w:id="1204713317">
      <w:bodyDiv w:val="1"/>
      <w:marLeft w:val="0"/>
      <w:marRight w:val="0"/>
      <w:marTop w:val="0"/>
      <w:marBottom w:val="0"/>
      <w:divBdr>
        <w:top w:val="none" w:sz="0" w:space="0" w:color="auto"/>
        <w:left w:val="none" w:sz="0" w:space="0" w:color="auto"/>
        <w:bottom w:val="none" w:sz="0" w:space="0" w:color="auto"/>
        <w:right w:val="none" w:sz="0" w:space="0" w:color="auto"/>
      </w:divBdr>
    </w:div>
    <w:div w:id="1215511133">
      <w:bodyDiv w:val="1"/>
      <w:marLeft w:val="0"/>
      <w:marRight w:val="0"/>
      <w:marTop w:val="0"/>
      <w:marBottom w:val="0"/>
      <w:divBdr>
        <w:top w:val="none" w:sz="0" w:space="0" w:color="auto"/>
        <w:left w:val="none" w:sz="0" w:space="0" w:color="auto"/>
        <w:bottom w:val="none" w:sz="0" w:space="0" w:color="auto"/>
        <w:right w:val="none" w:sz="0" w:space="0" w:color="auto"/>
      </w:divBdr>
    </w:div>
    <w:div w:id="1218977349">
      <w:bodyDiv w:val="1"/>
      <w:marLeft w:val="0"/>
      <w:marRight w:val="0"/>
      <w:marTop w:val="0"/>
      <w:marBottom w:val="0"/>
      <w:divBdr>
        <w:top w:val="none" w:sz="0" w:space="0" w:color="auto"/>
        <w:left w:val="none" w:sz="0" w:space="0" w:color="auto"/>
        <w:bottom w:val="none" w:sz="0" w:space="0" w:color="auto"/>
        <w:right w:val="none" w:sz="0" w:space="0" w:color="auto"/>
      </w:divBdr>
    </w:div>
    <w:div w:id="1224868730">
      <w:bodyDiv w:val="1"/>
      <w:marLeft w:val="0"/>
      <w:marRight w:val="0"/>
      <w:marTop w:val="0"/>
      <w:marBottom w:val="0"/>
      <w:divBdr>
        <w:top w:val="none" w:sz="0" w:space="0" w:color="auto"/>
        <w:left w:val="none" w:sz="0" w:space="0" w:color="auto"/>
        <w:bottom w:val="none" w:sz="0" w:space="0" w:color="auto"/>
        <w:right w:val="none" w:sz="0" w:space="0" w:color="auto"/>
      </w:divBdr>
    </w:div>
    <w:div w:id="1249654403">
      <w:bodyDiv w:val="1"/>
      <w:marLeft w:val="0"/>
      <w:marRight w:val="0"/>
      <w:marTop w:val="0"/>
      <w:marBottom w:val="0"/>
      <w:divBdr>
        <w:top w:val="none" w:sz="0" w:space="0" w:color="auto"/>
        <w:left w:val="none" w:sz="0" w:space="0" w:color="auto"/>
        <w:bottom w:val="none" w:sz="0" w:space="0" w:color="auto"/>
        <w:right w:val="none" w:sz="0" w:space="0" w:color="auto"/>
      </w:divBdr>
    </w:div>
    <w:div w:id="1251693315">
      <w:bodyDiv w:val="1"/>
      <w:marLeft w:val="0"/>
      <w:marRight w:val="0"/>
      <w:marTop w:val="0"/>
      <w:marBottom w:val="0"/>
      <w:divBdr>
        <w:top w:val="none" w:sz="0" w:space="0" w:color="auto"/>
        <w:left w:val="none" w:sz="0" w:space="0" w:color="auto"/>
        <w:bottom w:val="none" w:sz="0" w:space="0" w:color="auto"/>
        <w:right w:val="none" w:sz="0" w:space="0" w:color="auto"/>
      </w:divBdr>
    </w:div>
    <w:div w:id="1256790449">
      <w:bodyDiv w:val="1"/>
      <w:marLeft w:val="0"/>
      <w:marRight w:val="0"/>
      <w:marTop w:val="0"/>
      <w:marBottom w:val="0"/>
      <w:divBdr>
        <w:top w:val="none" w:sz="0" w:space="0" w:color="auto"/>
        <w:left w:val="none" w:sz="0" w:space="0" w:color="auto"/>
        <w:bottom w:val="none" w:sz="0" w:space="0" w:color="auto"/>
        <w:right w:val="none" w:sz="0" w:space="0" w:color="auto"/>
      </w:divBdr>
    </w:div>
    <w:div w:id="1273585616">
      <w:bodyDiv w:val="1"/>
      <w:marLeft w:val="0"/>
      <w:marRight w:val="0"/>
      <w:marTop w:val="0"/>
      <w:marBottom w:val="0"/>
      <w:divBdr>
        <w:top w:val="none" w:sz="0" w:space="0" w:color="auto"/>
        <w:left w:val="none" w:sz="0" w:space="0" w:color="auto"/>
        <w:bottom w:val="none" w:sz="0" w:space="0" w:color="auto"/>
        <w:right w:val="none" w:sz="0" w:space="0" w:color="auto"/>
      </w:divBdr>
    </w:div>
    <w:div w:id="1293898188">
      <w:bodyDiv w:val="1"/>
      <w:marLeft w:val="0"/>
      <w:marRight w:val="0"/>
      <w:marTop w:val="0"/>
      <w:marBottom w:val="0"/>
      <w:divBdr>
        <w:top w:val="none" w:sz="0" w:space="0" w:color="auto"/>
        <w:left w:val="none" w:sz="0" w:space="0" w:color="auto"/>
        <w:bottom w:val="none" w:sz="0" w:space="0" w:color="auto"/>
        <w:right w:val="none" w:sz="0" w:space="0" w:color="auto"/>
      </w:divBdr>
    </w:div>
    <w:div w:id="1294213714">
      <w:bodyDiv w:val="1"/>
      <w:marLeft w:val="0"/>
      <w:marRight w:val="0"/>
      <w:marTop w:val="0"/>
      <w:marBottom w:val="0"/>
      <w:divBdr>
        <w:top w:val="none" w:sz="0" w:space="0" w:color="auto"/>
        <w:left w:val="none" w:sz="0" w:space="0" w:color="auto"/>
        <w:bottom w:val="none" w:sz="0" w:space="0" w:color="auto"/>
        <w:right w:val="none" w:sz="0" w:space="0" w:color="auto"/>
      </w:divBdr>
    </w:div>
    <w:div w:id="1321889378">
      <w:bodyDiv w:val="1"/>
      <w:marLeft w:val="0"/>
      <w:marRight w:val="0"/>
      <w:marTop w:val="0"/>
      <w:marBottom w:val="0"/>
      <w:divBdr>
        <w:top w:val="none" w:sz="0" w:space="0" w:color="auto"/>
        <w:left w:val="none" w:sz="0" w:space="0" w:color="auto"/>
        <w:bottom w:val="none" w:sz="0" w:space="0" w:color="auto"/>
        <w:right w:val="none" w:sz="0" w:space="0" w:color="auto"/>
      </w:divBdr>
    </w:div>
    <w:div w:id="1352801613">
      <w:bodyDiv w:val="1"/>
      <w:marLeft w:val="0"/>
      <w:marRight w:val="0"/>
      <w:marTop w:val="0"/>
      <w:marBottom w:val="0"/>
      <w:divBdr>
        <w:top w:val="none" w:sz="0" w:space="0" w:color="auto"/>
        <w:left w:val="none" w:sz="0" w:space="0" w:color="auto"/>
        <w:bottom w:val="none" w:sz="0" w:space="0" w:color="auto"/>
        <w:right w:val="none" w:sz="0" w:space="0" w:color="auto"/>
      </w:divBdr>
    </w:div>
    <w:div w:id="1379820678">
      <w:bodyDiv w:val="1"/>
      <w:marLeft w:val="0"/>
      <w:marRight w:val="0"/>
      <w:marTop w:val="0"/>
      <w:marBottom w:val="0"/>
      <w:divBdr>
        <w:top w:val="none" w:sz="0" w:space="0" w:color="auto"/>
        <w:left w:val="none" w:sz="0" w:space="0" w:color="auto"/>
        <w:bottom w:val="none" w:sz="0" w:space="0" w:color="auto"/>
        <w:right w:val="none" w:sz="0" w:space="0" w:color="auto"/>
      </w:divBdr>
    </w:div>
    <w:div w:id="1396196998">
      <w:bodyDiv w:val="1"/>
      <w:marLeft w:val="0"/>
      <w:marRight w:val="0"/>
      <w:marTop w:val="0"/>
      <w:marBottom w:val="0"/>
      <w:divBdr>
        <w:top w:val="none" w:sz="0" w:space="0" w:color="auto"/>
        <w:left w:val="none" w:sz="0" w:space="0" w:color="auto"/>
        <w:bottom w:val="none" w:sz="0" w:space="0" w:color="auto"/>
        <w:right w:val="none" w:sz="0" w:space="0" w:color="auto"/>
      </w:divBdr>
    </w:div>
    <w:div w:id="1398358007">
      <w:bodyDiv w:val="1"/>
      <w:marLeft w:val="0"/>
      <w:marRight w:val="0"/>
      <w:marTop w:val="0"/>
      <w:marBottom w:val="0"/>
      <w:divBdr>
        <w:top w:val="none" w:sz="0" w:space="0" w:color="auto"/>
        <w:left w:val="none" w:sz="0" w:space="0" w:color="auto"/>
        <w:bottom w:val="none" w:sz="0" w:space="0" w:color="auto"/>
        <w:right w:val="none" w:sz="0" w:space="0" w:color="auto"/>
      </w:divBdr>
    </w:div>
    <w:div w:id="1403328274">
      <w:bodyDiv w:val="1"/>
      <w:marLeft w:val="0"/>
      <w:marRight w:val="0"/>
      <w:marTop w:val="0"/>
      <w:marBottom w:val="0"/>
      <w:divBdr>
        <w:top w:val="none" w:sz="0" w:space="0" w:color="auto"/>
        <w:left w:val="none" w:sz="0" w:space="0" w:color="auto"/>
        <w:bottom w:val="none" w:sz="0" w:space="0" w:color="auto"/>
        <w:right w:val="none" w:sz="0" w:space="0" w:color="auto"/>
      </w:divBdr>
    </w:div>
    <w:div w:id="1428622889">
      <w:bodyDiv w:val="1"/>
      <w:marLeft w:val="0"/>
      <w:marRight w:val="0"/>
      <w:marTop w:val="0"/>
      <w:marBottom w:val="0"/>
      <w:divBdr>
        <w:top w:val="none" w:sz="0" w:space="0" w:color="auto"/>
        <w:left w:val="none" w:sz="0" w:space="0" w:color="auto"/>
        <w:bottom w:val="none" w:sz="0" w:space="0" w:color="auto"/>
        <w:right w:val="none" w:sz="0" w:space="0" w:color="auto"/>
      </w:divBdr>
    </w:div>
    <w:div w:id="1428649942">
      <w:bodyDiv w:val="1"/>
      <w:marLeft w:val="0"/>
      <w:marRight w:val="0"/>
      <w:marTop w:val="0"/>
      <w:marBottom w:val="0"/>
      <w:divBdr>
        <w:top w:val="none" w:sz="0" w:space="0" w:color="auto"/>
        <w:left w:val="none" w:sz="0" w:space="0" w:color="auto"/>
        <w:bottom w:val="none" w:sz="0" w:space="0" w:color="auto"/>
        <w:right w:val="none" w:sz="0" w:space="0" w:color="auto"/>
      </w:divBdr>
    </w:div>
    <w:div w:id="1442610482">
      <w:bodyDiv w:val="1"/>
      <w:marLeft w:val="0"/>
      <w:marRight w:val="0"/>
      <w:marTop w:val="0"/>
      <w:marBottom w:val="0"/>
      <w:divBdr>
        <w:top w:val="none" w:sz="0" w:space="0" w:color="auto"/>
        <w:left w:val="none" w:sz="0" w:space="0" w:color="auto"/>
        <w:bottom w:val="none" w:sz="0" w:space="0" w:color="auto"/>
        <w:right w:val="none" w:sz="0" w:space="0" w:color="auto"/>
      </w:divBdr>
    </w:div>
    <w:div w:id="1488746753">
      <w:bodyDiv w:val="1"/>
      <w:marLeft w:val="0"/>
      <w:marRight w:val="0"/>
      <w:marTop w:val="0"/>
      <w:marBottom w:val="0"/>
      <w:divBdr>
        <w:top w:val="none" w:sz="0" w:space="0" w:color="auto"/>
        <w:left w:val="none" w:sz="0" w:space="0" w:color="auto"/>
        <w:bottom w:val="none" w:sz="0" w:space="0" w:color="auto"/>
        <w:right w:val="none" w:sz="0" w:space="0" w:color="auto"/>
      </w:divBdr>
    </w:div>
    <w:div w:id="1540967391">
      <w:bodyDiv w:val="1"/>
      <w:marLeft w:val="0"/>
      <w:marRight w:val="0"/>
      <w:marTop w:val="0"/>
      <w:marBottom w:val="0"/>
      <w:divBdr>
        <w:top w:val="none" w:sz="0" w:space="0" w:color="auto"/>
        <w:left w:val="none" w:sz="0" w:space="0" w:color="auto"/>
        <w:bottom w:val="none" w:sz="0" w:space="0" w:color="auto"/>
        <w:right w:val="none" w:sz="0" w:space="0" w:color="auto"/>
      </w:divBdr>
    </w:div>
    <w:div w:id="1541358159">
      <w:bodyDiv w:val="1"/>
      <w:marLeft w:val="0"/>
      <w:marRight w:val="0"/>
      <w:marTop w:val="0"/>
      <w:marBottom w:val="0"/>
      <w:divBdr>
        <w:top w:val="none" w:sz="0" w:space="0" w:color="auto"/>
        <w:left w:val="none" w:sz="0" w:space="0" w:color="auto"/>
        <w:bottom w:val="none" w:sz="0" w:space="0" w:color="auto"/>
        <w:right w:val="none" w:sz="0" w:space="0" w:color="auto"/>
      </w:divBdr>
    </w:div>
    <w:div w:id="1570191249">
      <w:bodyDiv w:val="1"/>
      <w:marLeft w:val="0"/>
      <w:marRight w:val="0"/>
      <w:marTop w:val="0"/>
      <w:marBottom w:val="0"/>
      <w:divBdr>
        <w:top w:val="none" w:sz="0" w:space="0" w:color="auto"/>
        <w:left w:val="none" w:sz="0" w:space="0" w:color="auto"/>
        <w:bottom w:val="none" w:sz="0" w:space="0" w:color="auto"/>
        <w:right w:val="none" w:sz="0" w:space="0" w:color="auto"/>
      </w:divBdr>
      <w:divsChild>
        <w:div w:id="480344692">
          <w:marLeft w:val="0"/>
          <w:marRight w:val="0"/>
          <w:marTop w:val="0"/>
          <w:marBottom w:val="0"/>
          <w:divBdr>
            <w:top w:val="none" w:sz="0" w:space="0" w:color="auto"/>
            <w:left w:val="none" w:sz="0" w:space="0" w:color="auto"/>
            <w:bottom w:val="none" w:sz="0" w:space="0" w:color="auto"/>
            <w:right w:val="none" w:sz="0" w:space="0" w:color="auto"/>
          </w:divBdr>
        </w:div>
      </w:divsChild>
    </w:div>
    <w:div w:id="1600941687">
      <w:bodyDiv w:val="1"/>
      <w:marLeft w:val="0"/>
      <w:marRight w:val="0"/>
      <w:marTop w:val="0"/>
      <w:marBottom w:val="0"/>
      <w:divBdr>
        <w:top w:val="none" w:sz="0" w:space="0" w:color="auto"/>
        <w:left w:val="none" w:sz="0" w:space="0" w:color="auto"/>
        <w:bottom w:val="none" w:sz="0" w:space="0" w:color="auto"/>
        <w:right w:val="none" w:sz="0" w:space="0" w:color="auto"/>
      </w:divBdr>
    </w:div>
    <w:div w:id="1614555694">
      <w:bodyDiv w:val="1"/>
      <w:marLeft w:val="0"/>
      <w:marRight w:val="0"/>
      <w:marTop w:val="0"/>
      <w:marBottom w:val="0"/>
      <w:divBdr>
        <w:top w:val="none" w:sz="0" w:space="0" w:color="auto"/>
        <w:left w:val="none" w:sz="0" w:space="0" w:color="auto"/>
        <w:bottom w:val="none" w:sz="0" w:space="0" w:color="auto"/>
        <w:right w:val="none" w:sz="0" w:space="0" w:color="auto"/>
      </w:divBdr>
    </w:div>
    <w:div w:id="1624579729">
      <w:bodyDiv w:val="1"/>
      <w:marLeft w:val="0"/>
      <w:marRight w:val="0"/>
      <w:marTop w:val="0"/>
      <w:marBottom w:val="0"/>
      <w:divBdr>
        <w:top w:val="none" w:sz="0" w:space="0" w:color="auto"/>
        <w:left w:val="none" w:sz="0" w:space="0" w:color="auto"/>
        <w:bottom w:val="none" w:sz="0" w:space="0" w:color="auto"/>
        <w:right w:val="none" w:sz="0" w:space="0" w:color="auto"/>
      </w:divBdr>
    </w:div>
    <w:div w:id="1629970331">
      <w:bodyDiv w:val="1"/>
      <w:marLeft w:val="0"/>
      <w:marRight w:val="0"/>
      <w:marTop w:val="0"/>
      <w:marBottom w:val="0"/>
      <w:divBdr>
        <w:top w:val="none" w:sz="0" w:space="0" w:color="auto"/>
        <w:left w:val="none" w:sz="0" w:space="0" w:color="auto"/>
        <w:bottom w:val="none" w:sz="0" w:space="0" w:color="auto"/>
        <w:right w:val="none" w:sz="0" w:space="0" w:color="auto"/>
      </w:divBdr>
    </w:div>
    <w:div w:id="1638030029">
      <w:bodyDiv w:val="1"/>
      <w:marLeft w:val="0"/>
      <w:marRight w:val="0"/>
      <w:marTop w:val="0"/>
      <w:marBottom w:val="0"/>
      <w:divBdr>
        <w:top w:val="none" w:sz="0" w:space="0" w:color="auto"/>
        <w:left w:val="none" w:sz="0" w:space="0" w:color="auto"/>
        <w:bottom w:val="none" w:sz="0" w:space="0" w:color="auto"/>
        <w:right w:val="none" w:sz="0" w:space="0" w:color="auto"/>
      </w:divBdr>
    </w:div>
    <w:div w:id="1649279862">
      <w:bodyDiv w:val="1"/>
      <w:marLeft w:val="0"/>
      <w:marRight w:val="0"/>
      <w:marTop w:val="0"/>
      <w:marBottom w:val="0"/>
      <w:divBdr>
        <w:top w:val="none" w:sz="0" w:space="0" w:color="auto"/>
        <w:left w:val="none" w:sz="0" w:space="0" w:color="auto"/>
        <w:bottom w:val="none" w:sz="0" w:space="0" w:color="auto"/>
        <w:right w:val="none" w:sz="0" w:space="0" w:color="auto"/>
      </w:divBdr>
    </w:div>
    <w:div w:id="1672221927">
      <w:bodyDiv w:val="1"/>
      <w:marLeft w:val="0"/>
      <w:marRight w:val="0"/>
      <w:marTop w:val="0"/>
      <w:marBottom w:val="0"/>
      <w:divBdr>
        <w:top w:val="none" w:sz="0" w:space="0" w:color="auto"/>
        <w:left w:val="none" w:sz="0" w:space="0" w:color="auto"/>
        <w:bottom w:val="none" w:sz="0" w:space="0" w:color="auto"/>
        <w:right w:val="none" w:sz="0" w:space="0" w:color="auto"/>
      </w:divBdr>
    </w:div>
    <w:div w:id="1681152179">
      <w:bodyDiv w:val="1"/>
      <w:marLeft w:val="0"/>
      <w:marRight w:val="0"/>
      <w:marTop w:val="0"/>
      <w:marBottom w:val="0"/>
      <w:divBdr>
        <w:top w:val="none" w:sz="0" w:space="0" w:color="auto"/>
        <w:left w:val="none" w:sz="0" w:space="0" w:color="auto"/>
        <w:bottom w:val="none" w:sz="0" w:space="0" w:color="auto"/>
        <w:right w:val="none" w:sz="0" w:space="0" w:color="auto"/>
      </w:divBdr>
    </w:div>
    <w:div w:id="1696805667">
      <w:bodyDiv w:val="1"/>
      <w:marLeft w:val="0"/>
      <w:marRight w:val="0"/>
      <w:marTop w:val="0"/>
      <w:marBottom w:val="0"/>
      <w:divBdr>
        <w:top w:val="none" w:sz="0" w:space="0" w:color="auto"/>
        <w:left w:val="none" w:sz="0" w:space="0" w:color="auto"/>
        <w:bottom w:val="none" w:sz="0" w:space="0" w:color="auto"/>
        <w:right w:val="none" w:sz="0" w:space="0" w:color="auto"/>
      </w:divBdr>
    </w:div>
    <w:div w:id="1730957387">
      <w:bodyDiv w:val="1"/>
      <w:marLeft w:val="0"/>
      <w:marRight w:val="0"/>
      <w:marTop w:val="0"/>
      <w:marBottom w:val="0"/>
      <w:divBdr>
        <w:top w:val="none" w:sz="0" w:space="0" w:color="auto"/>
        <w:left w:val="none" w:sz="0" w:space="0" w:color="auto"/>
        <w:bottom w:val="none" w:sz="0" w:space="0" w:color="auto"/>
        <w:right w:val="none" w:sz="0" w:space="0" w:color="auto"/>
      </w:divBdr>
    </w:div>
    <w:div w:id="1746606352">
      <w:bodyDiv w:val="1"/>
      <w:marLeft w:val="0"/>
      <w:marRight w:val="0"/>
      <w:marTop w:val="0"/>
      <w:marBottom w:val="0"/>
      <w:divBdr>
        <w:top w:val="none" w:sz="0" w:space="0" w:color="auto"/>
        <w:left w:val="none" w:sz="0" w:space="0" w:color="auto"/>
        <w:bottom w:val="none" w:sz="0" w:space="0" w:color="auto"/>
        <w:right w:val="none" w:sz="0" w:space="0" w:color="auto"/>
      </w:divBdr>
    </w:div>
    <w:div w:id="1747024916">
      <w:bodyDiv w:val="1"/>
      <w:marLeft w:val="0"/>
      <w:marRight w:val="0"/>
      <w:marTop w:val="0"/>
      <w:marBottom w:val="0"/>
      <w:divBdr>
        <w:top w:val="none" w:sz="0" w:space="0" w:color="auto"/>
        <w:left w:val="none" w:sz="0" w:space="0" w:color="auto"/>
        <w:bottom w:val="none" w:sz="0" w:space="0" w:color="auto"/>
        <w:right w:val="none" w:sz="0" w:space="0" w:color="auto"/>
      </w:divBdr>
      <w:divsChild>
        <w:div w:id="17304196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0104624">
      <w:bodyDiv w:val="1"/>
      <w:marLeft w:val="0"/>
      <w:marRight w:val="0"/>
      <w:marTop w:val="0"/>
      <w:marBottom w:val="0"/>
      <w:divBdr>
        <w:top w:val="none" w:sz="0" w:space="0" w:color="auto"/>
        <w:left w:val="none" w:sz="0" w:space="0" w:color="auto"/>
        <w:bottom w:val="none" w:sz="0" w:space="0" w:color="auto"/>
        <w:right w:val="none" w:sz="0" w:space="0" w:color="auto"/>
      </w:divBdr>
    </w:div>
    <w:div w:id="1772777851">
      <w:bodyDiv w:val="1"/>
      <w:marLeft w:val="0"/>
      <w:marRight w:val="0"/>
      <w:marTop w:val="0"/>
      <w:marBottom w:val="0"/>
      <w:divBdr>
        <w:top w:val="none" w:sz="0" w:space="0" w:color="auto"/>
        <w:left w:val="none" w:sz="0" w:space="0" w:color="auto"/>
        <w:bottom w:val="none" w:sz="0" w:space="0" w:color="auto"/>
        <w:right w:val="none" w:sz="0" w:space="0" w:color="auto"/>
      </w:divBdr>
    </w:div>
    <w:div w:id="1776289487">
      <w:bodyDiv w:val="1"/>
      <w:marLeft w:val="0"/>
      <w:marRight w:val="0"/>
      <w:marTop w:val="0"/>
      <w:marBottom w:val="0"/>
      <w:divBdr>
        <w:top w:val="none" w:sz="0" w:space="0" w:color="auto"/>
        <w:left w:val="none" w:sz="0" w:space="0" w:color="auto"/>
        <w:bottom w:val="none" w:sz="0" w:space="0" w:color="auto"/>
        <w:right w:val="none" w:sz="0" w:space="0" w:color="auto"/>
      </w:divBdr>
    </w:div>
    <w:div w:id="1808470270">
      <w:bodyDiv w:val="1"/>
      <w:marLeft w:val="0"/>
      <w:marRight w:val="0"/>
      <w:marTop w:val="0"/>
      <w:marBottom w:val="0"/>
      <w:divBdr>
        <w:top w:val="none" w:sz="0" w:space="0" w:color="auto"/>
        <w:left w:val="none" w:sz="0" w:space="0" w:color="auto"/>
        <w:bottom w:val="none" w:sz="0" w:space="0" w:color="auto"/>
        <w:right w:val="none" w:sz="0" w:space="0" w:color="auto"/>
      </w:divBdr>
      <w:divsChild>
        <w:div w:id="1325007515">
          <w:marLeft w:val="0"/>
          <w:marRight w:val="0"/>
          <w:marTop w:val="0"/>
          <w:marBottom w:val="0"/>
          <w:divBdr>
            <w:top w:val="none" w:sz="0" w:space="0" w:color="auto"/>
            <w:left w:val="none" w:sz="0" w:space="0" w:color="auto"/>
            <w:bottom w:val="none" w:sz="0" w:space="0" w:color="auto"/>
            <w:right w:val="none" w:sz="0" w:space="0" w:color="auto"/>
          </w:divBdr>
          <w:divsChild>
            <w:div w:id="18310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6225">
      <w:bodyDiv w:val="1"/>
      <w:marLeft w:val="0"/>
      <w:marRight w:val="0"/>
      <w:marTop w:val="0"/>
      <w:marBottom w:val="0"/>
      <w:divBdr>
        <w:top w:val="none" w:sz="0" w:space="0" w:color="auto"/>
        <w:left w:val="none" w:sz="0" w:space="0" w:color="auto"/>
        <w:bottom w:val="none" w:sz="0" w:space="0" w:color="auto"/>
        <w:right w:val="none" w:sz="0" w:space="0" w:color="auto"/>
      </w:divBdr>
    </w:div>
    <w:div w:id="1817719611">
      <w:bodyDiv w:val="1"/>
      <w:marLeft w:val="0"/>
      <w:marRight w:val="0"/>
      <w:marTop w:val="0"/>
      <w:marBottom w:val="0"/>
      <w:divBdr>
        <w:top w:val="none" w:sz="0" w:space="0" w:color="auto"/>
        <w:left w:val="none" w:sz="0" w:space="0" w:color="auto"/>
        <w:bottom w:val="none" w:sz="0" w:space="0" w:color="auto"/>
        <w:right w:val="none" w:sz="0" w:space="0" w:color="auto"/>
      </w:divBdr>
    </w:div>
    <w:div w:id="1839299542">
      <w:bodyDiv w:val="1"/>
      <w:marLeft w:val="0"/>
      <w:marRight w:val="0"/>
      <w:marTop w:val="0"/>
      <w:marBottom w:val="0"/>
      <w:divBdr>
        <w:top w:val="none" w:sz="0" w:space="0" w:color="auto"/>
        <w:left w:val="none" w:sz="0" w:space="0" w:color="auto"/>
        <w:bottom w:val="none" w:sz="0" w:space="0" w:color="auto"/>
        <w:right w:val="none" w:sz="0" w:space="0" w:color="auto"/>
      </w:divBdr>
    </w:div>
    <w:div w:id="1875195322">
      <w:bodyDiv w:val="1"/>
      <w:marLeft w:val="0"/>
      <w:marRight w:val="0"/>
      <w:marTop w:val="0"/>
      <w:marBottom w:val="0"/>
      <w:divBdr>
        <w:top w:val="none" w:sz="0" w:space="0" w:color="auto"/>
        <w:left w:val="none" w:sz="0" w:space="0" w:color="auto"/>
        <w:bottom w:val="none" w:sz="0" w:space="0" w:color="auto"/>
        <w:right w:val="none" w:sz="0" w:space="0" w:color="auto"/>
      </w:divBdr>
    </w:div>
    <w:div w:id="1885676519">
      <w:bodyDiv w:val="1"/>
      <w:marLeft w:val="0"/>
      <w:marRight w:val="0"/>
      <w:marTop w:val="0"/>
      <w:marBottom w:val="0"/>
      <w:divBdr>
        <w:top w:val="none" w:sz="0" w:space="0" w:color="auto"/>
        <w:left w:val="none" w:sz="0" w:space="0" w:color="auto"/>
        <w:bottom w:val="none" w:sz="0" w:space="0" w:color="auto"/>
        <w:right w:val="none" w:sz="0" w:space="0" w:color="auto"/>
      </w:divBdr>
    </w:div>
    <w:div w:id="1904832463">
      <w:bodyDiv w:val="1"/>
      <w:marLeft w:val="0"/>
      <w:marRight w:val="0"/>
      <w:marTop w:val="0"/>
      <w:marBottom w:val="0"/>
      <w:divBdr>
        <w:top w:val="none" w:sz="0" w:space="0" w:color="auto"/>
        <w:left w:val="none" w:sz="0" w:space="0" w:color="auto"/>
        <w:bottom w:val="none" w:sz="0" w:space="0" w:color="auto"/>
        <w:right w:val="none" w:sz="0" w:space="0" w:color="auto"/>
      </w:divBdr>
    </w:div>
    <w:div w:id="1926108224">
      <w:bodyDiv w:val="1"/>
      <w:marLeft w:val="0"/>
      <w:marRight w:val="0"/>
      <w:marTop w:val="0"/>
      <w:marBottom w:val="0"/>
      <w:divBdr>
        <w:top w:val="none" w:sz="0" w:space="0" w:color="auto"/>
        <w:left w:val="none" w:sz="0" w:space="0" w:color="auto"/>
        <w:bottom w:val="none" w:sz="0" w:space="0" w:color="auto"/>
        <w:right w:val="none" w:sz="0" w:space="0" w:color="auto"/>
      </w:divBdr>
    </w:div>
    <w:div w:id="1928612186">
      <w:bodyDiv w:val="1"/>
      <w:marLeft w:val="0"/>
      <w:marRight w:val="0"/>
      <w:marTop w:val="0"/>
      <w:marBottom w:val="0"/>
      <w:divBdr>
        <w:top w:val="none" w:sz="0" w:space="0" w:color="auto"/>
        <w:left w:val="none" w:sz="0" w:space="0" w:color="auto"/>
        <w:bottom w:val="none" w:sz="0" w:space="0" w:color="auto"/>
        <w:right w:val="none" w:sz="0" w:space="0" w:color="auto"/>
      </w:divBdr>
    </w:div>
    <w:div w:id="1930236472">
      <w:bodyDiv w:val="1"/>
      <w:marLeft w:val="0"/>
      <w:marRight w:val="0"/>
      <w:marTop w:val="0"/>
      <w:marBottom w:val="0"/>
      <w:divBdr>
        <w:top w:val="none" w:sz="0" w:space="0" w:color="auto"/>
        <w:left w:val="none" w:sz="0" w:space="0" w:color="auto"/>
        <w:bottom w:val="none" w:sz="0" w:space="0" w:color="auto"/>
        <w:right w:val="none" w:sz="0" w:space="0" w:color="auto"/>
      </w:divBdr>
    </w:div>
    <w:div w:id="1946962212">
      <w:bodyDiv w:val="1"/>
      <w:marLeft w:val="0"/>
      <w:marRight w:val="0"/>
      <w:marTop w:val="0"/>
      <w:marBottom w:val="0"/>
      <w:divBdr>
        <w:top w:val="none" w:sz="0" w:space="0" w:color="auto"/>
        <w:left w:val="none" w:sz="0" w:space="0" w:color="auto"/>
        <w:bottom w:val="none" w:sz="0" w:space="0" w:color="auto"/>
        <w:right w:val="none" w:sz="0" w:space="0" w:color="auto"/>
      </w:divBdr>
    </w:div>
    <w:div w:id="1983923019">
      <w:bodyDiv w:val="1"/>
      <w:marLeft w:val="0"/>
      <w:marRight w:val="0"/>
      <w:marTop w:val="0"/>
      <w:marBottom w:val="0"/>
      <w:divBdr>
        <w:top w:val="none" w:sz="0" w:space="0" w:color="auto"/>
        <w:left w:val="none" w:sz="0" w:space="0" w:color="auto"/>
        <w:bottom w:val="none" w:sz="0" w:space="0" w:color="auto"/>
        <w:right w:val="none" w:sz="0" w:space="0" w:color="auto"/>
      </w:divBdr>
      <w:divsChild>
        <w:div w:id="1951013316">
          <w:marLeft w:val="0"/>
          <w:marRight w:val="0"/>
          <w:marTop w:val="0"/>
          <w:marBottom w:val="0"/>
          <w:divBdr>
            <w:top w:val="none" w:sz="0" w:space="0" w:color="auto"/>
            <w:left w:val="none" w:sz="0" w:space="0" w:color="auto"/>
            <w:bottom w:val="none" w:sz="0" w:space="0" w:color="auto"/>
            <w:right w:val="none" w:sz="0" w:space="0" w:color="auto"/>
          </w:divBdr>
        </w:div>
      </w:divsChild>
    </w:div>
    <w:div w:id="2033799249">
      <w:bodyDiv w:val="1"/>
      <w:marLeft w:val="0"/>
      <w:marRight w:val="0"/>
      <w:marTop w:val="0"/>
      <w:marBottom w:val="0"/>
      <w:divBdr>
        <w:top w:val="none" w:sz="0" w:space="0" w:color="auto"/>
        <w:left w:val="none" w:sz="0" w:space="0" w:color="auto"/>
        <w:bottom w:val="none" w:sz="0" w:space="0" w:color="auto"/>
        <w:right w:val="none" w:sz="0" w:space="0" w:color="auto"/>
      </w:divBdr>
    </w:div>
    <w:div w:id="2045279445">
      <w:bodyDiv w:val="1"/>
      <w:marLeft w:val="0"/>
      <w:marRight w:val="0"/>
      <w:marTop w:val="0"/>
      <w:marBottom w:val="0"/>
      <w:divBdr>
        <w:top w:val="none" w:sz="0" w:space="0" w:color="auto"/>
        <w:left w:val="none" w:sz="0" w:space="0" w:color="auto"/>
        <w:bottom w:val="none" w:sz="0" w:space="0" w:color="auto"/>
        <w:right w:val="none" w:sz="0" w:space="0" w:color="auto"/>
      </w:divBdr>
    </w:div>
    <w:div w:id="2048604044">
      <w:bodyDiv w:val="1"/>
      <w:marLeft w:val="0"/>
      <w:marRight w:val="0"/>
      <w:marTop w:val="0"/>
      <w:marBottom w:val="0"/>
      <w:divBdr>
        <w:top w:val="none" w:sz="0" w:space="0" w:color="auto"/>
        <w:left w:val="none" w:sz="0" w:space="0" w:color="auto"/>
        <w:bottom w:val="none" w:sz="0" w:space="0" w:color="auto"/>
        <w:right w:val="none" w:sz="0" w:space="0" w:color="auto"/>
      </w:divBdr>
    </w:div>
    <w:div w:id="2058048017">
      <w:bodyDiv w:val="1"/>
      <w:marLeft w:val="0"/>
      <w:marRight w:val="0"/>
      <w:marTop w:val="0"/>
      <w:marBottom w:val="0"/>
      <w:divBdr>
        <w:top w:val="none" w:sz="0" w:space="0" w:color="auto"/>
        <w:left w:val="none" w:sz="0" w:space="0" w:color="auto"/>
        <w:bottom w:val="none" w:sz="0" w:space="0" w:color="auto"/>
        <w:right w:val="none" w:sz="0" w:space="0" w:color="auto"/>
      </w:divBdr>
    </w:div>
    <w:div w:id="2077046030">
      <w:bodyDiv w:val="1"/>
      <w:marLeft w:val="0"/>
      <w:marRight w:val="0"/>
      <w:marTop w:val="0"/>
      <w:marBottom w:val="0"/>
      <w:divBdr>
        <w:top w:val="none" w:sz="0" w:space="0" w:color="auto"/>
        <w:left w:val="none" w:sz="0" w:space="0" w:color="auto"/>
        <w:bottom w:val="none" w:sz="0" w:space="0" w:color="auto"/>
        <w:right w:val="none" w:sz="0" w:space="0" w:color="auto"/>
      </w:divBdr>
    </w:div>
    <w:div w:id="2111658108">
      <w:bodyDiv w:val="1"/>
      <w:marLeft w:val="0"/>
      <w:marRight w:val="0"/>
      <w:marTop w:val="0"/>
      <w:marBottom w:val="0"/>
      <w:divBdr>
        <w:top w:val="none" w:sz="0" w:space="0" w:color="auto"/>
        <w:left w:val="none" w:sz="0" w:space="0" w:color="auto"/>
        <w:bottom w:val="none" w:sz="0" w:space="0" w:color="auto"/>
        <w:right w:val="none" w:sz="0" w:space="0" w:color="auto"/>
      </w:divBdr>
    </w:div>
    <w:div w:id="2122415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spatialreference.org/ref/epsg/2393/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lantmateriet.se/sv/geodata/gps-geodesi-och-swepos/Om-geodesi/Geodesitjanster/enkel-koordinattransform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oordinates-converter.com/en/inf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gis.stackexchange.com/questions/99769/why-some-coordinate-systems-define-x-axis-as-northings-and-some-as-easting"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DAEC94F90C704E9D35A39DF9A767B2" ma:contentTypeVersion="9" ma:contentTypeDescription="Een nieuw document maken." ma:contentTypeScope="" ma:versionID="50f3594e8b3dbffc5e45ece7cb4dc3c6">
  <xsd:schema xmlns:xsd="http://www.w3.org/2001/XMLSchema" xmlns:xs="http://www.w3.org/2001/XMLSchema" xmlns:p="http://schemas.microsoft.com/office/2006/metadata/properties" xmlns:ns3="af06cfe6-602d-405e-877e-bd8b3e018fa1" targetNamespace="http://schemas.microsoft.com/office/2006/metadata/properties" ma:root="true" ma:fieldsID="f2a321d7ed0450a56dc840b50d99fd05" ns3:_="">
    <xsd:import namespace="af06cfe6-602d-405e-877e-bd8b3e018fa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6cfe6-602d-405e-877e-bd8b3e018f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BBD1FF-A214-46D8-8FC1-BC3509996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6cfe6-602d-405e-877e-bd8b3e018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AE5B2C-BD20-48E1-A3D4-7B16BB144FDE}">
  <ds:schemaRefs>
    <ds:schemaRef ds:uri="http://schemas.microsoft.com/sharepoint/v3/contenttype/forms"/>
  </ds:schemaRefs>
</ds:datastoreItem>
</file>

<file path=customXml/itemProps3.xml><?xml version="1.0" encoding="utf-8"?>
<ds:datastoreItem xmlns:ds="http://schemas.openxmlformats.org/officeDocument/2006/customXml" ds:itemID="{86371F63-60EE-42B6-AC30-C935798083BC}">
  <ds:schemaRefs>
    <ds:schemaRef ds:uri="http://schemas.openxmlformats.org/officeDocument/2006/bibliography"/>
  </ds:schemaRefs>
</ds:datastoreItem>
</file>

<file path=customXml/itemProps4.xml><?xml version="1.0" encoding="utf-8"?>
<ds:datastoreItem xmlns:ds="http://schemas.openxmlformats.org/officeDocument/2006/customXml" ds:itemID="{C4741B87-3CBD-493D-A556-27BACE719D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4317</Words>
  <Characters>24613</Characters>
  <Application>Microsoft Office Word</Application>
  <DocSecurity>0</DocSecurity>
  <Lines>205</Lines>
  <Paragraphs>57</Paragraphs>
  <ScaleCrop>false</ScaleCrop>
  <HeadingPairs>
    <vt:vector size="6" baseType="variant">
      <vt:variant>
        <vt:lpstr>Title</vt:lpstr>
      </vt:variant>
      <vt:variant>
        <vt:i4>1</vt:i4>
      </vt:variant>
      <vt:variant>
        <vt:lpstr>Titel</vt:lpstr>
      </vt:variant>
      <vt:variant>
        <vt:i4>1</vt:i4>
      </vt:variant>
      <vt:variant>
        <vt:lpstr>Tittel</vt:lpstr>
      </vt:variant>
      <vt:variant>
        <vt:i4>1</vt:i4>
      </vt:variant>
    </vt:vector>
  </HeadingPairs>
  <TitlesOfParts>
    <vt:vector size="3" baseType="lpstr">
      <vt:lpstr>ETC memo</vt:lpstr>
      <vt:lpstr>ebIX CuS Agenda</vt:lpstr>
      <vt:lpstr>ebIX CuS Agenda</vt:lpstr>
    </vt:vector>
  </TitlesOfParts>
  <Company>ebIX</Company>
  <LinksUpToDate>false</LinksUpToDate>
  <CharactersWithSpaces>28873</CharactersWithSpaces>
  <SharedDoc>false</SharedDoc>
  <HLinks>
    <vt:vector size="78" baseType="variant">
      <vt:variant>
        <vt:i4>458829</vt:i4>
      </vt:variant>
      <vt:variant>
        <vt:i4>75</vt:i4>
      </vt:variant>
      <vt:variant>
        <vt:i4>0</vt:i4>
      </vt:variant>
      <vt:variant>
        <vt:i4>5</vt:i4>
      </vt:variant>
      <vt:variant>
        <vt:lpwstr>http://www.ns.nl/</vt:lpwstr>
      </vt:variant>
      <vt:variant>
        <vt:lpwstr/>
      </vt:variant>
      <vt:variant>
        <vt:i4>5636145</vt:i4>
      </vt:variant>
      <vt:variant>
        <vt:i4>72</vt:i4>
      </vt:variant>
      <vt:variant>
        <vt:i4>0</vt:i4>
      </vt:variant>
      <vt:variant>
        <vt:i4>5</vt:i4>
      </vt:variant>
      <vt:variant>
        <vt:lpwstr>mailto:ove.nesvik@edisys.no</vt:lpwstr>
      </vt:variant>
      <vt:variant>
        <vt:lpwstr/>
      </vt:variant>
      <vt:variant>
        <vt:i4>6225973</vt:i4>
      </vt:variant>
      <vt:variant>
        <vt:i4>69</vt:i4>
      </vt:variant>
      <vt:variant>
        <vt:i4>0</vt:i4>
      </vt:variant>
      <vt:variant>
        <vt:i4>5</vt:i4>
      </vt:variant>
      <vt:variant>
        <vt:lpwstr>mailto:kees.sparreboom@capgemini.com</vt:lpwstr>
      </vt:variant>
      <vt:variant>
        <vt:lpwstr/>
      </vt:variant>
      <vt:variant>
        <vt:i4>3014721</vt:i4>
      </vt:variant>
      <vt:variant>
        <vt:i4>66</vt:i4>
      </vt:variant>
      <vt:variant>
        <vt:i4>0</vt:i4>
      </vt:variant>
      <vt:variant>
        <vt:i4>5</vt:i4>
      </vt:variant>
      <vt:variant>
        <vt:lpwstr>mailto:tor.heiberg@statnett.no</vt:lpwstr>
      </vt:variant>
      <vt:variant>
        <vt:lpwstr/>
      </vt:variant>
      <vt:variant>
        <vt:i4>7209043</vt:i4>
      </vt:variant>
      <vt:variant>
        <vt:i4>63</vt:i4>
      </vt:variant>
      <vt:variant>
        <vt:i4>0</vt:i4>
      </vt:variant>
      <vt:variant>
        <vt:i4>5</vt:i4>
      </vt:variant>
      <vt:variant>
        <vt:lpwstr>mailto:Gordon.Brown@AMT-Sybex.com</vt:lpwstr>
      </vt:variant>
      <vt:variant>
        <vt:lpwstr/>
      </vt:variant>
      <vt:variant>
        <vt:i4>7340058</vt:i4>
      </vt:variant>
      <vt:variant>
        <vt:i4>60</vt:i4>
      </vt:variant>
      <vt:variant>
        <vt:i4>0</vt:i4>
      </vt:variant>
      <vt:variant>
        <vt:i4>5</vt:i4>
      </vt:variant>
      <vt:variant>
        <vt:lpwstr>mailto:Thilo.Lombardo@kisters.de</vt:lpwstr>
      </vt:variant>
      <vt:variant>
        <vt:lpwstr/>
      </vt:variant>
      <vt:variant>
        <vt:i4>7929875</vt:i4>
      </vt:variant>
      <vt:variant>
        <vt:i4>57</vt:i4>
      </vt:variant>
      <vt:variant>
        <vt:i4>0</vt:i4>
      </vt:variant>
      <vt:variant>
        <vt:i4>5</vt:i4>
      </vt:variant>
      <vt:variant>
        <vt:lpwstr>mailto:emma.lindgren@vattenfall.com</vt:lpwstr>
      </vt:variant>
      <vt:variant>
        <vt:lpwstr/>
      </vt:variant>
      <vt:variant>
        <vt:i4>5636145</vt:i4>
      </vt:variant>
      <vt:variant>
        <vt:i4>54</vt:i4>
      </vt:variant>
      <vt:variant>
        <vt:i4>0</vt:i4>
      </vt:variant>
      <vt:variant>
        <vt:i4>5</vt:i4>
      </vt:variant>
      <vt:variant>
        <vt:lpwstr>mailto:ove.nesvik@edisys.no</vt:lpwstr>
      </vt:variant>
      <vt:variant>
        <vt:lpwstr/>
      </vt:variant>
      <vt:variant>
        <vt:i4>6225973</vt:i4>
      </vt:variant>
      <vt:variant>
        <vt:i4>51</vt:i4>
      </vt:variant>
      <vt:variant>
        <vt:i4>0</vt:i4>
      </vt:variant>
      <vt:variant>
        <vt:i4>5</vt:i4>
      </vt:variant>
      <vt:variant>
        <vt:lpwstr>mailto:kees.sparreboom@capgemini.com</vt:lpwstr>
      </vt:variant>
      <vt:variant>
        <vt:lpwstr/>
      </vt:variant>
      <vt:variant>
        <vt:i4>7798871</vt:i4>
      </vt:variant>
      <vt:variant>
        <vt:i4>48</vt:i4>
      </vt:variant>
      <vt:variant>
        <vt:i4>0</vt:i4>
      </vt:variant>
      <vt:variant>
        <vt:i4>5</vt:i4>
      </vt:variant>
      <vt:variant>
        <vt:lpwstr>mailto:cco@energinet.dk</vt:lpwstr>
      </vt:variant>
      <vt:variant>
        <vt:lpwstr/>
      </vt:variant>
      <vt:variant>
        <vt:i4>65649</vt:i4>
      </vt:variant>
      <vt:variant>
        <vt:i4>45</vt:i4>
      </vt:variant>
      <vt:variant>
        <vt:i4>0</vt:i4>
      </vt:variant>
      <vt:variant>
        <vt:i4>5</vt:i4>
      </vt:variant>
      <vt:variant>
        <vt:lpwstr>mailto:Joachim.Schlegel@rwe.com</vt:lpwstr>
      </vt:variant>
      <vt:variant>
        <vt:lpwstr/>
      </vt:variant>
      <vt:variant>
        <vt:i4>6750216</vt:i4>
      </vt:variant>
      <vt:variant>
        <vt:i4>42</vt:i4>
      </vt:variant>
      <vt:variant>
        <vt:i4>0</vt:i4>
      </vt:variant>
      <vt:variant>
        <vt:i4>5</vt:i4>
      </vt:variant>
      <vt:variant>
        <vt:lpwstr>mailto:eva.lepperhoff@rwe.com</vt:lpwstr>
      </vt:variant>
      <vt:variant>
        <vt:lpwstr/>
      </vt:variant>
      <vt:variant>
        <vt:i4>2949159</vt:i4>
      </vt:variant>
      <vt:variant>
        <vt:i4>21</vt:i4>
      </vt:variant>
      <vt:variant>
        <vt:i4>0</vt:i4>
      </vt:variant>
      <vt:variant>
        <vt:i4>5</vt:i4>
      </vt:variant>
      <vt:variant>
        <vt:lpwstr>http://www.ebix.org/documents/Introduction to ebIX Models 0.0.D.pdf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ETC memo</dc:title>
  <dc:subject/>
  <dc:creator>Ove Nesvik</dc:creator>
  <cp:keywords/>
  <dc:description/>
  <cp:lastModifiedBy>Ove Nesvik</cp:lastModifiedBy>
  <cp:revision>5</cp:revision>
  <cp:lastPrinted>2020-10-09T11:31:00Z</cp:lastPrinted>
  <dcterms:created xsi:type="dcterms:W3CDTF">2023-06-13T11:20:00Z</dcterms:created>
  <dcterms:modified xsi:type="dcterms:W3CDTF">2023-06-15T11:38:00Z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0x010100BEDAEC94F90C704E9D35A39DF9A767B2</vt:lpwstr>
  </property>
</Properties>
</file>